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bookmarkStart w:id="0" w:name="_Hlk199174111"/>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Pr="00C926AF" w:rsidRDefault="008507E8" w:rsidP="003C5523">
      <w:pPr>
        <w:pStyle w:val="21"/>
        <w:spacing w:line="240" w:lineRule="exact"/>
        <w:ind w:left="-426" w:firstLine="567"/>
        <w:jc w:val="center"/>
        <w:rPr>
          <w:b/>
          <w:sz w:val="27"/>
          <w:szCs w:val="27"/>
        </w:rPr>
      </w:pPr>
      <w:r>
        <w:rPr>
          <w:b/>
          <w:sz w:val="27"/>
          <w:szCs w:val="27"/>
        </w:rPr>
        <w:t xml:space="preserve">Уголовная ответственность за </w:t>
      </w:r>
      <w:r w:rsidR="00E81DFA">
        <w:rPr>
          <w:b/>
          <w:sz w:val="27"/>
          <w:szCs w:val="27"/>
        </w:rPr>
        <w:t xml:space="preserve">фальсификацию доказательств и результатов оперативно-розыскной деятельности </w:t>
      </w:r>
    </w:p>
    <w:bookmarkEnd w:id="0"/>
    <w:p w:rsidR="003C5523" w:rsidRPr="00C926AF" w:rsidRDefault="003C5523" w:rsidP="00EA4D36">
      <w:pPr>
        <w:pStyle w:val="21"/>
        <w:spacing w:line="240" w:lineRule="exact"/>
        <w:ind w:left="-426" w:firstLine="567"/>
        <w:rPr>
          <w:b/>
          <w:sz w:val="27"/>
          <w:szCs w:val="27"/>
        </w:rPr>
      </w:pPr>
    </w:p>
    <w:p w:rsidR="002F229B" w:rsidRDefault="008507E8" w:rsidP="002F229B">
      <w:pPr>
        <w:pStyle w:val="a4"/>
        <w:shd w:val="clear" w:color="auto" w:fill="FFFFFF"/>
        <w:spacing w:before="0" w:beforeAutospacing="0" w:after="0" w:afterAutospacing="0"/>
        <w:ind w:left="-567" w:firstLine="567"/>
        <w:jc w:val="both"/>
        <w:rPr>
          <w:color w:val="333333"/>
          <w:sz w:val="27"/>
          <w:szCs w:val="27"/>
        </w:rPr>
      </w:pPr>
      <w:bookmarkStart w:id="1" w:name="_Hlk199174260"/>
      <w:r w:rsidRPr="008507E8">
        <w:rPr>
          <w:color w:val="333333"/>
          <w:sz w:val="27"/>
          <w:szCs w:val="27"/>
        </w:rPr>
        <w:t xml:space="preserve">Статьей </w:t>
      </w:r>
      <w:r w:rsidR="00E81DFA">
        <w:rPr>
          <w:color w:val="333333"/>
          <w:sz w:val="27"/>
          <w:szCs w:val="27"/>
        </w:rPr>
        <w:t>303</w:t>
      </w:r>
      <w:r w:rsidRPr="008507E8">
        <w:rPr>
          <w:color w:val="333333"/>
          <w:sz w:val="27"/>
          <w:szCs w:val="27"/>
        </w:rPr>
        <w:t xml:space="preserve"> Уголовного кодекса Российской Федерации (далее – УК РФ) </w:t>
      </w:r>
      <w:r w:rsidR="002F229B">
        <w:rPr>
          <w:color w:val="333333"/>
          <w:sz w:val="27"/>
          <w:szCs w:val="27"/>
        </w:rPr>
        <w:t xml:space="preserve">предусмотрена уголовная ответственность </w:t>
      </w:r>
      <w:bookmarkEnd w:id="1"/>
      <w:r w:rsidR="00EF63E8">
        <w:rPr>
          <w:color w:val="333333"/>
          <w:sz w:val="27"/>
          <w:szCs w:val="27"/>
        </w:rPr>
        <w:t>за</w:t>
      </w:r>
      <w:r w:rsidR="00E81DFA" w:rsidRPr="00E81DFA">
        <w:rPr>
          <w:color w:val="333333"/>
          <w:sz w:val="27"/>
          <w:szCs w:val="27"/>
        </w:rPr>
        <w:t xml:space="preserve"> фальсификацию доказательств и результатов оперативно-розыскной деятельности</w:t>
      </w:r>
      <w:r w:rsidR="002F229B">
        <w:rPr>
          <w:color w:val="333333"/>
          <w:sz w:val="27"/>
          <w:szCs w:val="27"/>
        </w:rPr>
        <w:t>.</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Под фальсификацией доказательств понимается сознательное искажение, изменение фактов, являющихся предметом доказывания по делу, и их передача суду для рассмотрения и оценки. О фальсификации можно говорить, если участник судебного процесса предъявил суду в качестве доказательства искусственно созданные предметы или документацию, не содержащую достоверную информацию по делу; предъявил предметы и документы, в которые были внесены изменения, искажающие суть и характер доказательства, сообщил суду заведомо ложные сведения об обстоятельствах, имеющих значение для справедливого разрешения дела.</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Установленная вступившим в законную силу приговором суда фальсификация доказательств, в результате которой был вынесен незаконный или необоснованный судебный акт, является одним из оснований для его пересмотра по вновь открывшимся обстоятельствам.</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Фальсификация доказательств выражается в форме действия и носит, как правило, продуманный характер. Мотивы преступления могут быть различными – корысть, месть, ложно понятые интересы службы и т.д.</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Преступление считается оконченным с момента предъявления сфальсифицированных доказательств. Объектом преступления является нормальная деятельность суда и органов предварительного расследования по получению достоверных доказательств.</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Частью 1 ст. 303 УК РФ установлена уголовная ответственность за фальсификацию доказательств по гражданскому делу, делу об административном правонарушении участвующим в деле лицом или его представителем, а равно должностным лицом, уполномоченным рассматривать дела об административных правонарушениях или составлять протоколы об административных правонарушениях.</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Санкция ч.1 ст. 303 УК РФ предусматривает наказание в виде штрафа от 100 000 до 300 000 рублей или в размере заработной платы или иного дохода за период от 1 года до 2 лет, обязательных работ сроком до 480 часов, ареста до 4 месяцев либо исправительных работ до 2 лет.</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 xml:space="preserve">Фальсификация доказательств по гражданскому делу может выразиться в предъявлении суду подложных расписок, договоров, изменении содержания документов путем подчисток, подтирок, исправлений с целью создании искусственных доказательств в пользу ответчика или истца. Преступление считается оконченным с момента приобщения фальсифицированных документов к материалам гражданского дела. Способами фальсификации доказательств по делам об административных правонарушениях являются подделка протоколов осмотра места происшествия, подписей понятых в схемах ДТП, неправильное указание в таких схемах места расположения дорожных знаков и расстояний, «получение» объяснений, не присутствовавших на месте происшествия «очевидцев» и т.п. В соответствии с ч. 2 ст. 303 УК РФ фальсификация доказательств по уголовному делу </w:t>
      </w:r>
      <w:r w:rsidRPr="00E81DFA">
        <w:rPr>
          <w:color w:val="333333"/>
          <w:sz w:val="27"/>
          <w:szCs w:val="27"/>
        </w:rPr>
        <w:lastRenderedPageBreak/>
        <w:t>следователем, дознавателем, прокурором или защитником влечет назначение наказания в виде лишения свободы до 5 лет, а за фальсификацию по делу о тяжком или особо тяжком преступлении (ч.3 ст. 303 УК РФ), повлекшим тяжкие последствия (незаконное осуждение, осуждение по более тяжкому наказанию, чем это было бы при оценке подлинных доказательств, самоубийство незаконно осужденного, его психическое или иное тяжкое заболевание вследствие осуждения, тяжкие последствия для членов семьи осужденного и т.п.) – до 7 лет лишения свободы.</w:t>
      </w:r>
    </w:p>
    <w:p w:rsidR="00E81DFA"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Опасность таких преступных действий состоит в том, что расследование преступления будет направлено по ложному пути, виновное лицо избежит заслуженной ответственности, а невиновное лицо может быть подвергнуто уголовному преследованию.</w:t>
      </w:r>
    </w:p>
    <w:p w:rsidR="00023995" w:rsidRDefault="00E81DFA" w:rsidP="002F229B">
      <w:pPr>
        <w:pStyle w:val="a4"/>
        <w:shd w:val="clear" w:color="auto" w:fill="FFFFFF"/>
        <w:spacing w:before="0" w:beforeAutospacing="0" w:after="0" w:afterAutospacing="0"/>
        <w:ind w:left="-567" w:firstLine="567"/>
        <w:jc w:val="both"/>
        <w:rPr>
          <w:color w:val="333333"/>
          <w:sz w:val="27"/>
          <w:szCs w:val="27"/>
        </w:rPr>
      </w:pPr>
      <w:r w:rsidRPr="00E81DFA">
        <w:rPr>
          <w:color w:val="333333"/>
          <w:sz w:val="27"/>
          <w:szCs w:val="27"/>
        </w:rPr>
        <w:t xml:space="preserve">Способы фальсификации доказательств по уголовному делу могут быть направлены на искусственное создание следов преступления, когда например, следователь за неимением достаточных доказательств составляет подложные запросы и ответы на них, фальсифицирует протоколы следственных действий, уничтожает доказательства невиновности подозреваемого. Фальсификация результатов оперативно-розыскных мероприятий, преследующая цель причинения вреда чести, достоинству и деловой репутации (ч. 4 ст. 303 УК РФ) грозит лишением свободы на срок до 4 лет. </w:t>
      </w:r>
      <w:bookmarkStart w:id="2" w:name="_GoBack"/>
      <w:bookmarkEnd w:id="2"/>
    </w:p>
    <w:p w:rsidR="00305F29" w:rsidRDefault="00305F29" w:rsidP="00B8558F">
      <w:pPr>
        <w:jc w:val="both"/>
      </w:pPr>
    </w:p>
    <w:sectPr w:rsidR="00305F29"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A4D36"/>
    <w:rsid w:val="00023995"/>
    <w:rsid w:val="000848D5"/>
    <w:rsid w:val="00093895"/>
    <w:rsid w:val="001E2949"/>
    <w:rsid w:val="002032E1"/>
    <w:rsid w:val="002C6E2E"/>
    <w:rsid w:val="002F229B"/>
    <w:rsid w:val="00305F29"/>
    <w:rsid w:val="00342896"/>
    <w:rsid w:val="00382EF9"/>
    <w:rsid w:val="003932DA"/>
    <w:rsid w:val="003C5523"/>
    <w:rsid w:val="004A0B9C"/>
    <w:rsid w:val="004A10F0"/>
    <w:rsid w:val="005A421A"/>
    <w:rsid w:val="008507E8"/>
    <w:rsid w:val="00890237"/>
    <w:rsid w:val="009953D8"/>
    <w:rsid w:val="009D5FEF"/>
    <w:rsid w:val="00B8558F"/>
    <w:rsid w:val="00C926AF"/>
    <w:rsid w:val="00CF4FA2"/>
    <w:rsid w:val="00D64DCC"/>
    <w:rsid w:val="00D7197A"/>
    <w:rsid w:val="00E129C3"/>
    <w:rsid w:val="00E81DFA"/>
    <w:rsid w:val="00E86D5C"/>
    <w:rsid w:val="00E9170C"/>
    <w:rsid w:val="00EA4D36"/>
    <w:rsid w:val="00EB0F29"/>
    <w:rsid w:val="00EF63E8"/>
    <w:rsid w:val="00F0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435292536">
      <w:bodyDiv w:val="1"/>
      <w:marLeft w:val="0"/>
      <w:marRight w:val="0"/>
      <w:marTop w:val="0"/>
      <w:marBottom w:val="0"/>
      <w:divBdr>
        <w:top w:val="none" w:sz="0" w:space="0" w:color="auto"/>
        <w:left w:val="none" w:sz="0" w:space="0" w:color="auto"/>
        <w:bottom w:val="none" w:sz="0" w:space="0" w:color="auto"/>
        <w:right w:val="none" w:sz="0" w:space="0" w:color="auto"/>
      </w:divBdr>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20984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2025-05-28T05:56:00Z</dcterms:created>
  <dcterms:modified xsi:type="dcterms:W3CDTF">2025-05-28T05:56:00Z</dcterms:modified>
</cp:coreProperties>
</file>