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23" w:rsidRPr="00C926AF" w:rsidRDefault="00C926AF" w:rsidP="003C5523">
      <w:pPr>
        <w:pStyle w:val="21"/>
        <w:spacing w:line="240" w:lineRule="exact"/>
        <w:ind w:left="-426" w:firstLine="567"/>
        <w:jc w:val="center"/>
        <w:rPr>
          <w:b/>
          <w:sz w:val="27"/>
          <w:szCs w:val="27"/>
        </w:rPr>
      </w:pPr>
      <w:bookmarkStart w:id="0" w:name="_Hlk199174111"/>
      <w:r w:rsidRPr="00C926AF">
        <w:rPr>
          <w:b/>
          <w:sz w:val="27"/>
          <w:szCs w:val="27"/>
        </w:rPr>
        <w:t>Статья</w:t>
      </w:r>
    </w:p>
    <w:p w:rsidR="00C926AF" w:rsidRPr="00C926AF" w:rsidRDefault="00C926AF" w:rsidP="003C5523">
      <w:pPr>
        <w:pStyle w:val="21"/>
        <w:spacing w:line="240" w:lineRule="exact"/>
        <w:ind w:left="-426" w:firstLine="567"/>
        <w:jc w:val="center"/>
        <w:rPr>
          <w:b/>
          <w:bCs/>
          <w:color w:val="333333"/>
          <w:sz w:val="27"/>
          <w:szCs w:val="27"/>
          <w:shd w:val="clear" w:color="auto" w:fill="FFFFFF"/>
        </w:rPr>
      </w:pPr>
    </w:p>
    <w:p w:rsidR="00C926AF" w:rsidRPr="00C926AF" w:rsidRDefault="008507E8" w:rsidP="003C5523">
      <w:pPr>
        <w:pStyle w:val="21"/>
        <w:spacing w:line="240" w:lineRule="exact"/>
        <w:ind w:left="-426" w:firstLine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Уголовная ответственность за </w:t>
      </w:r>
      <w:r w:rsidR="00E129C3">
        <w:rPr>
          <w:b/>
          <w:sz w:val="27"/>
          <w:szCs w:val="27"/>
        </w:rPr>
        <w:t>мошенничество</w:t>
      </w:r>
    </w:p>
    <w:bookmarkEnd w:id="0"/>
    <w:p w:rsidR="003C5523" w:rsidRPr="00C926AF" w:rsidRDefault="003C5523" w:rsidP="00EA4D36">
      <w:pPr>
        <w:pStyle w:val="21"/>
        <w:spacing w:line="240" w:lineRule="exact"/>
        <w:ind w:left="-426" w:firstLine="567"/>
        <w:rPr>
          <w:b/>
          <w:sz w:val="27"/>
          <w:szCs w:val="27"/>
        </w:rPr>
      </w:pPr>
    </w:p>
    <w:p w:rsidR="002F229B" w:rsidRDefault="008507E8" w:rsidP="002F229B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  <w:sz w:val="27"/>
          <w:szCs w:val="27"/>
        </w:rPr>
      </w:pPr>
      <w:bookmarkStart w:id="1" w:name="_Hlk199174260"/>
      <w:r w:rsidRPr="008507E8">
        <w:rPr>
          <w:color w:val="333333"/>
          <w:sz w:val="27"/>
          <w:szCs w:val="27"/>
        </w:rPr>
        <w:t xml:space="preserve">Статьей </w:t>
      </w:r>
      <w:r w:rsidR="002F229B">
        <w:rPr>
          <w:color w:val="333333"/>
          <w:sz w:val="27"/>
          <w:szCs w:val="27"/>
        </w:rPr>
        <w:t>159</w:t>
      </w:r>
      <w:r w:rsidRPr="008507E8">
        <w:rPr>
          <w:color w:val="333333"/>
          <w:sz w:val="27"/>
          <w:szCs w:val="27"/>
        </w:rPr>
        <w:t xml:space="preserve"> Уголовного кодекса Российской Федерации (далее – УК РФ) </w:t>
      </w:r>
      <w:r w:rsidR="002F229B">
        <w:rPr>
          <w:color w:val="333333"/>
          <w:sz w:val="27"/>
          <w:szCs w:val="27"/>
        </w:rPr>
        <w:t xml:space="preserve">предусмотрена уголовная ответственность </w:t>
      </w:r>
      <w:bookmarkEnd w:id="1"/>
      <w:r w:rsidR="002F229B">
        <w:rPr>
          <w:color w:val="333333"/>
          <w:sz w:val="27"/>
          <w:szCs w:val="27"/>
        </w:rPr>
        <w:t>за м</w:t>
      </w:r>
      <w:r w:rsidR="002F229B" w:rsidRPr="002F229B">
        <w:rPr>
          <w:color w:val="333333"/>
          <w:sz w:val="27"/>
          <w:szCs w:val="27"/>
        </w:rPr>
        <w:t>ошенничество, то есть хищение чужого имущества или приобретение права на чужое имущество путем обмана или злоупотребления доверием</w:t>
      </w:r>
      <w:r w:rsidR="002F229B">
        <w:rPr>
          <w:color w:val="333333"/>
          <w:sz w:val="27"/>
          <w:szCs w:val="27"/>
        </w:rPr>
        <w:t>.</w:t>
      </w:r>
    </w:p>
    <w:p w:rsidR="00E129C3" w:rsidRDefault="00E129C3" w:rsidP="002F229B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Жертвой мошенников может стать кто угодно, но самые уязвимые – социально незащищенные граждане, пожилые люди. Они доверчивы и не всегда владеют современными технологиями, чем и пользуются преступники.</w:t>
      </w:r>
    </w:p>
    <w:p w:rsidR="00E129C3" w:rsidRDefault="00E129C3" w:rsidP="002F229B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 категории социально незащищенных граждан в зависимости от регулируемых правоотношений отнесены инвалиды, пенсионеры, дети из многодетных семей, дети-сироты и другие.</w:t>
      </w:r>
    </w:p>
    <w:p w:rsidR="00E129C3" w:rsidRDefault="00E129C3" w:rsidP="002F229B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Законодательство Российской Федерации не содержит единого определения категории «социально незащищенные граждане». В отдельных нормативных актах и в правоприменительной практике группы социально незащищенных граждан указывается применительно к регулируемым правоотношениям. Традиционно это лица, которые в силу возраста, состояния здоровья, сложных жизненных обстоятельств нуждаются в социальной поддержке и защите. </w:t>
      </w:r>
    </w:p>
    <w:p w:rsidR="00E129C3" w:rsidRDefault="00E129C3" w:rsidP="002F229B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Хищение денежных средств на сумму не более 2 500 рублей, совершенные путем мошенничества, при отсутствии квалифицирующих признаков, признается административным правонарушением и не влечет уголовную ответственность по ст. 159 УК РФ.</w:t>
      </w:r>
    </w:p>
    <w:p w:rsidR="00E129C3" w:rsidRDefault="00E129C3" w:rsidP="002F229B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 уголовной ответственности по ст. 159 УК РФ привлекают лиц, совершивших хищение имущества или приобретение права на имущество путем обмана или злоупотреблением доверия</w:t>
      </w:r>
      <w:r w:rsidR="002C6E2E">
        <w:rPr>
          <w:color w:val="333333"/>
          <w:sz w:val="27"/>
          <w:szCs w:val="27"/>
        </w:rPr>
        <w:t>, достигших к моменту совершения преступления 16 лет.</w:t>
      </w:r>
    </w:p>
    <w:p w:rsidR="004A0B9C" w:rsidRDefault="002C6E2E" w:rsidP="002F229B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совершении данного преступления виновный умышленно вводит потерпевшего в заблуждение, в результате чего, последний сам передаёт ему имущество или право на него. По части 2 статьи 159 УК РФ к уголовной ответственности привлекаются лица, совершившие мошенничество группой лиц по предварительному сговору, а также мошенничество с причинением значительного ущерба собственнику и иному владельцу имущества. Преступление, предусмотренное ст. 159 УК РФ</w:t>
      </w:r>
      <w:r w:rsidR="004A0B9C">
        <w:rPr>
          <w:color w:val="333333"/>
          <w:sz w:val="27"/>
          <w:szCs w:val="27"/>
        </w:rPr>
        <w:t xml:space="preserve"> считается совершенным группой лиц по предварительному сговору, если в его совершении совместно участвовали два и более исполнителя, заранее договорившееся о совместном совершении мошенничества. Мошенничество считается совершенным с причинением значительного ущерба в случае, если стоимость похищенного имуществаили денежных средств равна или превышает 5 000 рублей. По части 3 ст. 159 УК РФ к уголовной ответственности привлекаются лица, совершившие мошенничество с использованием своего служебного положения, либо мошенничества в крупном размере, в случае если стоимость похищенных денежных средств или имущества превышает 250 000 рублей и не более 1 000 000 рублей.  </w:t>
      </w:r>
    </w:p>
    <w:p w:rsidR="002C6E2E" w:rsidRDefault="004A0B9C" w:rsidP="002F229B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Мошенничество в части 4 статьи 159 УК РФ, признается совершенным в особо крупном размере, если стоимость похищенных денежных средств или имущества превышает 1 000 000 рублей.</w:t>
      </w:r>
    </w:p>
    <w:p w:rsidR="00E129C3" w:rsidRDefault="00EB0F29" w:rsidP="002F229B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части 5 статьи 159 УК РФ к ответственности привлекаются лица, совершившие м</w:t>
      </w:r>
      <w:r w:rsidRPr="00EB0F29">
        <w:rPr>
          <w:color w:val="333333"/>
          <w:sz w:val="27"/>
          <w:szCs w:val="27"/>
        </w:rPr>
        <w:t xml:space="preserve">ошенничество, сопряженное с преднамеренным неисполнением договорных обязательств в сфере предпринимательской деятельности, если это </w:t>
      </w:r>
      <w:r w:rsidRPr="00EB0F29">
        <w:rPr>
          <w:color w:val="333333"/>
          <w:sz w:val="27"/>
          <w:szCs w:val="27"/>
        </w:rPr>
        <w:lastRenderedPageBreak/>
        <w:t>деяние повлекло причинение значительного ущерба</w:t>
      </w:r>
      <w:r>
        <w:rPr>
          <w:color w:val="333333"/>
          <w:sz w:val="27"/>
          <w:szCs w:val="27"/>
        </w:rPr>
        <w:t xml:space="preserve">. Мошенничество, указанное в части 5 статьи 159 УК РФ, признается совершенным со значительным ущербом, если стоимость похищенных денежных средств или иного имущества составляет не менее 10 000 рублей. По части 6 статьи 159 УК РФ к уголовной ответственности привлекаются лица, совершившие мошенничество в сфере предпринимательской деятельности в крупном размере, а именно в размере 3 000 000 рублей. </w:t>
      </w:r>
    </w:p>
    <w:p w:rsidR="00EB0F29" w:rsidRDefault="00EB0F29" w:rsidP="002F229B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 части 7 статьи 159 УК РФ </w:t>
      </w:r>
      <w:r w:rsidRPr="00EB0F29">
        <w:rPr>
          <w:color w:val="333333"/>
          <w:sz w:val="27"/>
          <w:szCs w:val="27"/>
        </w:rPr>
        <w:t xml:space="preserve">к уголовной ответственности привлекаются лица, совершившие мошенничество в сфере предпринимательской деятельности в </w:t>
      </w:r>
      <w:r w:rsidR="00305F29">
        <w:rPr>
          <w:color w:val="333333"/>
          <w:sz w:val="27"/>
          <w:szCs w:val="27"/>
        </w:rPr>
        <w:t xml:space="preserve">особо </w:t>
      </w:r>
      <w:r w:rsidRPr="00EB0F29">
        <w:rPr>
          <w:color w:val="333333"/>
          <w:sz w:val="27"/>
          <w:szCs w:val="27"/>
        </w:rPr>
        <w:t>крупном размере</w:t>
      </w:r>
      <w:r w:rsidR="00305F29">
        <w:rPr>
          <w:color w:val="333333"/>
          <w:sz w:val="27"/>
          <w:szCs w:val="27"/>
        </w:rPr>
        <w:t>, 12 000 000 рублей.</w:t>
      </w:r>
    </w:p>
    <w:p w:rsidR="001E2949" w:rsidRPr="001E2949" w:rsidRDefault="001E2949" w:rsidP="001E2949">
      <w:pPr>
        <w:pStyle w:val="a4"/>
        <w:shd w:val="clear" w:color="auto" w:fill="FFFFFF"/>
        <w:spacing w:after="0"/>
        <w:ind w:left="-567" w:firstLine="567"/>
        <w:jc w:val="both"/>
        <w:rPr>
          <w:color w:val="333333"/>
          <w:sz w:val="27"/>
          <w:szCs w:val="27"/>
        </w:rPr>
      </w:pPr>
    </w:p>
    <w:p w:rsidR="009D5FEF" w:rsidRDefault="009D5FEF" w:rsidP="00B8558F">
      <w:pPr>
        <w:pStyle w:val="a4"/>
        <w:shd w:val="clear" w:color="auto" w:fill="FFFFFF"/>
        <w:spacing w:after="0"/>
        <w:ind w:left="-567" w:firstLine="567"/>
        <w:jc w:val="both"/>
      </w:pPr>
      <w:bookmarkStart w:id="2" w:name="_GoBack"/>
      <w:bookmarkEnd w:id="2"/>
    </w:p>
    <w:p w:rsidR="00305F29" w:rsidRDefault="00305F29" w:rsidP="00B8558F">
      <w:pPr>
        <w:jc w:val="both"/>
      </w:pPr>
    </w:p>
    <w:sectPr w:rsidR="00305F29" w:rsidSect="00C926A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EA4D36"/>
    <w:rsid w:val="000848D5"/>
    <w:rsid w:val="00093895"/>
    <w:rsid w:val="001E2949"/>
    <w:rsid w:val="002B0AC9"/>
    <w:rsid w:val="002C6E2E"/>
    <w:rsid w:val="002F229B"/>
    <w:rsid w:val="00305F29"/>
    <w:rsid w:val="00342896"/>
    <w:rsid w:val="00382EF9"/>
    <w:rsid w:val="003932DA"/>
    <w:rsid w:val="003C5523"/>
    <w:rsid w:val="004A0B9C"/>
    <w:rsid w:val="004A10F0"/>
    <w:rsid w:val="005A421A"/>
    <w:rsid w:val="007D7E1E"/>
    <w:rsid w:val="008507E8"/>
    <w:rsid w:val="009953D8"/>
    <w:rsid w:val="009D5FEF"/>
    <w:rsid w:val="00B8558F"/>
    <w:rsid w:val="00C926AF"/>
    <w:rsid w:val="00CF4FA2"/>
    <w:rsid w:val="00D64DCC"/>
    <w:rsid w:val="00E129C3"/>
    <w:rsid w:val="00E86D5C"/>
    <w:rsid w:val="00E9170C"/>
    <w:rsid w:val="00EA4D36"/>
    <w:rsid w:val="00EB0F29"/>
    <w:rsid w:val="00F02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A4D3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EA4D36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1">
    <w:name w:val="s_1"/>
    <w:basedOn w:val="a"/>
    <w:rsid w:val="00CF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F4F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9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Admin_n1</cp:lastModifiedBy>
  <cp:revision>2</cp:revision>
  <cp:lastPrinted>2021-09-24T11:23:00Z</cp:lastPrinted>
  <dcterms:created xsi:type="dcterms:W3CDTF">2025-05-28T05:54:00Z</dcterms:created>
  <dcterms:modified xsi:type="dcterms:W3CDTF">2025-05-28T05:54:00Z</dcterms:modified>
</cp:coreProperties>
</file>