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3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bookmarkStart w:id="0" w:name="_Hlk199174111"/>
      <w:r w:rsidRPr="00C926AF">
        <w:rPr>
          <w:b/>
          <w:sz w:val="27"/>
          <w:szCs w:val="27"/>
        </w:rPr>
        <w:t>Статья</w:t>
      </w:r>
    </w:p>
    <w:p w:rsidR="00C926AF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bCs/>
          <w:color w:val="333333"/>
          <w:sz w:val="27"/>
          <w:szCs w:val="27"/>
          <w:shd w:val="clear" w:color="auto" w:fill="FFFFFF"/>
        </w:rPr>
      </w:pPr>
    </w:p>
    <w:p w:rsidR="00C926AF" w:rsidRPr="00C926AF" w:rsidRDefault="008507E8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Уголовная ответственность за </w:t>
      </w:r>
      <w:r w:rsidR="00502C3B">
        <w:rPr>
          <w:b/>
          <w:sz w:val="27"/>
          <w:szCs w:val="27"/>
        </w:rPr>
        <w:t>похищение человека</w:t>
      </w:r>
    </w:p>
    <w:bookmarkEnd w:id="0"/>
    <w:p w:rsidR="003C5523" w:rsidRPr="00C926AF" w:rsidRDefault="003C5523" w:rsidP="00EA4D36">
      <w:pPr>
        <w:pStyle w:val="21"/>
        <w:spacing w:line="240" w:lineRule="exact"/>
        <w:ind w:left="-426" w:firstLine="567"/>
        <w:rPr>
          <w:b/>
          <w:sz w:val="27"/>
          <w:szCs w:val="27"/>
        </w:rPr>
      </w:pPr>
    </w:p>
    <w:p w:rsidR="00EF63E8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Конституцией Российской Федерации признается и гарантируется право каждого человека на свободу и личную неприкосновенность (статья 22), это право относится к основным неотчуждаемым правам, принадлежащим каждому от рождения, имеющим непосредственное действие и определяющим смысл, содержание и применение законов, а также деятельность законодательной и исполнительной власти, местного самоуправления, и обеспечивается правосудием (статья 18)</w:t>
      </w:r>
      <w:r w:rsidR="00EF63E8">
        <w:rPr>
          <w:color w:val="333333"/>
          <w:sz w:val="27"/>
          <w:szCs w:val="27"/>
        </w:rPr>
        <w:t>.</w:t>
      </w:r>
    </w:p>
    <w:p w:rsidR="00EF63E8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В интересах охраны права человека на свободу и личную неприкосновенность в Уголовном кодексе Российской Федерации предусмотрена ответственность за общественно опасные деяния, нарушающие данное право</w:t>
      </w:r>
      <w:r w:rsidR="00EF63E8">
        <w:rPr>
          <w:color w:val="333333"/>
          <w:sz w:val="27"/>
          <w:szCs w:val="27"/>
        </w:rPr>
        <w:t>.</w:t>
      </w:r>
    </w:p>
    <w:p w:rsidR="00EF63E8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В целях обеспечения единообразного применения судами законодательства об уголовной ответственности за похищение человека, незаконное лишение свободы и торговлю людьми (статьи 126, 127, 127.1 Уголовного кодекса Российской Федерации (далее - УК РФ)) Пленум Верховного Суда Российской Федерации в постановлении от 24.12.2019 № 58 «О судебной практике по делам о похищении человека, незаконном лишении свободы и торговле людьми» дал разъяснения, в которых обратил внимание на то, что общественная опасность указанных преступлений заключается в незаконном ограничении человека в его физической свободе, в том числе в свободе передвижения и выбора места своего нахождения</w:t>
      </w:r>
      <w:r w:rsidR="00EF63E8">
        <w:rPr>
          <w:color w:val="333333"/>
          <w:sz w:val="27"/>
          <w:szCs w:val="27"/>
        </w:rPr>
        <w:t>.</w:t>
      </w:r>
    </w:p>
    <w:p w:rsidR="00890237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По смыслу уголовного закона под похищением человека следует понимать его незаконные захват, перемещение и последующее удержание в целях совершения другого преступления либо по иным мотивам, которые для квалификации содеянного значения не имеют. Захват, перемещение и удержание человека могут быть совершены с применением угроз, насилия, с использованием беспомощного состояния потерпевшего. Похищение человека может быть совершено также и путем обмана потерпевшего или злоупотребления доверием в целях его перемещения и последующих захвата и удержания. Похищение человека считается оконченным преступлением с момента захвата и начала его перемещения. В случаях, когда перемещение было осуществлено самим потерпевшим вследствие его обмана или злоупотребления доверием, преступление признается оконченным с момента захвата данного лица и начала принудительного перемещения либо начала его удержания, если лицо более не перемещалось</w:t>
      </w:r>
      <w:r w:rsidR="00890237">
        <w:rPr>
          <w:color w:val="333333"/>
          <w:sz w:val="27"/>
          <w:szCs w:val="27"/>
        </w:rPr>
        <w:t xml:space="preserve">. 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Потерпевшим при похищении человека является любое физическое лицо. Возраст, должностное положение, социальный статус, дееспособность похищаемого лица для квалификации деяния правового значения не имеют.</w:t>
      </w:r>
    </w:p>
    <w:p w:rsidR="00890237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В отличие от похищения человека при незаконном лишении свободы, предусмотренном статьей 127 УК РФ, потерпевший остается в месте его нахождения, но ограничивается в передвижении (например, виновное лицо закрывает потерпевшего в доме, квартире или ином помещении, где он находится, связывает его или иным образом лишает возможности покинуть какое-либо место)</w:t>
      </w:r>
      <w:r w:rsidR="00890237">
        <w:rPr>
          <w:color w:val="333333"/>
          <w:sz w:val="27"/>
          <w:szCs w:val="27"/>
        </w:rPr>
        <w:t>.</w:t>
      </w:r>
    </w:p>
    <w:p w:rsidR="00023995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Деяние является оконченным с момента фактического лишения потерпевшего свободы независимо от длительности его пребывания в таком состоянии</w:t>
      </w:r>
      <w:r>
        <w:rPr>
          <w:color w:val="333333"/>
          <w:sz w:val="27"/>
          <w:szCs w:val="27"/>
        </w:rPr>
        <w:t>.</w:t>
      </w:r>
    </w:p>
    <w:p w:rsidR="00023995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 xml:space="preserve">Похищение человека квалифицируется по п. «з» ч. 2 ст. 126 УК РФ (из корыстных побуждений), если оно совершено в целях получения материальной выгоды для виновного или других лиц (денег, имущества или прав на его получение </w:t>
      </w:r>
      <w:r w:rsidRPr="00502C3B">
        <w:rPr>
          <w:color w:val="333333"/>
          <w:sz w:val="27"/>
          <w:szCs w:val="27"/>
        </w:rPr>
        <w:lastRenderedPageBreak/>
        <w:t>и т.п.) или избавления от материальных затрат (возврата имущества, долга, оплаты услуг, выполнения имущественных обязательств, уплаты алиментов и др.), а равно по найму, обусловленному получением исполнителем преступления материального вознаграждения или освобождением от материальных затрат.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Если похищение человека сопряжено с одновременным требованием передачи чужого имущества или права на имущество либо совершения других действий имущественного характера, то при наличии оснований действия виновного квалифицируются по совокупности преступлений, предусмотренных пунктом «з» части 2 статьи 126 и соответствующей частью статьи 163 УК РФ.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Под перевозкой понимается перемещение человека любым видом транспорта из одного места в другое, в том числе в пределах одного населенного пункта, для дальнейшей эксплуатации потерпевшего.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Укрывательство человека состоит в сокрытии потерпевшего при совершении действий, относящихся к торговле людьми, от органов власти, родственников, заинтересованных лиц, например, путем сообщения заведомо ложных сведений о личности или месте нахождения потерпевшего.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Исходя из примечания к статье 126 УК РФ, добровольным следует признавать такое освобождение похищенного человека, при котором виновное лицо осознавало, что у него имелась реальная возможность удерживать потерпевшего, но оно освободило его, в том числе передало родственникам, представителям власти, указало им на место нахождения, откуда его можно освободить.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Добровольное освобождение похищенного человека не освобождает виновное лицо от уголовной ответственности за иные незаконные действия, в том числе за деяния, совершенные в ходе похищения человека, если они содержат состав самостоятельного преступления.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Торговля людьми может выражаться в совершении одного или нескольких указанных в части 1 статьи 127.1 УК РФ действий - купли-продажи или иной сделки в отношении человека - независимо от целей их осуществления, а равно вербовки, перевозки, передачи, укрывательства или получения человека в целях его эксплуатации.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Осведомленность потерпевшего о характере совершаемых с ним действий и его согласие на их совершение не влияют на квалификацию данных действий.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В соответствии с пунктом 1 примечаний к статье 127.1 УК РФ лицо, впервые совершившее преступление, предусмотренное частью 1 или пунктом «а» части 2 данной статьи, освобождается от уголовной ответственности, если оно добровольно освободило потерпевшего (потерпевших) и способствовало раскрытию преступления, совершенного с его участием, при условии, что в его действиях не содержится иного состава преступления.</w:t>
      </w:r>
    </w:p>
    <w:p w:rsidR="00502C3B" w:rsidRDefault="00502C3B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 w:rsidRPr="00502C3B">
        <w:rPr>
          <w:color w:val="333333"/>
          <w:sz w:val="27"/>
          <w:szCs w:val="27"/>
        </w:rPr>
        <w:t>За совершение данных преступлений возможно назначение наказания в виде ограничения свободы и принудительных работ, а также в виде лишения свободы на срок до пятнадцати лет.</w:t>
      </w:r>
      <w:bookmarkStart w:id="1" w:name="_GoBack"/>
      <w:bookmarkEnd w:id="1"/>
    </w:p>
    <w:p w:rsidR="00305F29" w:rsidRDefault="00305F29" w:rsidP="00B8558F">
      <w:pPr>
        <w:jc w:val="both"/>
      </w:pPr>
    </w:p>
    <w:sectPr w:rsidR="00305F29" w:rsidSect="00C926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A4D36"/>
    <w:rsid w:val="00023995"/>
    <w:rsid w:val="000848D5"/>
    <w:rsid w:val="00093895"/>
    <w:rsid w:val="001E2949"/>
    <w:rsid w:val="002C6E2E"/>
    <w:rsid w:val="002F229B"/>
    <w:rsid w:val="00305F29"/>
    <w:rsid w:val="00342896"/>
    <w:rsid w:val="00382EF9"/>
    <w:rsid w:val="003932DA"/>
    <w:rsid w:val="003C5523"/>
    <w:rsid w:val="004A0B9C"/>
    <w:rsid w:val="004A10F0"/>
    <w:rsid w:val="00502C3B"/>
    <w:rsid w:val="005154FC"/>
    <w:rsid w:val="005A421A"/>
    <w:rsid w:val="008507E8"/>
    <w:rsid w:val="00890237"/>
    <w:rsid w:val="009953D8"/>
    <w:rsid w:val="009D5FEF"/>
    <w:rsid w:val="00B8558F"/>
    <w:rsid w:val="00BD3F7A"/>
    <w:rsid w:val="00C926AF"/>
    <w:rsid w:val="00CF4FA2"/>
    <w:rsid w:val="00D64DCC"/>
    <w:rsid w:val="00E129C3"/>
    <w:rsid w:val="00E86D5C"/>
    <w:rsid w:val="00E9170C"/>
    <w:rsid w:val="00EA4D36"/>
    <w:rsid w:val="00EB0F29"/>
    <w:rsid w:val="00EF63E8"/>
    <w:rsid w:val="00F0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4D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EA4D36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C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Admin_n1</cp:lastModifiedBy>
  <cp:revision>2</cp:revision>
  <cp:lastPrinted>2021-09-24T11:23:00Z</cp:lastPrinted>
  <dcterms:created xsi:type="dcterms:W3CDTF">2025-05-28T05:54:00Z</dcterms:created>
  <dcterms:modified xsi:type="dcterms:W3CDTF">2025-05-28T05:54:00Z</dcterms:modified>
</cp:coreProperties>
</file>