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523" w:rsidRPr="00C926AF" w:rsidRDefault="00C926AF" w:rsidP="003C5523">
      <w:pPr>
        <w:pStyle w:val="21"/>
        <w:spacing w:line="240" w:lineRule="exact"/>
        <w:ind w:left="-426" w:firstLine="567"/>
        <w:jc w:val="center"/>
        <w:rPr>
          <w:b/>
          <w:sz w:val="27"/>
          <w:szCs w:val="27"/>
        </w:rPr>
      </w:pPr>
      <w:bookmarkStart w:id="0" w:name="_Hlk199174111"/>
      <w:r w:rsidRPr="00C926AF">
        <w:rPr>
          <w:b/>
          <w:sz w:val="27"/>
          <w:szCs w:val="27"/>
        </w:rPr>
        <w:t>Статья</w:t>
      </w:r>
    </w:p>
    <w:p w:rsidR="00C926AF" w:rsidRPr="00C926AF" w:rsidRDefault="00C926AF" w:rsidP="003C5523">
      <w:pPr>
        <w:pStyle w:val="21"/>
        <w:spacing w:line="240" w:lineRule="exact"/>
        <w:ind w:left="-426" w:firstLine="567"/>
        <w:jc w:val="center"/>
        <w:rPr>
          <w:b/>
          <w:bCs/>
          <w:color w:val="333333"/>
          <w:sz w:val="27"/>
          <w:szCs w:val="27"/>
          <w:shd w:val="clear" w:color="auto" w:fill="FFFFFF"/>
        </w:rPr>
      </w:pPr>
    </w:p>
    <w:p w:rsidR="00C926AF" w:rsidRPr="00C926AF" w:rsidRDefault="008507E8" w:rsidP="003C5523">
      <w:pPr>
        <w:pStyle w:val="21"/>
        <w:spacing w:line="240" w:lineRule="exact"/>
        <w:ind w:left="-426" w:firstLine="567"/>
        <w:jc w:val="center"/>
        <w:rPr>
          <w:b/>
          <w:sz w:val="27"/>
          <w:szCs w:val="27"/>
        </w:rPr>
      </w:pPr>
      <w:r>
        <w:rPr>
          <w:b/>
          <w:sz w:val="27"/>
          <w:szCs w:val="27"/>
        </w:rPr>
        <w:t xml:space="preserve">Уголовная ответственность за </w:t>
      </w:r>
      <w:r w:rsidR="0019535D">
        <w:rPr>
          <w:b/>
          <w:sz w:val="27"/>
          <w:szCs w:val="27"/>
        </w:rPr>
        <w:t>незаконное использование средств индивидуализации товаров (работ, услуг)</w:t>
      </w:r>
    </w:p>
    <w:bookmarkEnd w:id="0"/>
    <w:p w:rsidR="003C5523" w:rsidRPr="00C926AF" w:rsidRDefault="003C5523" w:rsidP="00EA4D36">
      <w:pPr>
        <w:pStyle w:val="21"/>
        <w:spacing w:line="240" w:lineRule="exact"/>
        <w:ind w:left="-426" w:firstLine="567"/>
        <w:rPr>
          <w:b/>
          <w:sz w:val="27"/>
          <w:szCs w:val="27"/>
        </w:rPr>
      </w:pPr>
    </w:p>
    <w:p w:rsidR="002F229B" w:rsidRDefault="008507E8" w:rsidP="002F229B">
      <w:pPr>
        <w:pStyle w:val="a4"/>
        <w:shd w:val="clear" w:color="auto" w:fill="FFFFFF"/>
        <w:spacing w:before="0" w:beforeAutospacing="0" w:after="0" w:afterAutospacing="0"/>
        <w:ind w:left="-567" w:firstLine="567"/>
        <w:jc w:val="both"/>
        <w:rPr>
          <w:color w:val="333333"/>
          <w:sz w:val="27"/>
          <w:szCs w:val="27"/>
        </w:rPr>
      </w:pPr>
      <w:bookmarkStart w:id="1" w:name="_Hlk199174260"/>
      <w:r w:rsidRPr="008507E8">
        <w:rPr>
          <w:color w:val="333333"/>
          <w:sz w:val="27"/>
          <w:szCs w:val="27"/>
        </w:rPr>
        <w:t xml:space="preserve">Статьей </w:t>
      </w:r>
      <w:r w:rsidR="002F229B">
        <w:rPr>
          <w:color w:val="333333"/>
          <w:sz w:val="27"/>
          <w:szCs w:val="27"/>
        </w:rPr>
        <w:t>1</w:t>
      </w:r>
      <w:r w:rsidR="0019535D">
        <w:rPr>
          <w:color w:val="333333"/>
          <w:sz w:val="27"/>
          <w:szCs w:val="27"/>
        </w:rPr>
        <w:t>80</w:t>
      </w:r>
      <w:r w:rsidRPr="008507E8">
        <w:rPr>
          <w:color w:val="333333"/>
          <w:sz w:val="27"/>
          <w:szCs w:val="27"/>
        </w:rPr>
        <w:t xml:space="preserve"> Уголовного кодекса Российской Федерации (далее – УК РФ) </w:t>
      </w:r>
      <w:r w:rsidR="002F229B">
        <w:rPr>
          <w:color w:val="333333"/>
          <w:sz w:val="27"/>
          <w:szCs w:val="27"/>
        </w:rPr>
        <w:t xml:space="preserve">предусмотрена уголовная ответственность </w:t>
      </w:r>
      <w:bookmarkEnd w:id="1"/>
      <w:r w:rsidR="00EF63E8">
        <w:rPr>
          <w:color w:val="333333"/>
          <w:sz w:val="27"/>
          <w:szCs w:val="27"/>
        </w:rPr>
        <w:t>за</w:t>
      </w:r>
      <w:r w:rsidR="0019535D" w:rsidRPr="0019535D">
        <w:rPr>
          <w:color w:val="333333"/>
          <w:sz w:val="27"/>
          <w:szCs w:val="27"/>
        </w:rPr>
        <w:t xml:space="preserve"> незаконное использование средств индивидуализации товаров (работ, услуг)</w:t>
      </w:r>
      <w:r w:rsidR="002F229B">
        <w:rPr>
          <w:color w:val="333333"/>
          <w:sz w:val="27"/>
          <w:szCs w:val="27"/>
        </w:rPr>
        <w:t>.</w:t>
      </w:r>
    </w:p>
    <w:p w:rsidR="0019535D" w:rsidRDefault="0019535D" w:rsidP="002F229B">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xml:space="preserve">УК РФ предусматривает различные меры наказания по отношению к тем, кто осуществляет нелегальную деятельность в коммерческой сфере. Указанная норма закона устанавливает меру наказания по отношению к тем, кто незаконно использует так называемые средства индивидуализации товаров для собственных целей. Используя чужой известный товарный знак, знак обслуживания, наименование места происхождения товара (далее НМПТ) или сходных с ним обозначений для однородных товаров, виновное лицо преследует несколько целей: увеличение своей прибыли, пиар своей продукции и </w:t>
      </w:r>
      <w:proofErr w:type="spellStart"/>
      <w:r w:rsidRPr="0019535D">
        <w:rPr>
          <w:color w:val="333333"/>
          <w:sz w:val="27"/>
          <w:szCs w:val="27"/>
        </w:rPr>
        <w:t>т.п</w:t>
      </w:r>
      <w:proofErr w:type="spellEnd"/>
    </w:p>
    <w:p w:rsidR="0019535D" w:rsidRDefault="0019535D" w:rsidP="002F229B">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Производитель использует средства индивидуализации товаров для того, чтобы сделать свою продукцию, услуги уникальными и выделить их на фоне других продуктов, представленных на рынке.</w:t>
      </w:r>
    </w:p>
    <w:p w:rsidR="00EF63E8" w:rsidRDefault="0019535D" w:rsidP="002F229B">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Под товарным знаком следует понимать некое обозначение (логотип, изображение), которое позволяет потребителю безошибочно отличить конкретный товар или услугу определенной фирмы от других</w:t>
      </w:r>
      <w:r w:rsidR="00EF63E8">
        <w:rPr>
          <w:color w:val="333333"/>
          <w:sz w:val="27"/>
          <w:szCs w:val="27"/>
        </w:rPr>
        <w:t>.</w:t>
      </w:r>
    </w:p>
    <w:p w:rsidR="00EF63E8" w:rsidRDefault="0019535D" w:rsidP="002F229B">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Знак обслуживания – зарегистрированное обозначение, которое производитель использует при оказании услуг (выполнении работ), их перечень определяет объем исключительных прав его владельца</w:t>
      </w:r>
      <w:r w:rsidR="00EF63E8">
        <w:rPr>
          <w:color w:val="333333"/>
          <w:sz w:val="27"/>
          <w:szCs w:val="27"/>
        </w:rPr>
        <w:t>.</w:t>
      </w:r>
    </w:p>
    <w:p w:rsidR="00EF63E8" w:rsidRDefault="00EF63E8" w:rsidP="002F229B">
      <w:pPr>
        <w:pStyle w:val="a4"/>
        <w:shd w:val="clear" w:color="auto" w:fill="FFFFFF"/>
        <w:spacing w:before="0" w:beforeAutospacing="0" w:after="0" w:afterAutospacing="0"/>
        <w:ind w:left="-567" w:firstLine="567"/>
        <w:jc w:val="both"/>
        <w:rPr>
          <w:color w:val="333333"/>
          <w:sz w:val="27"/>
          <w:szCs w:val="27"/>
        </w:rPr>
      </w:pPr>
      <w:r>
        <w:rPr>
          <w:color w:val="333333"/>
          <w:sz w:val="27"/>
          <w:szCs w:val="27"/>
        </w:rPr>
        <w:t xml:space="preserve"> </w:t>
      </w:r>
      <w:r w:rsidR="0019535D" w:rsidRPr="0019535D">
        <w:rPr>
          <w:color w:val="333333"/>
          <w:sz w:val="27"/>
          <w:szCs w:val="27"/>
        </w:rPr>
        <w:t>Определение наименования места происхождения товара дает ст. 1516 ГК РФ, которое кратко можно определить как уникальный объект интеллектуальной собственности, позволяющий закрепить за производителями региона (обеспечивающими определенные качества продукции благодаря природным и людским ресурсам) права на данное наименование</w:t>
      </w:r>
      <w:r w:rsidR="00890237">
        <w:rPr>
          <w:color w:val="333333"/>
          <w:sz w:val="27"/>
          <w:szCs w:val="27"/>
        </w:rPr>
        <w:t>.</w:t>
      </w:r>
    </w:p>
    <w:p w:rsidR="00890237" w:rsidRDefault="0019535D" w:rsidP="002F229B">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Часть первая статьи 180 УК РФ предусматривает уголовную ответственность в случаях, при которых чужие средства индивидуализации товаров использованы виновным несколько раз, при этом данные действия нанесли правообладателю крупный ущерб на сумму, превышающую 250 тысяч рублей. Использование признают неоднократным, также если несколько средств индивидуализации размещено на одном товаре</w:t>
      </w:r>
      <w:r w:rsidR="00890237">
        <w:rPr>
          <w:color w:val="333333"/>
          <w:sz w:val="27"/>
          <w:szCs w:val="27"/>
        </w:rPr>
        <w:t xml:space="preserve">. </w:t>
      </w:r>
    </w:p>
    <w:p w:rsidR="00890237" w:rsidRDefault="0019535D" w:rsidP="002F229B">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Незаконным признается использование чужого зарегистрированного НМПТ без свидетельства, даже если на товаре указано подлинное место происхождения</w:t>
      </w:r>
      <w:r w:rsidR="00890237">
        <w:rPr>
          <w:color w:val="333333"/>
          <w:sz w:val="27"/>
          <w:szCs w:val="27"/>
        </w:rPr>
        <w:t>.</w:t>
      </w:r>
    </w:p>
    <w:p w:rsidR="0019535D" w:rsidRDefault="00890237" w:rsidP="0019535D">
      <w:pPr>
        <w:pStyle w:val="a4"/>
        <w:shd w:val="clear" w:color="auto" w:fill="FFFFFF"/>
        <w:spacing w:before="0" w:beforeAutospacing="0" w:after="0" w:afterAutospacing="0"/>
        <w:ind w:left="-567" w:firstLine="567"/>
        <w:jc w:val="both"/>
      </w:pPr>
      <w:r>
        <w:rPr>
          <w:color w:val="333333"/>
          <w:sz w:val="27"/>
          <w:szCs w:val="27"/>
        </w:rPr>
        <w:t xml:space="preserve"> </w:t>
      </w:r>
      <w:r w:rsidR="0019535D" w:rsidRPr="0019535D">
        <w:rPr>
          <w:color w:val="333333"/>
          <w:sz w:val="27"/>
          <w:szCs w:val="27"/>
        </w:rPr>
        <w:t>В соответствии с ч. 1 ст. 180 УК РФ в таких случаях могут быть применены следующие виды наказания:</w:t>
      </w:r>
      <w:r w:rsidR="0019535D" w:rsidRPr="0019535D">
        <w:t xml:space="preserve"> </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штраф от 100 до 300 тысяч рублей или в размере заработной платы или иного дохода осужденного за период до двух лет,</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обязательные работы на срок до 480 часов,</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исправительные работы или принудительные работы на срок до 2х лет,</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лишение свободы на срок до 2 лет со штрафом в размере до 80 тысяч рублей или в размере заработной платы или иного дохода осужденного за период до шести месяцев.</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xml:space="preserve">Вторая часть статьи 180 УК РФ предусматривает уголовную ответственности за незаконное использование предупредительной маркировки в отношении не </w:t>
      </w:r>
      <w:r w:rsidRPr="0019535D">
        <w:rPr>
          <w:color w:val="333333"/>
          <w:sz w:val="27"/>
          <w:szCs w:val="27"/>
        </w:rPr>
        <w:lastRenderedPageBreak/>
        <w:t>зарегистрированного в Российской Федерации товара, если эти действия совершенны неоднократно или причинили крупный ущерб.</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Санкция этой части статьи предусматривает наказание в виде:</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штрафа на сумму до 120 тысяч рублей или в размере заработной платы или иного дохода осужденного за период до 1 года</w:t>
      </w:r>
      <w:r>
        <w:rPr>
          <w:color w:val="333333"/>
          <w:sz w:val="27"/>
          <w:szCs w:val="27"/>
        </w:rPr>
        <w:t>;</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обязательные работы на срок до 360 часов</w:t>
      </w:r>
      <w:r>
        <w:rPr>
          <w:color w:val="333333"/>
          <w:sz w:val="27"/>
          <w:szCs w:val="27"/>
        </w:rPr>
        <w:t>;</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исправительные работы на срок до 1 года.</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Уголовная ответственность за совершение аналогичных действий в группе лиц по предварительному сговору и в составе организованной группы лиц предусмотрена частями 3 и 4 статьи 180 УК РФ.</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За незаконное использование товарного знака, знака обслуживания, НМПТ или сходных с ним обозначений, совершенное в группе лиц предусмотрено наказание в виде:</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штрафа на сумму от 200 до 400 тысяч рублей или в размере заработной платы или иного дохода осужденного за период от 18 месяцев до 3 лет</w:t>
      </w:r>
      <w:r>
        <w:rPr>
          <w:color w:val="333333"/>
          <w:sz w:val="27"/>
          <w:szCs w:val="27"/>
        </w:rPr>
        <w:t>;</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принудительных работ на срок до 4 лет либо лишением свободы на тот же срок со штрафом до 100 тысяч рублей или в размере заработной платы или иного дохода осужденного за период до 1 года либо без такового.</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За совершение указанных действий в составе организованной группы законодатель предусмотрел ответственность в виде:</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штрафа на сумму от 500 тысяч до 1 миллиона рублей или в размере заработной платы или иного дохода осужденного за период от 3 до 5 лет</w:t>
      </w:r>
      <w:r>
        <w:rPr>
          <w:color w:val="333333"/>
          <w:sz w:val="27"/>
          <w:szCs w:val="27"/>
        </w:rPr>
        <w:t>;</w:t>
      </w:r>
    </w:p>
    <w:p w:rsidR="0019535D" w:rsidRDefault="0019535D" w:rsidP="0019535D">
      <w:pPr>
        <w:pStyle w:val="a4"/>
        <w:shd w:val="clear" w:color="auto" w:fill="FFFFFF"/>
        <w:spacing w:before="0" w:beforeAutospacing="0" w:after="0" w:afterAutospacing="0"/>
        <w:ind w:left="-567" w:firstLine="567"/>
        <w:jc w:val="both"/>
        <w:rPr>
          <w:color w:val="333333"/>
          <w:sz w:val="27"/>
          <w:szCs w:val="27"/>
        </w:rPr>
      </w:pPr>
      <w:r w:rsidRPr="0019535D">
        <w:rPr>
          <w:color w:val="333333"/>
          <w:sz w:val="27"/>
          <w:szCs w:val="27"/>
        </w:rPr>
        <w:t>- принудительных работ на срок до 5 лет либо лишением свободы на срок до 6 лет со штрафом до 500 тысяч рублей или в размере заработной платы или иного дохода осужденного за период до 3 лет или без такового.</w:t>
      </w:r>
    </w:p>
    <w:p w:rsidR="00D04C8B" w:rsidRDefault="00D04C8B" w:rsidP="0019535D">
      <w:pPr>
        <w:pStyle w:val="a4"/>
        <w:shd w:val="clear" w:color="auto" w:fill="FFFFFF"/>
        <w:spacing w:before="0" w:beforeAutospacing="0" w:after="0" w:afterAutospacing="0"/>
        <w:ind w:left="-567" w:firstLine="567"/>
        <w:jc w:val="both"/>
        <w:rPr>
          <w:color w:val="333333"/>
          <w:sz w:val="27"/>
          <w:szCs w:val="27"/>
        </w:rPr>
      </w:pPr>
    </w:p>
    <w:p w:rsidR="00D04C8B" w:rsidRDefault="00D04C8B" w:rsidP="00D04C8B">
      <w:pPr>
        <w:pStyle w:val="a4"/>
        <w:shd w:val="clear" w:color="auto" w:fill="FFFFFF"/>
        <w:spacing w:before="0" w:beforeAutospacing="0" w:after="0" w:afterAutospacing="0"/>
        <w:ind w:left="-567"/>
        <w:jc w:val="both"/>
        <w:rPr>
          <w:color w:val="333333"/>
          <w:sz w:val="27"/>
          <w:szCs w:val="27"/>
        </w:rPr>
      </w:pPr>
      <w:r>
        <w:rPr>
          <w:color w:val="333333"/>
          <w:sz w:val="27"/>
          <w:szCs w:val="27"/>
        </w:rPr>
        <w:t>Помощник прокурора г. Буйнакска                                                          Абдуллаева Б.У.</w:t>
      </w:r>
    </w:p>
    <w:p w:rsidR="00D04C8B" w:rsidRDefault="00D04C8B" w:rsidP="0019535D">
      <w:pPr>
        <w:pStyle w:val="a4"/>
        <w:shd w:val="clear" w:color="auto" w:fill="FFFFFF"/>
        <w:spacing w:before="0" w:beforeAutospacing="0" w:after="0" w:afterAutospacing="0"/>
        <w:ind w:left="-567" w:firstLine="567"/>
        <w:jc w:val="both"/>
        <w:rPr>
          <w:color w:val="333333"/>
          <w:sz w:val="27"/>
          <w:szCs w:val="27"/>
        </w:rPr>
      </w:pPr>
      <w:bookmarkStart w:id="2" w:name="_GoBack"/>
      <w:bookmarkEnd w:id="2"/>
    </w:p>
    <w:p w:rsidR="00305F29" w:rsidRDefault="00305F29" w:rsidP="00B8558F">
      <w:pPr>
        <w:jc w:val="both"/>
      </w:pPr>
    </w:p>
    <w:sectPr w:rsidR="00305F29" w:rsidSect="00C926A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36"/>
    <w:rsid w:val="00023995"/>
    <w:rsid w:val="000848D5"/>
    <w:rsid w:val="00093895"/>
    <w:rsid w:val="0019535D"/>
    <w:rsid w:val="001E2949"/>
    <w:rsid w:val="002C6E2E"/>
    <w:rsid w:val="002F229B"/>
    <w:rsid w:val="00305F29"/>
    <w:rsid w:val="00342896"/>
    <w:rsid w:val="00382EF9"/>
    <w:rsid w:val="003932DA"/>
    <w:rsid w:val="003C5523"/>
    <w:rsid w:val="004A0B9C"/>
    <w:rsid w:val="004A10F0"/>
    <w:rsid w:val="005A421A"/>
    <w:rsid w:val="008507E8"/>
    <w:rsid w:val="00890237"/>
    <w:rsid w:val="009953D8"/>
    <w:rsid w:val="009D5FEF"/>
    <w:rsid w:val="00B8558F"/>
    <w:rsid w:val="00C926AF"/>
    <w:rsid w:val="00CF4FA2"/>
    <w:rsid w:val="00D04C8B"/>
    <w:rsid w:val="00D64DCC"/>
    <w:rsid w:val="00E129C3"/>
    <w:rsid w:val="00E86D5C"/>
    <w:rsid w:val="00E9170C"/>
    <w:rsid w:val="00EA4D36"/>
    <w:rsid w:val="00EB0F29"/>
    <w:rsid w:val="00EF63E8"/>
    <w:rsid w:val="00F02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3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EA4D3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paragraph" w:customStyle="1" w:styleId="1">
    <w:name w:val="Обычный1"/>
    <w:rsid w:val="00EA4D36"/>
    <w:pPr>
      <w:widowControl w:val="0"/>
      <w:snapToGrid w:val="0"/>
      <w:spacing w:after="0" w:line="240" w:lineRule="auto"/>
    </w:pPr>
    <w:rPr>
      <w:rFonts w:ascii="Times New Roman" w:eastAsia="Calibri" w:hAnsi="Times New Roman" w:cs="Times New Roman"/>
      <w:sz w:val="20"/>
      <w:szCs w:val="20"/>
    </w:rPr>
  </w:style>
  <w:style w:type="paragraph" w:customStyle="1" w:styleId="s1">
    <w:name w:val="s_1"/>
    <w:basedOn w:val="a"/>
    <w:rsid w:val="00CF4FA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CF4FA2"/>
    <w:rPr>
      <w:color w:val="0000FF"/>
      <w:u w:val="single"/>
    </w:rPr>
  </w:style>
  <w:style w:type="paragraph" w:styleId="a4">
    <w:name w:val="Normal (Web)"/>
    <w:basedOn w:val="a"/>
    <w:uiPriority w:val="99"/>
    <w:unhideWhenUsed/>
    <w:rsid w:val="00C926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1387">
      <w:bodyDiv w:val="1"/>
      <w:marLeft w:val="0"/>
      <w:marRight w:val="0"/>
      <w:marTop w:val="0"/>
      <w:marBottom w:val="0"/>
      <w:divBdr>
        <w:top w:val="none" w:sz="0" w:space="0" w:color="auto"/>
        <w:left w:val="none" w:sz="0" w:space="0" w:color="auto"/>
        <w:bottom w:val="none" w:sz="0" w:space="0" w:color="auto"/>
        <w:right w:val="none" w:sz="0" w:space="0" w:color="auto"/>
      </w:divBdr>
      <w:divsChild>
        <w:div w:id="207954035">
          <w:marLeft w:val="0"/>
          <w:marRight w:val="0"/>
          <w:marTop w:val="0"/>
          <w:marBottom w:val="0"/>
          <w:divBdr>
            <w:top w:val="none" w:sz="0" w:space="0" w:color="auto"/>
            <w:left w:val="none" w:sz="0" w:space="0" w:color="auto"/>
            <w:bottom w:val="none" w:sz="0" w:space="0" w:color="auto"/>
            <w:right w:val="none" w:sz="0" w:space="0" w:color="auto"/>
          </w:divBdr>
        </w:div>
        <w:div w:id="1973168182">
          <w:marLeft w:val="0"/>
          <w:marRight w:val="0"/>
          <w:marTop w:val="0"/>
          <w:marBottom w:val="0"/>
          <w:divBdr>
            <w:top w:val="none" w:sz="0" w:space="0" w:color="auto"/>
            <w:left w:val="none" w:sz="0" w:space="0" w:color="auto"/>
            <w:bottom w:val="none" w:sz="0" w:space="0" w:color="auto"/>
            <w:right w:val="none" w:sz="0" w:space="0" w:color="auto"/>
          </w:divBdr>
        </w:div>
        <w:div w:id="850265839">
          <w:marLeft w:val="0"/>
          <w:marRight w:val="0"/>
          <w:marTop w:val="0"/>
          <w:marBottom w:val="0"/>
          <w:divBdr>
            <w:top w:val="none" w:sz="0" w:space="0" w:color="auto"/>
            <w:left w:val="none" w:sz="0" w:space="0" w:color="auto"/>
            <w:bottom w:val="none" w:sz="0" w:space="0" w:color="auto"/>
            <w:right w:val="none" w:sz="0" w:space="0" w:color="auto"/>
          </w:divBdr>
        </w:div>
      </w:divsChild>
    </w:div>
    <w:div w:id="75052042">
      <w:bodyDiv w:val="1"/>
      <w:marLeft w:val="0"/>
      <w:marRight w:val="0"/>
      <w:marTop w:val="0"/>
      <w:marBottom w:val="0"/>
      <w:divBdr>
        <w:top w:val="none" w:sz="0" w:space="0" w:color="auto"/>
        <w:left w:val="none" w:sz="0" w:space="0" w:color="auto"/>
        <w:bottom w:val="none" w:sz="0" w:space="0" w:color="auto"/>
        <w:right w:val="none" w:sz="0" w:space="0" w:color="auto"/>
      </w:divBdr>
    </w:div>
    <w:div w:id="435292536">
      <w:bodyDiv w:val="1"/>
      <w:marLeft w:val="0"/>
      <w:marRight w:val="0"/>
      <w:marTop w:val="0"/>
      <w:marBottom w:val="0"/>
      <w:divBdr>
        <w:top w:val="none" w:sz="0" w:space="0" w:color="auto"/>
        <w:left w:val="none" w:sz="0" w:space="0" w:color="auto"/>
        <w:bottom w:val="none" w:sz="0" w:space="0" w:color="auto"/>
        <w:right w:val="none" w:sz="0" w:space="0" w:color="auto"/>
      </w:divBdr>
    </w:div>
    <w:div w:id="608515432">
      <w:bodyDiv w:val="1"/>
      <w:marLeft w:val="0"/>
      <w:marRight w:val="0"/>
      <w:marTop w:val="0"/>
      <w:marBottom w:val="0"/>
      <w:divBdr>
        <w:top w:val="none" w:sz="0" w:space="0" w:color="auto"/>
        <w:left w:val="none" w:sz="0" w:space="0" w:color="auto"/>
        <w:bottom w:val="none" w:sz="0" w:space="0" w:color="auto"/>
        <w:right w:val="none" w:sz="0" w:space="0" w:color="auto"/>
      </w:divBdr>
    </w:div>
    <w:div w:id="1396780307">
      <w:bodyDiv w:val="1"/>
      <w:marLeft w:val="0"/>
      <w:marRight w:val="0"/>
      <w:marTop w:val="0"/>
      <w:marBottom w:val="0"/>
      <w:divBdr>
        <w:top w:val="none" w:sz="0" w:space="0" w:color="auto"/>
        <w:left w:val="none" w:sz="0" w:space="0" w:color="auto"/>
        <w:bottom w:val="none" w:sz="0" w:space="0" w:color="auto"/>
        <w:right w:val="none" w:sz="0" w:space="0" w:color="auto"/>
      </w:divBdr>
    </w:div>
    <w:div w:id="1827818295">
      <w:bodyDiv w:val="1"/>
      <w:marLeft w:val="0"/>
      <w:marRight w:val="0"/>
      <w:marTop w:val="0"/>
      <w:marBottom w:val="0"/>
      <w:divBdr>
        <w:top w:val="none" w:sz="0" w:space="0" w:color="auto"/>
        <w:left w:val="none" w:sz="0" w:space="0" w:color="auto"/>
        <w:bottom w:val="none" w:sz="0" w:space="0" w:color="auto"/>
        <w:right w:val="none" w:sz="0" w:space="0" w:color="auto"/>
      </w:divBdr>
    </w:div>
    <w:div w:id="209840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680</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аск</cp:lastModifiedBy>
  <cp:revision>6</cp:revision>
  <cp:lastPrinted>2021-09-24T11:23:00Z</cp:lastPrinted>
  <dcterms:created xsi:type="dcterms:W3CDTF">2025-05-26T15:18:00Z</dcterms:created>
  <dcterms:modified xsi:type="dcterms:W3CDTF">2026-05-14T08:23:00Z</dcterms:modified>
</cp:coreProperties>
</file>