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B7C" w:rsidRDefault="00BB3B94">
      <w:pPr>
        <w:rPr>
          <w:rFonts w:ascii="Times New Roman" w:hAnsi="Times New Roman"/>
        </w:rPr>
      </w:pPr>
      <w:r>
        <w:rPr>
          <w:rFonts w:ascii="Times New Roman" w:hAnsi="Times New Roman"/>
          <w:b/>
          <w:color w:val="273350"/>
        </w:rPr>
        <w:t>У</w:t>
      </w:r>
      <w:r>
        <w:rPr>
          <w:rFonts w:ascii="Times New Roman" w:hAnsi="Times New Roman"/>
          <w:b/>
        </w:rPr>
        <w:t>частникам специальной военной операции предоставлены права на бесплатный проезд к месту проведения военно-врачебной экспертизы</w:t>
      </w:r>
    </w:p>
    <w:p w:rsidR="00337B7C" w:rsidRDefault="00337B7C">
      <w:pPr>
        <w:rPr>
          <w:rFonts w:ascii="Times New Roman" w:hAnsi="Times New Roman"/>
          <w:b/>
        </w:rPr>
      </w:pPr>
    </w:p>
    <w:p w:rsidR="00337B7C" w:rsidRDefault="00BB3B94">
      <w:pPr>
        <w:spacing w:after="57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15.12.2025 № 468-ФЗ военнослужащим предоставлена дополнительная мера социальной </w:t>
      </w:r>
      <w:r>
        <w:rPr>
          <w:rFonts w:ascii="Times New Roman" w:hAnsi="Times New Roman"/>
        </w:rPr>
        <w:t>поддержки в виде проезда к месту проведения военно-врачебной экспертизы и обратно на безвозмездной основе с использованием железнодорожного, воздушного, водного и автомобильного (за исключением такси) транспорта.</w:t>
      </w:r>
    </w:p>
    <w:p w:rsidR="00337B7C" w:rsidRDefault="00BB3B9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случае тяжелой болезни военнослужащего, а</w:t>
      </w:r>
      <w:r>
        <w:rPr>
          <w:rFonts w:ascii="Times New Roman" w:hAnsi="Times New Roman"/>
        </w:rPr>
        <w:t xml:space="preserve"> также вследствие увечья (ранения, травмы, контузии), два члена его семьи или два близких родственника имеют право на бесплатный проезд от места своего жительства до места нахождения больного и обратно на основаниях, установленных для военнослужащего, один</w:t>
      </w:r>
      <w:r>
        <w:rPr>
          <w:rFonts w:ascii="Times New Roman" w:hAnsi="Times New Roman"/>
        </w:rPr>
        <w:t xml:space="preserve"> раз за время болезни.</w:t>
      </w:r>
    </w:p>
    <w:p w:rsidR="00337B7C" w:rsidRDefault="00BB3B9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Аналогичной возможностью обладают члены семьи или близкие родственники гражданина, пребывающего в добровольческом формировании, в порядке, установленном Министерством обороны Российской Федерации (Федеральной службой войск национальн</w:t>
      </w:r>
      <w:r>
        <w:rPr>
          <w:rFonts w:ascii="Times New Roman" w:hAnsi="Times New Roman"/>
        </w:rPr>
        <w:t>ой гвардии Российской Федерации).</w:t>
      </w:r>
    </w:p>
    <w:p w:rsidR="00337B7C" w:rsidRDefault="00BB3B94">
      <w:pPr>
        <w:spacing w:after="30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Законом также определен круг лиц, отнесенных к категории близких родственников военнослужащего или гражданина, пребывающего</w:t>
      </w:r>
      <w:r>
        <w:rPr>
          <w:rFonts w:ascii="Times New Roman" w:hAnsi="Times New Roman"/>
        </w:rPr>
        <w:br/>
        <w:t xml:space="preserve">в добровольческом формировании. </w:t>
      </w:r>
      <w:proofErr w:type="gramStart"/>
      <w:r>
        <w:rPr>
          <w:rFonts w:ascii="Times New Roman" w:hAnsi="Times New Roman"/>
        </w:rPr>
        <w:t xml:space="preserve">К таковым отнесены: отец (мать), отец (мать) супруга, сын (дочь), </w:t>
      </w:r>
      <w:r>
        <w:rPr>
          <w:rFonts w:ascii="Times New Roman" w:hAnsi="Times New Roman"/>
        </w:rPr>
        <w:t>полнородные (</w:t>
      </w:r>
      <w:proofErr w:type="spellStart"/>
      <w:r>
        <w:rPr>
          <w:rFonts w:ascii="Times New Roman" w:hAnsi="Times New Roman"/>
        </w:rPr>
        <w:t>неполнородные</w:t>
      </w:r>
      <w:proofErr w:type="spellEnd"/>
      <w:r>
        <w:rPr>
          <w:rFonts w:ascii="Times New Roman" w:hAnsi="Times New Roman"/>
        </w:rPr>
        <w:t>) братья и сестры.</w:t>
      </w:r>
      <w:proofErr w:type="gramEnd"/>
    </w:p>
    <w:p w:rsidR="00337B7C" w:rsidRDefault="00337B7C"/>
    <w:p w:rsidR="00337B7C" w:rsidRDefault="00BB3B94">
      <w:pPr>
        <w:pStyle w:val="Endnote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</w:t>
      </w:r>
    </w:p>
    <w:p w:rsidR="00337B7C" w:rsidRDefault="00BB3B94">
      <w:pPr>
        <w:pStyle w:val="Endnote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прокурора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Буйнакска                                                                              К.З. Девлетов</w:t>
      </w:r>
    </w:p>
    <w:p w:rsidR="00337B7C" w:rsidRDefault="00337B7C"/>
    <w:sectPr w:rsidR="00337B7C" w:rsidSect="00337B7C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37B7C"/>
    <w:rsid w:val="00210BC4"/>
    <w:rsid w:val="00337B7C"/>
    <w:rsid w:val="00BB3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37B7C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337B7C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337B7C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337B7C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337B7C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337B7C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37B7C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337B7C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337B7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37B7C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337B7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37B7C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337B7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37B7C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337B7C"/>
    <w:rPr>
      <w:rFonts w:ascii="XO Thames" w:hAnsi="XO Thames"/>
      <w:sz w:val="28"/>
    </w:rPr>
  </w:style>
  <w:style w:type="paragraph" w:customStyle="1" w:styleId="Endnote">
    <w:name w:val="Endnote"/>
    <w:link w:val="Endnote0"/>
    <w:rsid w:val="00337B7C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337B7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337B7C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337B7C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337B7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37B7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37B7C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337B7C"/>
    <w:rPr>
      <w:color w:val="0000FF"/>
      <w:u w:val="single"/>
    </w:rPr>
  </w:style>
  <w:style w:type="character" w:styleId="a3">
    <w:name w:val="Hyperlink"/>
    <w:link w:val="12"/>
    <w:rsid w:val="00337B7C"/>
    <w:rPr>
      <w:color w:val="0000FF"/>
      <w:u w:val="single"/>
    </w:rPr>
  </w:style>
  <w:style w:type="paragraph" w:customStyle="1" w:styleId="Footnote">
    <w:name w:val="Footnote"/>
    <w:link w:val="Footnote0"/>
    <w:rsid w:val="00337B7C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337B7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37B7C"/>
    <w:rPr>
      <w:b/>
      <w:sz w:val="28"/>
    </w:rPr>
  </w:style>
  <w:style w:type="character" w:customStyle="1" w:styleId="14">
    <w:name w:val="Оглавление 1 Знак"/>
    <w:link w:val="13"/>
    <w:rsid w:val="00337B7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37B7C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337B7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337B7C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337B7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37B7C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337B7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37B7C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337B7C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337B7C"/>
    <w:pPr>
      <w:jc w:val="both"/>
    </w:pPr>
    <w:rPr>
      <w:i/>
    </w:rPr>
  </w:style>
  <w:style w:type="character" w:customStyle="1" w:styleId="a5">
    <w:name w:val="Подзаголовок Знак"/>
    <w:link w:val="a4"/>
    <w:rsid w:val="00337B7C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337B7C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337B7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37B7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37B7C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>Ya Blondinko Edition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2026-04-01T11:52:00Z</dcterms:created>
  <dcterms:modified xsi:type="dcterms:W3CDTF">2026-04-01T11:52:00Z</dcterms:modified>
</cp:coreProperties>
</file>