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vertAnchor="page" w:horzAnchor="margin" w:tblpX="7269" w:tblpY="51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581"/>
      </w:tblGrid>
      <w:tr w:rsidR="00CC24AF" w:rsidTr="00873089">
        <w:trPr>
          <w:trHeight w:val="284"/>
        </w:trPr>
        <w:tc>
          <w:tcPr>
            <w:tcW w:w="1581" w:type="dxa"/>
            <w:tcMar>
              <w:left w:w="0" w:type="dxa"/>
              <w:right w:w="0" w:type="dxa"/>
            </w:tcMar>
          </w:tcPr>
          <w:p w:rsidR="00CC24AF" w:rsidRDefault="00CC24AF">
            <w:pPr>
              <w:spacing w:after="0" w:line="240" w:lineRule="auto"/>
              <w:rPr>
                <w:rFonts w:ascii="Times New Roman" w:hAnsi="Times New Roman"/>
                <w:sz w:val="64"/>
              </w:rPr>
            </w:pPr>
          </w:p>
        </w:tc>
      </w:tr>
    </w:tbl>
    <w:p w:rsidR="00CC24AF" w:rsidRDefault="00EF36D9">
      <w:pPr>
        <w:tabs>
          <w:tab w:val="left" w:pos="709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Прокуратурой г. Буйнакска утверждено обвинительное заключение и направлено в суд уголовное дело по п. «г» ч. 3 ст. 158 УК РФ.</w:t>
      </w:r>
    </w:p>
    <w:p w:rsidR="00CC24AF" w:rsidRDefault="00CC24AF">
      <w:pPr>
        <w:tabs>
          <w:tab w:val="left" w:pos="709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</w:rPr>
      </w:pPr>
    </w:p>
    <w:p w:rsidR="00CC24AF" w:rsidRDefault="00EF36D9">
      <w:pPr>
        <w:pStyle w:val="ad"/>
        <w:spacing w:after="0" w:line="180" w:lineRule="atLeast"/>
        <w:ind w:firstLine="709"/>
        <w:jc w:val="both"/>
        <w:rPr>
          <w:sz w:val="28"/>
        </w:rPr>
      </w:pPr>
      <w:r>
        <w:rPr>
          <w:sz w:val="28"/>
        </w:rPr>
        <w:t>Прокуратурой города утверждено обвинительное заключение и для рассмотрения по существу направлено в Буйнакский городской</w:t>
      </w:r>
      <w:r w:rsidR="00873089">
        <w:rPr>
          <w:sz w:val="28"/>
        </w:rPr>
        <w:t xml:space="preserve"> </w:t>
      </w:r>
      <w:r>
        <w:rPr>
          <w:sz w:val="28"/>
        </w:rPr>
        <w:t xml:space="preserve">суд уголовное дело в отношении местного жителя, обвиняемогов совершении преступления, предусмотренного п. «г» </w:t>
      </w:r>
      <w:r>
        <w:rPr>
          <w:spacing w:val="-1"/>
          <w:sz w:val="28"/>
        </w:rPr>
        <w:t>ч. 3 ст. 158 УК РФ</w:t>
      </w:r>
      <w:r>
        <w:rPr>
          <w:sz w:val="28"/>
        </w:rPr>
        <w:t xml:space="preserve">– кража, совершенная с банковского счета, а равно в отношении электронных денежных средств. </w:t>
      </w:r>
    </w:p>
    <w:p w:rsidR="00CC24AF" w:rsidRDefault="00EF36D9">
      <w:pPr>
        <w:tabs>
          <w:tab w:val="left" w:pos="709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обвиняемый, имея д</w:t>
      </w:r>
      <w:r>
        <w:rPr>
          <w:rFonts w:ascii="Times New Roman" w:hAnsi="Times New Roman"/>
          <w:sz w:val="28"/>
        </w:rPr>
        <w:t xml:space="preserve">оступ к мобильному приложению банка потерпевшей, к которому прикреплен ее банковский счет, совершил переводы денежных средств на общую сумму 29 500 руб. на другие банковские счета двумя платежами. </w:t>
      </w:r>
    </w:p>
    <w:p w:rsidR="00CC24AF" w:rsidRDefault="00EF36D9">
      <w:pPr>
        <w:tabs>
          <w:tab w:val="left" w:pos="709"/>
        </w:tabs>
        <w:spacing w:line="240" w:lineRule="auto"/>
        <w:ind w:firstLine="709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Санкцией инкриминируемой статьи предусмотрена уголовная от</w:t>
      </w:r>
      <w:r>
        <w:rPr>
          <w:rFonts w:ascii="Times New Roman" w:hAnsi="Times New Roman"/>
          <w:sz w:val="28"/>
        </w:rPr>
        <w:t>ветственность в виде лишения свободы на срок до шести лет.</w:t>
      </w:r>
    </w:p>
    <w:p w:rsidR="00CC24AF" w:rsidRDefault="00CC24AF">
      <w:pPr>
        <w:spacing w:after="0" w:line="240" w:lineRule="auto"/>
        <w:rPr>
          <w:rFonts w:ascii="Times New Roman" w:hAnsi="Times New Roman"/>
          <w:sz w:val="28"/>
        </w:rPr>
      </w:pPr>
    </w:p>
    <w:p w:rsidR="00CC24AF" w:rsidRDefault="00EF36D9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Помощник прокурора города                                                          Б.У. Абдуллаева</w:t>
      </w:r>
    </w:p>
    <w:sectPr w:rsidR="00CC24AF" w:rsidSect="00CC24AF">
      <w:headerReference w:type="default" r:id="rId6"/>
      <w:headerReference w:type="first" r:id="rId7"/>
      <w:footerReference w:type="first" r:id="rId8"/>
      <w:pgSz w:w="11906" w:h="16838"/>
      <w:pgMar w:top="1276" w:right="851" w:bottom="851" w:left="1418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36D9" w:rsidRDefault="00EF36D9" w:rsidP="00CC24AF">
      <w:pPr>
        <w:spacing w:after="0" w:line="240" w:lineRule="auto"/>
      </w:pPr>
      <w:r>
        <w:separator/>
      </w:r>
    </w:p>
  </w:endnote>
  <w:endnote w:type="continuationSeparator" w:id="1">
    <w:p w:rsidR="00EF36D9" w:rsidRDefault="00EF36D9" w:rsidP="00CC2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CC24AF">
      <w:trPr>
        <w:trHeight w:val="57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CC24AF" w:rsidRDefault="00EF36D9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CC24AF" w:rsidRDefault="00EF36D9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рег.номер</w:t>
          </w:r>
          <w:bookmarkEnd w:id="1"/>
        </w:p>
      </w:tc>
    </w:tr>
  </w:tbl>
  <w:p w:rsidR="00CC24AF" w:rsidRDefault="00CC24AF">
    <w:pPr>
      <w:pStyle w:val="af"/>
      <w:spacing w:after="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36D9" w:rsidRDefault="00EF36D9" w:rsidP="00CC24AF">
      <w:pPr>
        <w:spacing w:after="0" w:line="240" w:lineRule="auto"/>
      </w:pPr>
      <w:r>
        <w:separator/>
      </w:r>
    </w:p>
  </w:footnote>
  <w:footnote w:type="continuationSeparator" w:id="1">
    <w:p w:rsidR="00EF36D9" w:rsidRDefault="00EF36D9" w:rsidP="00CC2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4AF" w:rsidRDefault="00EF36D9">
    <w:pPr>
      <w:pStyle w:val="aa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4AF" w:rsidRDefault="00CC24AF">
    <w:pPr>
      <w:pStyle w:val="aa"/>
    </w:pPr>
    <w:r>
      <w:fldChar w:fldCharType="begin"/>
    </w:r>
    <w:r w:rsidR="00EF36D9">
      <w:instrText xml:space="preserve">PAGE </w:instrText>
    </w:r>
    <w:r w:rsidR="00873089">
      <w:fldChar w:fldCharType="separate"/>
    </w:r>
    <w:r w:rsidR="00873089">
      <w:rPr>
        <w:noProof/>
      </w:rPr>
      <w:t>1</w:t>
    </w:r>
    <w:r>
      <w:fldChar w:fldCharType="end"/>
    </w:r>
  </w:p>
  <w:p w:rsidR="00CC24AF" w:rsidRDefault="00CC24AF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24AF"/>
    <w:rsid w:val="00873089"/>
    <w:rsid w:val="00CC24AF"/>
    <w:rsid w:val="00EF3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C24AF"/>
  </w:style>
  <w:style w:type="paragraph" w:styleId="10">
    <w:name w:val="heading 1"/>
    <w:next w:val="a"/>
    <w:link w:val="11"/>
    <w:uiPriority w:val="9"/>
    <w:qFormat/>
    <w:rsid w:val="00CC24A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CC24A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C24A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C24A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C24A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C24AF"/>
  </w:style>
  <w:style w:type="paragraph" w:styleId="21">
    <w:name w:val="toc 2"/>
    <w:next w:val="a"/>
    <w:link w:val="22"/>
    <w:uiPriority w:val="39"/>
    <w:rsid w:val="00CC24A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C24AF"/>
    <w:rPr>
      <w:rFonts w:ascii="XO Thames" w:hAnsi="XO Thames"/>
      <w:sz w:val="28"/>
    </w:rPr>
  </w:style>
  <w:style w:type="paragraph" w:customStyle="1" w:styleId="12">
    <w:name w:val="Знак сноски1"/>
    <w:basedOn w:val="13"/>
    <w:link w:val="a3"/>
    <w:rsid w:val="00CC24AF"/>
    <w:rPr>
      <w:vertAlign w:val="superscript"/>
    </w:rPr>
  </w:style>
  <w:style w:type="character" w:styleId="a3">
    <w:name w:val="footnote reference"/>
    <w:basedOn w:val="a0"/>
    <w:link w:val="12"/>
    <w:rsid w:val="00CC24AF"/>
    <w:rPr>
      <w:vertAlign w:val="superscript"/>
    </w:rPr>
  </w:style>
  <w:style w:type="paragraph" w:styleId="41">
    <w:name w:val="toc 4"/>
    <w:next w:val="a"/>
    <w:link w:val="42"/>
    <w:uiPriority w:val="39"/>
    <w:rsid w:val="00CC24A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C24A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CC24A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C24AF"/>
    <w:rPr>
      <w:rFonts w:ascii="XO Thames" w:hAnsi="XO Thames"/>
      <w:sz w:val="28"/>
    </w:rPr>
  </w:style>
  <w:style w:type="paragraph" w:customStyle="1" w:styleId="13">
    <w:name w:val="Основной шрифт абзаца1"/>
    <w:link w:val="7"/>
    <w:rsid w:val="00CC24AF"/>
  </w:style>
  <w:style w:type="paragraph" w:styleId="7">
    <w:name w:val="toc 7"/>
    <w:next w:val="a"/>
    <w:link w:val="70"/>
    <w:uiPriority w:val="39"/>
    <w:rsid w:val="00CC24A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C24AF"/>
    <w:rPr>
      <w:rFonts w:ascii="XO Thames" w:hAnsi="XO Thames"/>
      <w:sz w:val="28"/>
    </w:rPr>
  </w:style>
  <w:style w:type="paragraph" w:customStyle="1" w:styleId="Endnote">
    <w:name w:val="Endnote"/>
    <w:link w:val="Endnote0"/>
    <w:rsid w:val="00CC24AF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CC24AF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CC24AF"/>
    <w:rPr>
      <w:rFonts w:ascii="XO Thames" w:hAnsi="XO Thames"/>
      <w:b/>
      <w:sz w:val="26"/>
    </w:rPr>
  </w:style>
  <w:style w:type="paragraph" w:styleId="a4">
    <w:name w:val="No Spacing"/>
    <w:link w:val="a5"/>
    <w:rsid w:val="00CC24AF"/>
    <w:pPr>
      <w:spacing w:after="0" w:line="240" w:lineRule="auto"/>
    </w:pPr>
  </w:style>
  <w:style w:type="character" w:customStyle="1" w:styleId="a5">
    <w:name w:val="Без интервала Знак"/>
    <w:link w:val="a4"/>
    <w:rsid w:val="00CC24AF"/>
  </w:style>
  <w:style w:type="paragraph" w:styleId="31">
    <w:name w:val="toc 3"/>
    <w:next w:val="a"/>
    <w:link w:val="32"/>
    <w:uiPriority w:val="39"/>
    <w:rsid w:val="00CC24A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C24AF"/>
    <w:rPr>
      <w:rFonts w:ascii="XO Thames" w:hAnsi="XO Thames"/>
      <w:sz w:val="28"/>
    </w:rPr>
  </w:style>
  <w:style w:type="paragraph" w:styleId="a6">
    <w:name w:val="Body Text"/>
    <w:basedOn w:val="a"/>
    <w:link w:val="a7"/>
    <w:rsid w:val="00CC24AF"/>
    <w:pPr>
      <w:spacing w:after="120"/>
    </w:pPr>
  </w:style>
  <w:style w:type="character" w:customStyle="1" w:styleId="a7">
    <w:name w:val="Основной текст Знак"/>
    <w:basedOn w:val="1"/>
    <w:link w:val="a6"/>
    <w:rsid w:val="00CC24AF"/>
  </w:style>
  <w:style w:type="paragraph" w:styleId="a8">
    <w:name w:val="Balloon Text"/>
    <w:basedOn w:val="a"/>
    <w:link w:val="a9"/>
    <w:rsid w:val="00CC24AF"/>
    <w:pPr>
      <w:spacing w:after="0" w:line="240" w:lineRule="auto"/>
    </w:pPr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sid w:val="00CC24AF"/>
    <w:rPr>
      <w:rFonts w:ascii="Segoe UI" w:hAnsi="Segoe UI"/>
      <w:sz w:val="18"/>
    </w:rPr>
  </w:style>
  <w:style w:type="character" w:customStyle="1" w:styleId="50">
    <w:name w:val="Заголовок 5 Знак"/>
    <w:link w:val="5"/>
    <w:rsid w:val="00CC24A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CC24AF"/>
    <w:rPr>
      <w:rFonts w:ascii="XO Thames" w:hAnsi="XO Thames"/>
      <w:b/>
      <w:sz w:val="32"/>
    </w:rPr>
  </w:style>
  <w:style w:type="paragraph" w:styleId="aa">
    <w:name w:val="header"/>
    <w:basedOn w:val="a"/>
    <w:link w:val="ab"/>
    <w:rsid w:val="00CC2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  <w:rsid w:val="00CC24AF"/>
  </w:style>
  <w:style w:type="paragraph" w:customStyle="1" w:styleId="14">
    <w:name w:val="Гиперссылка1"/>
    <w:link w:val="ac"/>
    <w:rsid w:val="00CC24AF"/>
    <w:rPr>
      <w:color w:val="0000FF"/>
      <w:u w:val="single"/>
    </w:rPr>
  </w:style>
  <w:style w:type="character" w:styleId="ac">
    <w:name w:val="Hyperlink"/>
    <w:link w:val="14"/>
    <w:rsid w:val="00CC24AF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C24AF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sid w:val="00CC24AF"/>
    <w:rPr>
      <w:sz w:val="20"/>
    </w:rPr>
  </w:style>
  <w:style w:type="paragraph" w:styleId="15">
    <w:name w:val="toc 1"/>
    <w:next w:val="a"/>
    <w:link w:val="16"/>
    <w:uiPriority w:val="39"/>
    <w:rsid w:val="00CC24AF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CC24A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C24AF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C24AF"/>
    <w:rPr>
      <w:rFonts w:ascii="XO Thames" w:hAnsi="XO Thames"/>
      <w:sz w:val="28"/>
    </w:rPr>
  </w:style>
  <w:style w:type="paragraph" w:styleId="ad">
    <w:name w:val="Normal (Web)"/>
    <w:basedOn w:val="a"/>
    <w:link w:val="ae"/>
    <w:rsid w:val="00CC24A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e">
    <w:name w:val="Обычный (веб) Знак"/>
    <w:basedOn w:val="1"/>
    <w:link w:val="ad"/>
    <w:rsid w:val="00CC24AF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rsid w:val="00CC24A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C24A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CC24A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C24A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CC24A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C24AF"/>
    <w:rPr>
      <w:rFonts w:ascii="XO Thames" w:hAnsi="XO Thames"/>
      <w:sz w:val="28"/>
    </w:rPr>
  </w:style>
  <w:style w:type="paragraph" w:styleId="af">
    <w:name w:val="footer"/>
    <w:basedOn w:val="a"/>
    <w:link w:val="af0"/>
    <w:rsid w:val="00CC2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1"/>
    <w:link w:val="af"/>
    <w:rsid w:val="00CC24AF"/>
  </w:style>
  <w:style w:type="paragraph" w:styleId="af1">
    <w:name w:val="Subtitle"/>
    <w:next w:val="a"/>
    <w:link w:val="af2"/>
    <w:uiPriority w:val="11"/>
    <w:qFormat/>
    <w:rsid w:val="00CC24AF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CC24AF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rsid w:val="00CC24A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sid w:val="00CC24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C24A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CC24AF"/>
    <w:rPr>
      <w:rFonts w:ascii="XO Thames" w:hAnsi="XO Thames"/>
      <w:b/>
      <w:sz w:val="28"/>
    </w:rPr>
  </w:style>
  <w:style w:type="table" w:styleId="af5">
    <w:name w:val="Table Grid"/>
    <w:basedOn w:val="a1"/>
    <w:rsid w:val="00CC24A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Company>Ya Blondinko Edition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Admin_n1</dc:creator>
  <cp:lastModifiedBy>Admin_n1</cp:lastModifiedBy>
  <cp:revision>2</cp:revision>
  <dcterms:created xsi:type="dcterms:W3CDTF">2025-12-15T08:38:00Z</dcterms:created>
  <dcterms:modified xsi:type="dcterms:W3CDTF">2025-12-15T08:38:00Z</dcterms:modified>
</cp:coreProperties>
</file>