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46" w:rsidRDefault="00A93C1E">
      <w:pPr>
        <w:spacing w:after="0" w:line="240" w:lineRule="auto"/>
        <w:ind w:right="14" w:firstLine="691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                                    Статья для СМИ</w:t>
      </w:r>
    </w:p>
    <w:p w:rsidR="00FD5046" w:rsidRDefault="00FD5046">
      <w:pPr>
        <w:spacing w:after="0" w:line="240" w:lineRule="auto"/>
        <w:ind w:right="14" w:firstLine="691"/>
        <w:jc w:val="center"/>
        <w:rPr>
          <w:rFonts w:ascii="Times New Roman" w:hAnsi="Times New Roman"/>
          <w:sz w:val="28"/>
        </w:rPr>
      </w:pPr>
    </w:p>
    <w:p w:rsidR="00FD5046" w:rsidRDefault="00FD5046">
      <w:pPr>
        <w:spacing w:after="0" w:line="240" w:lineRule="auto"/>
        <w:ind w:right="14" w:firstLine="691"/>
        <w:jc w:val="center"/>
        <w:rPr>
          <w:rFonts w:ascii="Times New Roman" w:hAnsi="Times New Roman"/>
          <w:sz w:val="28"/>
        </w:rPr>
      </w:pPr>
    </w:p>
    <w:p w:rsidR="00FD5046" w:rsidRDefault="00FD5046">
      <w:pPr>
        <w:spacing w:after="0" w:line="240" w:lineRule="auto"/>
        <w:ind w:right="14" w:firstLine="691"/>
        <w:jc w:val="both"/>
        <w:rPr>
          <w:rFonts w:ascii="Times New Roman" w:hAnsi="Times New Roman"/>
          <w:spacing w:val="-1"/>
          <w:sz w:val="28"/>
        </w:rPr>
      </w:pPr>
    </w:p>
    <w:p w:rsidR="00FD5046" w:rsidRDefault="00A93C1E">
      <w:pPr>
        <w:spacing w:after="0" w:line="240" w:lineRule="auto"/>
        <w:ind w:right="14" w:firstLine="691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г.Буйнакска поддержано государственное обвинение по уголовному делу в отношении лица, не оплачивающего алименты на содержание своего несовершеннолетнего ребенка. </w:t>
      </w:r>
    </w:p>
    <w:p w:rsidR="00FD5046" w:rsidRDefault="00FD5046">
      <w:pPr>
        <w:spacing w:after="0" w:line="240" w:lineRule="auto"/>
        <w:ind w:right="14" w:firstLine="691"/>
        <w:jc w:val="both"/>
        <w:rPr>
          <w:rFonts w:ascii="Times New Roman" w:hAnsi="Times New Roman"/>
          <w:spacing w:val="-1"/>
          <w:sz w:val="28"/>
        </w:rPr>
      </w:pPr>
    </w:p>
    <w:p w:rsidR="00FD5046" w:rsidRDefault="00A93C1E">
      <w:pPr>
        <w:spacing w:after="0" w:line="240" w:lineRule="auto"/>
        <w:ind w:right="14" w:firstLine="691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z w:val="28"/>
        </w:rPr>
        <w:t>Прокуратурой г.Буйнакска</w:t>
      </w:r>
      <w:r>
        <w:rPr>
          <w:rFonts w:ascii="Times New Roman" w:hAnsi="Times New Roman"/>
          <w:sz w:val="28"/>
        </w:rPr>
        <w:t xml:space="preserve"> поддержано государственное обвинение по уголовному делу в отношении жителя района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pacing w:val="-1"/>
          <w:sz w:val="28"/>
        </w:rPr>
        <w:t>совершении преступления, предусмотренного ч.1 ст.157 УК РФ, за неуплату родителем без уважительных причин в нарушение решения суда средств на содержание несовершеннолетнег</w:t>
      </w:r>
      <w:r>
        <w:rPr>
          <w:rFonts w:ascii="Times New Roman" w:hAnsi="Times New Roman"/>
          <w:spacing w:val="-1"/>
          <w:sz w:val="28"/>
        </w:rPr>
        <w:t>о ребенка.</w:t>
      </w:r>
    </w:p>
    <w:p w:rsidR="00FD5046" w:rsidRDefault="00A93C1E">
      <w:pPr>
        <w:spacing w:after="0" w:line="240" w:lineRule="auto"/>
        <w:ind w:right="14" w:firstLine="691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Установлено, что гражданин </w:t>
      </w:r>
      <w:r>
        <w:rPr>
          <w:rFonts w:ascii="Times New Roman" w:hAnsi="Times New Roman"/>
          <w:spacing w:val="-1"/>
          <w:sz w:val="28"/>
        </w:rPr>
        <w:t xml:space="preserve">обвиняется за уклонение от уплаты алиментов </w:t>
      </w:r>
      <w:r>
        <w:rPr>
          <w:rFonts w:ascii="Times New Roman" w:hAnsi="Times New Roman"/>
          <w:spacing w:val="2"/>
          <w:sz w:val="28"/>
        </w:rPr>
        <w:t xml:space="preserve">родителем без уважительных причин в нарушение решения суда средств на </w:t>
      </w:r>
      <w:r>
        <w:rPr>
          <w:rFonts w:ascii="Times New Roman" w:hAnsi="Times New Roman"/>
          <w:sz w:val="28"/>
        </w:rPr>
        <w:t xml:space="preserve">содержание несовершеннолетнего ребенка.  </w:t>
      </w:r>
    </w:p>
    <w:p w:rsidR="00FD5046" w:rsidRDefault="00A93C1E">
      <w:pPr>
        <w:spacing w:after="0" w:line="240" w:lineRule="auto"/>
        <w:ind w:right="14" w:firstLine="691"/>
        <w:jc w:val="both"/>
        <w:rPr>
          <w:rFonts w:ascii="Times New Roman" w:hAnsi="Times New Roman"/>
          <w:spacing w:val="13"/>
          <w:sz w:val="28"/>
        </w:rPr>
      </w:pPr>
      <w:r>
        <w:rPr>
          <w:rFonts w:ascii="Times New Roman" w:hAnsi="Times New Roman"/>
          <w:spacing w:val="10"/>
          <w:sz w:val="28"/>
        </w:rPr>
        <w:t xml:space="preserve">Из материалов уголовного дела следует, что при отсутствии </w:t>
      </w:r>
      <w:r>
        <w:rPr>
          <w:rFonts w:ascii="Times New Roman" w:hAnsi="Times New Roman"/>
          <w:sz w:val="28"/>
        </w:rPr>
        <w:t>офиц</w:t>
      </w:r>
      <w:r>
        <w:rPr>
          <w:rFonts w:ascii="Times New Roman" w:hAnsi="Times New Roman"/>
          <w:sz w:val="28"/>
        </w:rPr>
        <w:t xml:space="preserve">иального источника дохода, являясь трудоспособным лицом, отец ребенка </w:t>
      </w:r>
      <w:r>
        <w:rPr>
          <w:rFonts w:ascii="Times New Roman" w:hAnsi="Times New Roman"/>
          <w:spacing w:val="-1"/>
          <w:sz w:val="28"/>
        </w:rPr>
        <w:t xml:space="preserve">мер к официальному трудоустройству не предпринял, в Центр занятости населения для трудоустройства </w:t>
      </w:r>
      <w:r>
        <w:rPr>
          <w:rFonts w:ascii="Times New Roman" w:hAnsi="Times New Roman"/>
          <w:spacing w:val="13"/>
          <w:sz w:val="28"/>
        </w:rPr>
        <w:t>на учет не встал, алименты на содержание своего ребенка не оплачивал.</w:t>
      </w:r>
    </w:p>
    <w:p w:rsidR="00FD5046" w:rsidRDefault="00A93C1E">
      <w:pPr>
        <w:spacing w:after="0" w:line="240" w:lineRule="auto"/>
        <w:ind w:right="14" w:firstLine="691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13"/>
          <w:sz w:val="28"/>
        </w:rPr>
        <w:t>Размер общей задол</w:t>
      </w:r>
      <w:r>
        <w:rPr>
          <w:rFonts w:ascii="Times New Roman" w:hAnsi="Times New Roman"/>
          <w:spacing w:val="13"/>
          <w:sz w:val="28"/>
        </w:rPr>
        <w:t>женности по алиментам составил более 425</w:t>
      </w:r>
      <w:r w:rsidR="00E52524"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13"/>
          <w:sz w:val="28"/>
        </w:rPr>
        <w:t>тысяч рублей.</w:t>
      </w:r>
    </w:p>
    <w:p w:rsidR="00FD5046" w:rsidRDefault="00A93C1E">
      <w:pPr>
        <w:spacing w:after="0" w:line="240" w:lineRule="auto"/>
        <w:ind w:right="11" w:firstLine="709"/>
        <w:jc w:val="both"/>
        <w:rPr>
          <w:rFonts w:ascii="Times New Roman" w:hAnsi="Times New Roman"/>
          <w:spacing w:val="19"/>
          <w:sz w:val="28"/>
        </w:rPr>
      </w:pPr>
      <w:r>
        <w:rPr>
          <w:rFonts w:ascii="Times New Roman" w:hAnsi="Times New Roman"/>
          <w:sz w:val="28"/>
        </w:rPr>
        <w:t>Приговором</w:t>
      </w:r>
      <w:r w:rsidR="00E52524">
        <w:rPr>
          <w:rFonts w:ascii="Times New Roman" w:hAnsi="Times New Roman"/>
          <w:sz w:val="28"/>
        </w:rPr>
        <w:t xml:space="preserve"> Буйнакского районного суда</w:t>
      </w:r>
      <w:r>
        <w:rPr>
          <w:rFonts w:ascii="Times New Roman" w:hAnsi="Times New Roman"/>
          <w:sz w:val="28"/>
        </w:rPr>
        <w:t xml:space="preserve"> отец ребенка признан виновным в совершении инкриминируемого преступления и ему назначено </w:t>
      </w:r>
      <w:r>
        <w:rPr>
          <w:rFonts w:ascii="Times New Roman" w:hAnsi="Times New Roman"/>
          <w:spacing w:val="-2"/>
          <w:sz w:val="28"/>
        </w:rPr>
        <w:t>наказание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pacing w:val="-2"/>
          <w:sz w:val="28"/>
        </w:rPr>
        <w:t>виде 8 месяцев исправительных работ с удержанием ежемесячн</w:t>
      </w:r>
      <w:r>
        <w:rPr>
          <w:rFonts w:ascii="Times New Roman" w:hAnsi="Times New Roman"/>
          <w:spacing w:val="-2"/>
          <w:sz w:val="28"/>
        </w:rPr>
        <w:t>о 10% в доход государства.</w:t>
      </w:r>
    </w:p>
    <w:p w:rsidR="00FD5046" w:rsidRDefault="00FD5046">
      <w:pPr>
        <w:tabs>
          <w:tab w:val="left" w:pos="9639"/>
        </w:tabs>
        <w:ind w:right="142" w:firstLine="709"/>
        <w:jc w:val="both"/>
        <w:rPr>
          <w:rFonts w:ascii="Calibri" w:hAnsi="Calibri"/>
        </w:rPr>
      </w:pPr>
    </w:p>
    <w:p w:rsidR="00FD5046" w:rsidRDefault="00A93C1E">
      <w:pPr>
        <w:spacing w:after="0" w:line="240" w:lineRule="exact"/>
        <w:ind w:right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г. Буйнакска </w:t>
      </w:r>
    </w:p>
    <w:p w:rsidR="00FD5046" w:rsidRDefault="00FD5046">
      <w:pPr>
        <w:spacing w:after="0" w:line="240" w:lineRule="exact"/>
        <w:ind w:right="14"/>
        <w:jc w:val="both"/>
        <w:rPr>
          <w:rFonts w:ascii="Times New Roman" w:hAnsi="Times New Roman"/>
          <w:sz w:val="28"/>
        </w:rPr>
      </w:pPr>
    </w:p>
    <w:p w:rsidR="00FD5046" w:rsidRDefault="00A93C1E">
      <w:pPr>
        <w:spacing w:after="0" w:line="240" w:lineRule="exact"/>
        <w:ind w:right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1 класса                   Н.А. Магомедова</w:t>
      </w:r>
    </w:p>
    <w:p w:rsidR="00FD5046" w:rsidRDefault="00FD5046">
      <w:pPr>
        <w:tabs>
          <w:tab w:val="left" w:pos="9639"/>
        </w:tabs>
        <w:ind w:right="142" w:firstLine="709"/>
        <w:jc w:val="both"/>
        <w:rPr>
          <w:rFonts w:ascii="Calibri" w:hAnsi="Calibri"/>
        </w:rPr>
      </w:pPr>
    </w:p>
    <w:p w:rsidR="00FD5046" w:rsidRDefault="00FD5046">
      <w:pPr>
        <w:tabs>
          <w:tab w:val="left" w:pos="9639"/>
        </w:tabs>
        <w:ind w:right="142" w:firstLine="709"/>
        <w:jc w:val="both"/>
        <w:rPr>
          <w:rFonts w:ascii="Calibri" w:hAnsi="Calibri"/>
        </w:rPr>
      </w:pPr>
    </w:p>
    <w:p w:rsidR="00FD5046" w:rsidRDefault="00FD5046">
      <w:pPr>
        <w:spacing w:after="0" w:line="240" w:lineRule="auto"/>
        <w:ind w:right="11" w:firstLine="709"/>
        <w:jc w:val="both"/>
      </w:pPr>
    </w:p>
    <w:p w:rsidR="00FD5046" w:rsidRDefault="00FD5046">
      <w:pPr>
        <w:spacing w:after="0" w:line="240" w:lineRule="auto"/>
        <w:rPr>
          <w:rFonts w:ascii="Times New Roman" w:hAnsi="Times New Roman"/>
          <w:sz w:val="28"/>
        </w:rPr>
      </w:pPr>
    </w:p>
    <w:p w:rsidR="00FD5046" w:rsidRDefault="00FD5046">
      <w:pPr>
        <w:spacing w:after="0" w:line="240" w:lineRule="auto"/>
        <w:rPr>
          <w:rFonts w:ascii="Times New Roman" w:hAnsi="Times New Roman"/>
          <w:sz w:val="28"/>
        </w:rPr>
      </w:pPr>
    </w:p>
    <w:p w:rsidR="00FD5046" w:rsidRDefault="00FD5046">
      <w:pPr>
        <w:spacing w:after="0" w:line="240" w:lineRule="auto"/>
        <w:rPr>
          <w:rFonts w:ascii="Times New Roman" w:hAnsi="Times New Roman"/>
          <w:sz w:val="28"/>
        </w:rPr>
      </w:pPr>
    </w:p>
    <w:sectPr w:rsidR="00FD5046" w:rsidSect="00FD5046">
      <w:headerReference w:type="default" r:id="rId6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C1E" w:rsidRDefault="00A93C1E" w:rsidP="00FD5046">
      <w:pPr>
        <w:spacing w:after="0" w:line="240" w:lineRule="auto"/>
      </w:pPr>
      <w:r>
        <w:separator/>
      </w:r>
    </w:p>
  </w:endnote>
  <w:endnote w:type="continuationSeparator" w:id="1">
    <w:p w:rsidR="00A93C1E" w:rsidRDefault="00A93C1E" w:rsidP="00FD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C1E" w:rsidRDefault="00A93C1E" w:rsidP="00FD5046">
      <w:pPr>
        <w:spacing w:after="0" w:line="240" w:lineRule="auto"/>
      </w:pPr>
      <w:r>
        <w:separator/>
      </w:r>
    </w:p>
  </w:footnote>
  <w:footnote w:type="continuationSeparator" w:id="1">
    <w:p w:rsidR="00A93C1E" w:rsidRDefault="00A93C1E" w:rsidP="00FD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046" w:rsidRDefault="00FD5046">
    <w:pPr>
      <w:pStyle w:val="a8"/>
      <w:jc w:val="center"/>
    </w:pPr>
    <w:r>
      <w:fldChar w:fldCharType="begin"/>
    </w:r>
    <w:r w:rsidR="00A93C1E">
      <w:instrText xml:space="preserve">PAGE </w:instrText>
    </w:r>
    <w:r>
      <w:fldChar w:fldCharType="end"/>
    </w:r>
  </w:p>
  <w:p w:rsidR="00FD5046" w:rsidRDefault="00FD504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046"/>
    <w:rsid w:val="00A93C1E"/>
    <w:rsid w:val="00E52524"/>
    <w:rsid w:val="00FD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D5046"/>
  </w:style>
  <w:style w:type="paragraph" w:styleId="10">
    <w:name w:val="heading 1"/>
    <w:next w:val="a"/>
    <w:link w:val="11"/>
    <w:uiPriority w:val="9"/>
    <w:qFormat/>
    <w:rsid w:val="00FD504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D504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D504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D504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D504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D5046"/>
  </w:style>
  <w:style w:type="paragraph" w:styleId="21">
    <w:name w:val="toc 2"/>
    <w:next w:val="a"/>
    <w:link w:val="22"/>
    <w:uiPriority w:val="39"/>
    <w:rsid w:val="00FD504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D504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D504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D5046"/>
    <w:rPr>
      <w:rFonts w:ascii="XO Thames" w:hAnsi="XO Thames"/>
      <w:sz w:val="28"/>
    </w:rPr>
  </w:style>
  <w:style w:type="paragraph" w:styleId="a3">
    <w:name w:val="footer"/>
    <w:basedOn w:val="a"/>
    <w:link w:val="a4"/>
    <w:rsid w:val="00FD5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FD5046"/>
  </w:style>
  <w:style w:type="paragraph" w:styleId="6">
    <w:name w:val="toc 6"/>
    <w:next w:val="a"/>
    <w:link w:val="60"/>
    <w:uiPriority w:val="39"/>
    <w:rsid w:val="00FD504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D504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D504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D5046"/>
    <w:rPr>
      <w:rFonts w:ascii="XO Thames" w:hAnsi="XO Thames"/>
      <w:sz w:val="28"/>
    </w:rPr>
  </w:style>
  <w:style w:type="paragraph" w:customStyle="1" w:styleId="Endnote">
    <w:name w:val="Endnote"/>
    <w:link w:val="Endnote0"/>
    <w:rsid w:val="00FD504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D504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D5046"/>
    <w:rPr>
      <w:rFonts w:ascii="XO Thames" w:hAnsi="XO Thames"/>
      <w:b/>
      <w:sz w:val="26"/>
    </w:rPr>
  </w:style>
  <w:style w:type="paragraph" w:styleId="a5">
    <w:name w:val="Body Text"/>
    <w:basedOn w:val="a"/>
    <w:link w:val="a6"/>
    <w:rsid w:val="00FD5046"/>
    <w:pPr>
      <w:spacing w:after="0" w:line="240" w:lineRule="auto"/>
    </w:pPr>
    <w:rPr>
      <w:rFonts w:ascii="Times New Roman" w:hAnsi="Times New Roman"/>
      <w:b/>
      <w:sz w:val="28"/>
    </w:rPr>
  </w:style>
  <w:style w:type="character" w:customStyle="1" w:styleId="a6">
    <w:name w:val="Основной текст Знак"/>
    <w:basedOn w:val="1"/>
    <w:link w:val="a5"/>
    <w:rsid w:val="00FD5046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link w:val="31"/>
    <w:rsid w:val="00FD5046"/>
  </w:style>
  <w:style w:type="paragraph" w:styleId="31">
    <w:name w:val="toc 3"/>
    <w:next w:val="a"/>
    <w:link w:val="32"/>
    <w:uiPriority w:val="39"/>
    <w:rsid w:val="00FD504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D504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D504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D5046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FD5046"/>
    <w:rPr>
      <w:color w:val="0000FF"/>
      <w:u w:val="single"/>
    </w:rPr>
  </w:style>
  <w:style w:type="character" w:styleId="a7">
    <w:name w:val="Hyperlink"/>
    <w:link w:val="13"/>
    <w:rsid w:val="00FD5046"/>
    <w:rPr>
      <w:color w:val="0000FF"/>
      <w:u w:val="single"/>
    </w:rPr>
  </w:style>
  <w:style w:type="paragraph" w:customStyle="1" w:styleId="Footnote">
    <w:name w:val="Footnote"/>
    <w:link w:val="Footnote0"/>
    <w:rsid w:val="00FD504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D504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D504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D504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D504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D504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D504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D504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D504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D504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D504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D5046"/>
    <w:rPr>
      <w:rFonts w:ascii="XO Thames" w:hAnsi="XO Thames"/>
      <w:sz w:val="28"/>
    </w:rPr>
  </w:style>
  <w:style w:type="paragraph" w:styleId="a8">
    <w:name w:val="header"/>
    <w:basedOn w:val="a"/>
    <w:link w:val="a9"/>
    <w:rsid w:val="00FD504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1"/>
    <w:link w:val="a8"/>
    <w:rsid w:val="00FD5046"/>
    <w:rPr>
      <w:rFonts w:ascii="Times New Roman" w:hAnsi="Times New Roman"/>
      <w:sz w:val="28"/>
    </w:rPr>
  </w:style>
  <w:style w:type="paragraph" w:styleId="aa">
    <w:name w:val="Subtitle"/>
    <w:next w:val="a"/>
    <w:link w:val="ab"/>
    <w:uiPriority w:val="11"/>
    <w:qFormat/>
    <w:rsid w:val="00FD5046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FD5046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FD504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FD504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D504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D504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2025-12-15T08:22:00Z</dcterms:created>
  <dcterms:modified xsi:type="dcterms:W3CDTF">2025-12-15T08:22:00Z</dcterms:modified>
</cp:coreProperties>
</file>