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E7" w:rsidRDefault="00CB50FF">
      <w:pPr>
        <w:pStyle w:val="210"/>
        <w:spacing w:line="240" w:lineRule="exact"/>
        <w:ind w:left="-426" w:firstLine="567"/>
        <w:jc w:val="center"/>
        <w:rPr>
          <w:b/>
          <w:sz w:val="27"/>
        </w:rPr>
      </w:pPr>
      <w:bookmarkStart w:id="0" w:name="_Hlk199174111"/>
      <w:r>
        <w:rPr>
          <w:b/>
          <w:sz w:val="27"/>
        </w:rPr>
        <w:t>Статья</w:t>
      </w:r>
    </w:p>
    <w:p w:rsidR="00D461E7" w:rsidRDefault="00D461E7">
      <w:pPr>
        <w:pStyle w:val="210"/>
        <w:spacing w:line="240" w:lineRule="exact"/>
        <w:ind w:left="-426" w:firstLine="567"/>
        <w:jc w:val="center"/>
        <w:rPr>
          <w:b/>
          <w:color w:val="333333"/>
          <w:sz w:val="27"/>
          <w:highlight w:val="white"/>
        </w:rPr>
      </w:pPr>
    </w:p>
    <w:p w:rsidR="00D461E7" w:rsidRDefault="00CB50FF">
      <w:pPr>
        <w:pStyle w:val="210"/>
        <w:spacing w:line="240" w:lineRule="exact"/>
        <w:ind w:left="-426" w:firstLine="567"/>
        <w:jc w:val="center"/>
        <w:rPr>
          <w:b/>
          <w:sz w:val="27"/>
        </w:rPr>
      </w:pPr>
      <w:r>
        <w:rPr>
          <w:b/>
          <w:sz w:val="27"/>
        </w:rPr>
        <w:t>Уголовная ответственность за оставление в опасности</w:t>
      </w:r>
      <w:bookmarkStart w:id="1" w:name="_GoBack"/>
      <w:bookmarkEnd w:id="1"/>
      <w:r>
        <w:rPr>
          <w:b/>
          <w:sz w:val="27"/>
        </w:rPr>
        <w:t>.</w:t>
      </w:r>
      <w:bookmarkEnd w:id="0"/>
    </w:p>
    <w:p w:rsidR="00D461E7" w:rsidRDefault="00D461E7">
      <w:pPr>
        <w:pStyle w:val="210"/>
        <w:spacing w:line="240" w:lineRule="exact"/>
        <w:ind w:left="-426" w:firstLine="567"/>
        <w:rPr>
          <w:b/>
          <w:sz w:val="27"/>
        </w:rPr>
      </w:pPr>
    </w:p>
    <w:p w:rsidR="00D461E7" w:rsidRDefault="00CB50FF">
      <w:pPr>
        <w:pStyle w:val="a3"/>
        <w:spacing w:after="0"/>
        <w:ind w:left="-567" w:firstLine="567"/>
        <w:jc w:val="both"/>
        <w:rPr>
          <w:color w:val="333333"/>
          <w:sz w:val="27"/>
        </w:rPr>
      </w:pPr>
      <w:proofErr w:type="gramStart"/>
      <w:r>
        <w:rPr>
          <w:color w:val="333333"/>
          <w:sz w:val="27"/>
        </w:rPr>
        <w:t>Статьей 125 Уголовного кодекса Российской Федерации предусмотрена уголовная ответственность за 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</w:t>
      </w:r>
      <w:r>
        <w:rPr>
          <w:color w:val="333333"/>
          <w:sz w:val="27"/>
        </w:rPr>
        <w:t>у, старости, болезни или вследствие своей беспомощности, в случаях, если виновный имел возможность оказать помощь этому лицу и был обязан иметь о нем заботу,  либо сам поставил его в</w:t>
      </w:r>
      <w:proofErr w:type="gramEnd"/>
      <w:r>
        <w:rPr>
          <w:color w:val="333333"/>
          <w:sz w:val="27"/>
        </w:rPr>
        <w:t xml:space="preserve"> опасное для жизни или здоровья состояние. Объектом оставления в опасности</w:t>
      </w:r>
      <w:r>
        <w:rPr>
          <w:color w:val="333333"/>
          <w:sz w:val="27"/>
        </w:rPr>
        <w:t xml:space="preserve"> выступают общественные отношения, складывающиеся по поводу реализации человеком естественного права на жизнь и здоровье и обеспечивающие безопасность этих социальных благ. В результате совершения преступления создается реальная угроза причинения существен</w:t>
      </w:r>
      <w:r>
        <w:rPr>
          <w:color w:val="333333"/>
          <w:sz w:val="27"/>
        </w:rPr>
        <w:t xml:space="preserve">ного вреда этим отношениям. </w:t>
      </w:r>
      <w:r>
        <w:rPr>
          <w:color w:val="333333"/>
          <w:sz w:val="27"/>
        </w:rPr>
        <w:t xml:space="preserve">Потерпевшим от преступления является лицо: а) находящееся на момент совершения преступления в опасном для жизни или здоровья состоянии и б) лишенное возможности принять меры к самосохранению. Правильная квалификация преступления </w:t>
      </w:r>
      <w:r>
        <w:rPr>
          <w:color w:val="333333"/>
          <w:sz w:val="27"/>
        </w:rPr>
        <w:t xml:space="preserve">предполагает установление наличия обоих этих признаков. </w:t>
      </w:r>
      <w:r>
        <w:rPr>
          <w:color w:val="333333"/>
          <w:sz w:val="27"/>
        </w:rPr>
        <w:t xml:space="preserve">Закон называет два источника, вызывающих опасное для жизни или здоровья потерпевшего состояние: а) источники, не связанные с виновными действиями субъекта преступления (влияние сил природы и т.д.); б) </w:t>
      </w:r>
      <w:r>
        <w:rPr>
          <w:color w:val="333333"/>
          <w:sz w:val="27"/>
        </w:rPr>
        <w:t>предшествующее состоянию опасности сознательное поведение субъекта преступления. В</w:t>
      </w:r>
      <w:r>
        <w:rPr>
          <w:color w:val="333333"/>
          <w:sz w:val="27"/>
        </w:rPr>
        <w:t>о втором случае важно установить, чтобы поведение виновного не содержало в себе состав иного умышленного преступления. Судебная практика складывается таким образом, что ответ</w:t>
      </w:r>
      <w:r>
        <w:rPr>
          <w:color w:val="333333"/>
          <w:sz w:val="27"/>
        </w:rPr>
        <w:t>ственность за оставление в опасности наступает лишь в случаях неоказания помощи лицу, находящемуся в беспомощном состоянии вследствие неосторожных действий виновного либо в результате иных, не зависящих от него причин. Если опасное для жизни или здоровья с</w:t>
      </w:r>
      <w:r>
        <w:rPr>
          <w:color w:val="333333"/>
          <w:sz w:val="27"/>
        </w:rPr>
        <w:t xml:space="preserve">остояние потерпевшего явилось результатом умышленных действий (бездействия), за которые уголовным законом установлена самостоятельная ответственность, </w:t>
      </w:r>
      <w:proofErr w:type="gramStart"/>
      <w:r>
        <w:rPr>
          <w:color w:val="333333"/>
          <w:sz w:val="27"/>
        </w:rPr>
        <w:t>самостоятельная</w:t>
      </w:r>
      <w:proofErr w:type="gramEnd"/>
      <w:r>
        <w:rPr>
          <w:color w:val="333333"/>
          <w:sz w:val="27"/>
        </w:rPr>
        <w:t xml:space="preserve"> либо дополнительная квалификация содеянного по ст. 125 УК РФ исключается. В частности, ли</w:t>
      </w:r>
      <w:r>
        <w:rPr>
          <w:color w:val="333333"/>
          <w:sz w:val="27"/>
        </w:rPr>
        <w:t xml:space="preserve">цо, умышленно причинившее потерпевшему тяжкий вред здоровью, не может нести ответственность за оставление его в опасности. </w:t>
      </w:r>
      <w:proofErr w:type="gramStart"/>
      <w:r>
        <w:rPr>
          <w:color w:val="333333"/>
          <w:sz w:val="27"/>
        </w:rPr>
        <w:t>Исходя из этого не исключается</w:t>
      </w:r>
      <w:proofErr w:type="gramEnd"/>
      <w:r>
        <w:rPr>
          <w:color w:val="333333"/>
          <w:sz w:val="27"/>
        </w:rPr>
        <w:t xml:space="preserve"> квалификация по совокупности преступлений ситуаций, когда опасное для жизни или здоровья состояние пот</w:t>
      </w:r>
      <w:r>
        <w:rPr>
          <w:color w:val="333333"/>
          <w:sz w:val="27"/>
        </w:rPr>
        <w:t xml:space="preserve">ерпевшего было вызвано неосторожными преступными действиями виновного. </w:t>
      </w:r>
      <w:r>
        <w:rPr>
          <w:color w:val="333333"/>
          <w:sz w:val="27"/>
        </w:rPr>
        <w:t>Состав преступления считается формальным, в силу чего преступное бездействие субъекта окончено уже в момент оставления в опасности. Можно считать данное преступление длящимся; после оста</w:t>
      </w:r>
      <w:r>
        <w:rPr>
          <w:color w:val="333333"/>
          <w:sz w:val="27"/>
        </w:rPr>
        <w:t>вления потерпевшего в опасности оно длится на стадии оконченного посягательства. Наступление реального вреда здоровью или смерти потерпевшего не позволяет при квалификации ограничиться только ст. 125 УК РФ; последствия всегда требуют самостоятельной оценки</w:t>
      </w:r>
      <w:r>
        <w:rPr>
          <w:color w:val="333333"/>
          <w:sz w:val="27"/>
        </w:rPr>
        <w:t>. Если же виновный, оставивший потерпевшего в опасности, предпринимает после этого какие-либо активные действия, направленные на предотвращение возможных негативных последствий для жизни и здоровья потерпевшего, то это не изменяет правовой оценки содеянног</w:t>
      </w:r>
      <w:r>
        <w:rPr>
          <w:color w:val="333333"/>
          <w:sz w:val="27"/>
        </w:rPr>
        <w:t>о по ст. 124 УК РФ, но может учитываться при индивидуализации наказания.</w:t>
      </w:r>
    </w:p>
    <w:p w:rsidR="00D461E7" w:rsidRDefault="00D461E7">
      <w:pPr>
        <w:pStyle w:val="a3"/>
        <w:spacing w:after="0"/>
        <w:ind w:left="-567" w:firstLine="567"/>
        <w:jc w:val="both"/>
        <w:rPr>
          <w:color w:val="333333"/>
          <w:sz w:val="27"/>
        </w:rPr>
      </w:pPr>
    </w:p>
    <w:p w:rsidR="00D461E7" w:rsidRDefault="00CB50FF">
      <w:pPr>
        <w:pStyle w:val="a3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lastRenderedPageBreak/>
        <w:t>Субъективная сторона оставления в опасности характеризуется виной в форме умысла. Субъект осознает лежащую на нем обязанность оказания помощи потерпевшему и реальную возможность ее о</w:t>
      </w:r>
      <w:r>
        <w:rPr>
          <w:color w:val="333333"/>
          <w:sz w:val="27"/>
        </w:rPr>
        <w:t>казания, но не исполняет требуемых действий, осознавая их общественную опасность. Виновный должен осознавать и объективные свойства ситуации, в которой он оставляет потерпевшего; он заведомо должен знать о ее опасности. Если лицо добросовестно заблуждается</w:t>
      </w:r>
      <w:r>
        <w:rPr>
          <w:color w:val="333333"/>
          <w:sz w:val="27"/>
        </w:rPr>
        <w:t xml:space="preserve"> о наличии опасности для жизни или здоровья потерпевшего, ответственность по ст. 125 УК РФ исключается. Обязательное условие вменения ст. 125 УК РФ - установление того, что у виновного не было умысла на лишение жизни потерпевшего или причинение вреда его з</w:t>
      </w:r>
      <w:r>
        <w:rPr>
          <w:color w:val="333333"/>
          <w:sz w:val="27"/>
        </w:rPr>
        <w:t>доровью за счет собственного бездействия; в противном случае оставление в опасности должно квалифицироваться как покушение на убийство или причинение вреда здоровью той или иной степени тяжести. Субъект преступления специальный - физическое вменяемое лицо,</w:t>
      </w:r>
      <w:r>
        <w:rPr>
          <w:color w:val="333333"/>
          <w:sz w:val="27"/>
        </w:rPr>
        <w:t xml:space="preserve"> достигшее шестнадцатилетнего возраста, которое было обязано и имело возможность оказать помощь потерпевшему.</w:t>
      </w:r>
    </w:p>
    <w:p w:rsidR="00D461E7" w:rsidRDefault="00D461E7">
      <w:pPr>
        <w:pStyle w:val="a3"/>
        <w:spacing w:after="0"/>
        <w:jc w:val="both"/>
        <w:rPr>
          <w:color w:val="333333"/>
          <w:sz w:val="27"/>
        </w:rPr>
      </w:pPr>
    </w:p>
    <w:p w:rsidR="00D461E7" w:rsidRDefault="00D461E7">
      <w:pPr>
        <w:pStyle w:val="a3"/>
        <w:spacing w:after="0"/>
        <w:ind w:left="-567" w:firstLine="567"/>
        <w:jc w:val="both"/>
        <w:rPr>
          <w:color w:val="333333"/>
          <w:sz w:val="27"/>
        </w:rPr>
      </w:pPr>
    </w:p>
    <w:p w:rsidR="00D461E7" w:rsidRDefault="00D461E7">
      <w:pPr>
        <w:pStyle w:val="a3"/>
        <w:spacing w:after="0"/>
        <w:ind w:left="-567" w:firstLine="567"/>
        <w:jc w:val="both"/>
        <w:rPr>
          <w:color w:val="333333"/>
          <w:sz w:val="27"/>
        </w:rPr>
      </w:pPr>
    </w:p>
    <w:p w:rsidR="00D461E7" w:rsidRDefault="00D461E7">
      <w:pPr>
        <w:pStyle w:val="a3"/>
        <w:spacing w:after="0"/>
        <w:ind w:left="-567" w:firstLine="567"/>
        <w:jc w:val="both"/>
        <w:rPr>
          <w:color w:val="333333"/>
          <w:sz w:val="27"/>
        </w:rPr>
      </w:pPr>
    </w:p>
    <w:p w:rsidR="00D461E7" w:rsidRDefault="00D461E7">
      <w:pPr>
        <w:pStyle w:val="a3"/>
        <w:spacing w:after="0"/>
        <w:ind w:left="-567" w:firstLine="567"/>
        <w:jc w:val="both"/>
        <w:rPr>
          <w:color w:val="333333"/>
          <w:sz w:val="27"/>
        </w:rPr>
      </w:pPr>
    </w:p>
    <w:p w:rsidR="00D461E7" w:rsidRDefault="00D461E7">
      <w:pPr>
        <w:pStyle w:val="a3"/>
        <w:spacing w:after="0"/>
        <w:ind w:left="-567" w:firstLine="567"/>
        <w:jc w:val="both"/>
        <w:rPr>
          <w:color w:val="333333"/>
          <w:sz w:val="27"/>
        </w:rPr>
      </w:pPr>
    </w:p>
    <w:p w:rsidR="00D461E7" w:rsidRDefault="00D461E7">
      <w:pPr>
        <w:pStyle w:val="a3"/>
        <w:spacing w:after="0"/>
        <w:ind w:left="-567" w:firstLine="567"/>
        <w:jc w:val="both"/>
        <w:rPr>
          <w:color w:val="333333"/>
          <w:sz w:val="27"/>
        </w:rPr>
      </w:pPr>
    </w:p>
    <w:p w:rsidR="00D461E7" w:rsidRDefault="00D461E7">
      <w:pPr>
        <w:pStyle w:val="a3"/>
        <w:spacing w:after="0"/>
        <w:ind w:left="-567" w:firstLine="567"/>
        <w:jc w:val="both"/>
        <w:rPr>
          <w:color w:val="333333"/>
          <w:sz w:val="27"/>
        </w:rPr>
      </w:pPr>
    </w:p>
    <w:p w:rsidR="00D461E7" w:rsidRDefault="00D461E7">
      <w:pPr>
        <w:jc w:val="both"/>
      </w:pPr>
    </w:p>
    <w:sectPr w:rsidR="00D461E7" w:rsidSect="00D461E7">
      <w:pgSz w:w="11906" w:h="16838"/>
      <w:pgMar w:top="851" w:right="850" w:bottom="851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61E7"/>
    <w:rsid w:val="00CB50FF"/>
    <w:rsid w:val="00D4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461E7"/>
  </w:style>
  <w:style w:type="paragraph" w:styleId="10">
    <w:name w:val="heading 1"/>
    <w:next w:val="a"/>
    <w:link w:val="11"/>
    <w:uiPriority w:val="9"/>
    <w:qFormat/>
    <w:rsid w:val="00D461E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461E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461E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461E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461E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461E7"/>
  </w:style>
  <w:style w:type="paragraph" w:styleId="21">
    <w:name w:val="toc 2"/>
    <w:next w:val="a"/>
    <w:link w:val="22"/>
    <w:uiPriority w:val="39"/>
    <w:rsid w:val="00D461E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461E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461E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461E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461E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461E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461E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461E7"/>
    <w:rPr>
      <w:rFonts w:ascii="XO Thames" w:hAnsi="XO Thames"/>
      <w:sz w:val="28"/>
    </w:rPr>
  </w:style>
  <w:style w:type="paragraph" w:styleId="a3">
    <w:name w:val="Normal (Web)"/>
    <w:basedOn w:val="a"/>
    <w:link w:val="a4"/>
    <w:rsid w:val="00D461E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D461E7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D461E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461E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461E7"/>
    <w:rPr>
      <w:rFonts w:ascii="XO Thames" w:hAnsi="XO Thames"/>
      <w:b/>
      <w:sz w:val="26"/>
    </w:rPr>
  </w:style>
  <w:style w:type="paragraph" w:customStyle="1" w:styleId="210">
    <w:name w:val="Основной текст 21"/>
    <w:basedOn w:val="a"/>
    <w:link w:val="211"/>
    <w:rsid w:val="00D461E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D461E7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D461E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461E7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D461E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D461E7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D461E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461E7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  <w:rsid w:val="00D461E7"/>
  </w:style>
  <w:style w:type="paragraph" w:customStyle="1" w:styleId="13">
    <w:name w:val="Гиперссылка1"/>
    <w:basedOn w:val="12"/>
    <w:link w:val="a5"/>
    <w:rsid w:val="00D461E7"/>
    <w:rPr>
      <w:color w:val="0000FF"/>
      <w:u w:val="single"/>
    </w:rPr>
  </w:style>
  <w:style w:type="character" w:styleId="a5">
    <w:name w:val="Hyperlink"/>
    <w:basedOn w:val="a0"/>
    <w:link w:val="13"/>
    <w:rsid w:val="00D461E7"/>
    <w:rPr>
      <w:color w:val="0000FF"/>
      <w:u w:val="single"/>
    </w:rPr>
  </w:style>
  <w:style w:type="paragraph" w:customStyle="1" w:styleId="Footnote">
    <w:name w:val="Footnote"/>
    <w:link w:val="Footnote0"/>
    <w:rsid w:val="00D461E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461E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D461E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D461E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461E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461E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D461E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461E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461E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461E7"/>
    <w:rPr>
      <w:rFonts w:ascii="XO Thames" w:hAnsi="XO Thames"/>
      <w:sz w:val="28"/>
    </w:rPr>
  </w:style>
  <w:style w:type="paragraph" w:customStyle="1" w:styleId="16">
    <w:name w:val="Обычный1"/>
    <w:link w:val="17"/>
    <w:rsid w:val="00D461E7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D461E7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rsid w:val="00D461E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461E7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D461E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D461E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D461E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D461E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461E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461E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3642</Characters>
  <Application>Microsoft Office Word</Application>
  <DocSecurity>0</DocSecurity>
  <Lines>30</Lines>
  <Paragraphs>8</Paragraphs>
  <ScaleCrop>false</ScaleCrop>
  <Company>Ya Blondinko Edition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2025-10-27T13:18:00Z</dcterms:created>
  <dcterms:modified xsi:type="dcterms:W3CDTF">2025-10-27T13:18:00Z</dcterms:modified>
</cp:coreProperties>
</file>