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F9" w:rsidRDefault="00A5557D">
      <w:pPr>
        <w:pStyle w:val="210"/>
        <w:spacing w:line="240" w:lineRule="exact"/>
        <w:ind w:left="-426" w:firstLine="567"/>
        <w:jc w:val="center"/>
        <w:rPr>
          <w:b/>
          <w:sz w:val="27"/>
        </w:rPr>
      </w:pPr>
      <w:bookmarkStart w:id="0" w:name="_Hlk199174111"/>
      <w:r>
        <w:rPr>
          <w:b/>
          <w:sz w:val="27"/>
        </w:rPr>
        <w:t>Статья</w:t>
      </w:r>
    </w:p>
    <w:p w:rsidR="005B29F9" w:rsidRDefault="005B29F9">
      <w:pPr>
        <w:pStyle w:val="210"/>
        <w:spacing w:line="240" w:lineRule="exact"/>
        <w:ind w:left="-426" w:firstLine="567"/>
        <w:jc w:val="center"/>
        <w:rPr>
          <w:b/>
          <w:color w:val="333333"/>
          <w:sz w:val="27"/>
          <w:highlight w:val="white"/>
        </w:rPr>
      </w:pPr>
    </w:p>
    <w:p w:rsidR="005B29F9" w:rsidRDefault="00A5557D">
      <w:pPr>
        <w:pStyle w:val="210"/>
        <w:spacing w:line="240" w:lineRule="exact"/>
        <w:ind w:left="-426" w:firstLine="567"/>
        <w:jc w:val="center"/>
        <w:rPr>
          <w:b/>
          <w:sz w:val="27"/>
        </w:rPr>
      </w:pPr>
      <w:r>
        <w:rPr>
          <w:b/>
          <w:sz w:val="27"/>
        </w:rPr>
        <w:t>Уголовная ответственность за причинение тяжкого вреда здоровью по неосторожности</w:t>
      </w:r>
      <w:bookmarkStart w:id="1" w:name="_GoBack"/>
      <w:bookmarkEnd w:id="1"/>
      <w:r>
        <w:rPr>
          <w:b/>
          <w:sz w:val="27"/>
        </w:rPr>
        <w:t>.</w:t>
      </w:r>
      <w:bookmarkEnd w:id="0"/>
    </w:p>
    <w:p w:rsidR="005B29F9" w:rsidRDefault="005B29F9">
      <w:pPr>
        <w:pStyle w:val="210"/>
        <w:spacing w:line="240" w:lineRule="exact"/>
        <w:ind w:left="-426" w:firstLine="567"/>
        <w:rPr>
          <w:b/>
          <w:sz w:val="27"/>
        </w:rPr>
      </w:pPr>
    </w:p>
    <w:p w:rsidR="005B29F9" w:rsidRDefault="00A5557D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bookmarkStart w:id="2" w:name="_Hlk199174260"/>
      <w:r>
        <w:rPr>
          <w:color w:val="333333"/>
          <w:sz w:val="27"/>
        </w:rPr>
        <w:t xml:space="preserve">Статьей 118 Уголовного кодекса Российской Федерации (далее – УК РФ) предусмотрена уголовная ответственность </w:t>
      </w:r>
      <w:bookmarkEnd w:id="2"/>
      <w:r>
        <w:rPr>
          <w:color w:val="333333"/>
          <w:sz w:val="27"/>
        </w:rPr>
        <w:t>за причинение тяжкого в</w:t>
      </w:r>
      <w:r>
        <w:rPr>
          <w:color w:val="333333"/>
          <w:sz w:val="27"/>
        </w:rPr>
        <w:t>реда здоровью по неосторожности.</w:t>
      </w:r>
    </w:p>
    <w:p w:rsidR="005B29F9" w:rsidRDefault="00A5557D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proofErr w:type="gramStart"/>
      <w:r>
        <w:rPr>
          <w:color w:val="333333"/>
          <w:sz w:val="27"/>
        </w:rPr>
        <w:t xml:space="preserve">Основными признаками причинения тяжкого вреда здоровью человека являются: причинение </w:t>
      </w:r>
      <w:r>
        <w:rPr>
          <w:color w:val="333333"/>
          <w:sz w:val="27"/>
        </w:rPr>
        <w:t xml:space="preserve">повреждений, которые создают угрозу для жизни потерпевшего и могут привести к его </w:t>
      </w:r>
      <w:r>
        <w:rPr>
          <w:color w:val="333333"/>
          <w:sz w:val="27"/>
        </w:rPr>
        <w:t xml:space="preserve">смерти; последствия причинённого вреда здоровью в виде потери зрения, речи </w:t>
      </w:r>
      <w:r>
        <w:rPr>
          <w:color w:val="333333"/>
          <w:sz w:val="27"/>
        </w:rPr>
        <w:t>слуха, какого - л</w:t>
      </w:r>
      <w:r>
        <w:rPr>
          <w:color w:val="333333"/>
          <w:sz w:val="27"/>
        </w:rPr>
        <w:t xml:space="preserve">ибо органа или утраты органом его функций, прерывания </w:t>
      </w:r>
      <w:r>
        <w:rPr>
          <w:color w:val="333333"/>
          <w:sz w:val="27"/>
        </w:rPr>
        <w:t>беременности, психического расстройства, заболевания наркоманией либо токсикоманией, неизгладимого обезображивания лица;</w:t>
      </w:r>
      <w:proofErr w:type="gramEnd"/>
      <w:r>
        <w:rPr>
          <w:color w:val="333333"/>
          <w:sz w:val="27"/>
        </w:rPr>
        <w:t xml:space="preserve"> причинение повреждений, повлекших </w:t>
      </w:r>
      <w:r>
        <w:rPr>
          <w:color w:val="333333"/>
          <w:sz w:val="27"/>
        </w:rPr>
        <w:t>значительную стойкую утрату общей трудоспособност</w:t>
      </w:r>
      <w:r>
        <w:rPr>
          <w:color w:val="333333"/>
          <w:sz w:val="27"/>
        </w:rPr>
        <w:t xml:space="preserve">и не менее чем на одну треть </w:t>
      </w:r>
      <w:r>
        <w:rPr>
          <w:color w:val="333333"/>
          <w:sz w:val="27"/>
        </w:rPr>
        <w:t>или полную утрату профессиональной трудоспособности.</w:t>
      </w:r>
    </w:p>
    <w:p w:rsidR="005B29F9" w:rsidRDefault="00A5557D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 xml:space="preserve">Данное преступление выражается в действии или </w:t>
      </w:r>
      <w:r>
        <w:rPr>
          <w:color w:val="333333"/>
          <w:sz w:val="27"/>
        </w:rPr>
        <w:t xml:space="preserve">бездействии, которые нарушают те или иные правила предосторожности и, как </w:t>
      </w:r>
      <w:r>
        <w:rPr>
          <w:color w:val="333333"/>
          <w:sz w:val="27"/>
        </w:rPr>
        <w:t>последствие, причиняют тяжкий вред здоровью человека. Сле</w:t>
      </w:r>
      <w:r>
        <w:rPr>
          <w:color w:val="333333"/>
          <w:sz w:val="27"/>
        </w:rPr>
        <w:t xml:space="preserve">дует отметить, что </w:t>
      </w:r>
      <w:r>
        <w:rPr>
          <w:color w:val="333333"/>
          <w:sz w:val="27"/>
        </w:rPr>
        <w:t xml:space="preserve">речь идёт о грубом нарушении правил предосторожности в быту или несоблюдении </w:t>
      </w:r>
      <w:r>
        <w:rPr>
          <w:color w:val="333333"/>
          <w:sz w:val="27"/>
        </w:rPr>
        <w:t>правил предосторожности в профессиональной деятельности.</w:t>
      </w:r>
    </w:p>
    <w:p w:rsidR="005B29F9" w:rsidRDefault="00A5557D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Вина может выражаться в виде преступного легкомыслия или преступной небрежности.</w:t>
      </w:r>
    </w:p>
    <w:p w:rsidR="005B29F9" w:rsidRDefault="00A5557D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Причинение тяжкого вреда</w:t>
      </w:r>
      <w:r>
        <w:rPr>
          <w:color w:val="333333"/>
          <w:sz w:val="27"/>
        </w:rPr>
        <w:t xml:space="preserve"> здоровью по легкомыслию имеет </w:t>
      </w:r>
      <w:r>
        <w:rPr>
          <w:color w:val="333333"/>
          <w:sz w:val="27"/>
        </w:rPr>
        <w:t xml:space="preserve">место, если лицо предвидело возможность наступления общественно опасных </w:t>
      </w:r>
      <w:r>
        <w:rPr>
          <w:color w:val="333333"/>
          <w:sz w:val="27"/>
        </w:rPr>
        <w:t xml:space="preserve">последствий своих действий (бездействия), но без достаточных к тому оснований </w:t>
      </w:r>
      <w:r>
        <w:rPr>
          <w:color w:val="333333"/>
          <w:sz w:val="27"/>
        </w:rPr>
        <w:t>самонадеянно рассчитывало на их предотвращение. Причинение тяжкого вреда здоро</w:t>
      </w:r>
      <w:r>
        <w:rPr>
          <w:color w:val="333333"/>
          <w:sz w:val="27"/>
        </w:rPr>
        <w:t xml:space="preserve">вью по небрежности </w:t>
      </w:r>
      <w:r>
        <w:rPr>
          <w:color w:val="333333"/>
          <w:sz w:val="27"/>
        </w:rPr>
        <w:t xml:space="preserve">означает, что лицо не предвидело </w:t>
      </w:r>
      <w:r>
        <w:rPr>
          <w:color w:val="333333"/>
          <w:sz w:val="27"/>
        </w:rPr>
        <w:t xml:space="preserve">возможности наступления общественно опасных последствий в результате своих </w:t>
      </w:r>
      <w:r>
        <w:rPr>
          <w:color w:val="333333"/>
          <w:sz w:val="27"/>
        </w:rPr>
        <w:t xml:space="preserve">действий (бездействия), хотя при </w:t>
      </w:r>
      <w:r>
        <w:rPr>
          <w:color w:val="333333"/>
          <w:sz w:val="27"/>
        </w:rPr>
        <w:t>необходимой внимательности и предусмотрительности должно было и могло их предвидеть. Под ненадлежащи</w:t>
      </w:r>
      <w:r>
        <w:rPr>
          <w:color w:val="333333"/>
          <w:sz w:val="27"/>
        </w:rPr>
        <w:t xml:space="preserve">м исполнением лицом своих </w:t>
      </w:r>
      <w:r>
        <w:rPr>
          <w:color w:val="333333"/>
          <w:sz w:val="27"/>
        </w:rPr>
        <w:t xml:space="preserve">профессиональных обязанностей в данном случае следует понимать совершение </w:t>
      </w:r>
      <w:r>
        <w:rPr>
          <w:color w:val="333333"/>
          <w:sz w:val="27"/>
        </w:rPr>
        <w:t>деяний, не отвечающих полностью или частично официальным требованиям, предписаниям или правилам, в результате чего причиняется тяжкий вред здоровью человека.</w:t>
      </w:r>
    </w:p>
    <w:p w:rsidR="005B29F9" w:rsidRDefault="00A5557D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 xml:space="preserve">Уголовной ответственности за преступление, предусмотренное </w:t>
      </w:r>
      <w:r>
        <w:rPr>
          <w:color w:val="333333"/>
          <w:sz w:val="27"/>
        </w:rPr>
        <w:t xml:space="preserve">статьёй 118 УК РФ, подлежит виновное лицо, достигшее 16 - летнего возраста. </w:t>
      </w:r>
    </w:p>
    <w:p w:rsidR="005B29F9" w:rsidRDefault="00A5557D">
      <w:pPr>
        <w:pStyle w:val="a4"/>
        <w:spacing w:after="0"/>
        <w:ind w:left="-567" w:firstLine="567"/>
        <w:jc w:val="both"/>
        <w:rPr>
          <w:color w:val="333333"/>
          <w:sz w:val="27"/>
        </w:rPr>
      </w:pPr>
      <w:r>
        <w:rPr>
          <w:color w:val="333333"/>
          <w:sz w:val="27"/>
        </w:rPr>
        <w:t>Причинение тяжкого вреда здоровью по неосторожност</w:t>
      </w:r>
      <w:proofErr w:type="gramStart"/>
      <w:r>
        <w:rPr>
          <w:color w:val="333333"/>
          <w:sz w:val="27"/>
        </w:rPr>
        <w:t>и(</w:t>
      </w:r>
      <w:proofErr w:type="gramEnd"/>
      <w:r>
        <w:rPr>
          <w:color w:val="333333"/>
          <w:sz w:val="27"/>
        </w:rPr>
        <w:t xml:space="preserve">часть 1 статьи 118 УК РФ) наказывается </w:t>
      </w:r>
      <w:r>
        <w:rPr>
          <w:color w:val="333333"/>
          <w:sz w:val="27"/>
        </w:rPr>
        <w:t>штрафом в размере до восьмидеся</w:t>
      </w:r>
      <w:r>
        <w:rPr>
          <w:color w:val="333333"/>
          <w:sz w:val="27"/>
        </w:rPr>
        <w:t xml:space="preserve">ти тысяч рублей или в размере заработной платы </w:t>
      </w:r>
      <w:r>
        <w:rPr>
          <w:color w:val="333333"/>
          <w:sz w:val="27"/>
        </w:rPr>
        <w:t xml:space="preserve">или иного дохода осужденного за период до шести месяцев, либо обязательными </w:t>
      </w:r>
      <w:r>
        <w:rPr>
          <w:color w:val="333333"/>
          <w:sz w:val="27"/>
        </w:rPr>
        <w:t xml:space="preserve">работами на срок до четырехсот восьмидесяти часов, либо исправительными </w:t>
      </w:r>
      <w:r>
        <w:rPr>
          <w:color w:val="333333"/>
          <w:sz w:val="27"/>
        </w:rPr>
        <w:t xml:space="preserve">работами на срок до двух лет, либо ограничением свободы на срок </w:t>
      </w:r>
      <w:r>
        <w:rPr>
          <w:color w:val="333333"/>
          <w:sz w:val="27"/>
        </w:rPr>
        <w:t xml:space="preserve">до трех лет, либо арестом на срок до шести месяцев. </w:t>
      </w:r>
      <w:proofErr w:type="gramStart"/>
      <w:r>
        <w:rPr>
          <w:color w:val="333333"/>
          <w:sz w:val="27"/>
        </w:rPr>
        <w:t xml:space="preserve">То же деяние, совершенное </w:t>
      </w:r>
      <w:r>
        <w:rPr>
          <w:color w:val="333333"/>
          <w:sz w:val="27"/>
        </w:rPr>
        <w:lastRenderedPageBreak/>
        <w:t xml:space="preserve">вследствие </w:t>
      </w:r>
      <w:r>
        <w:rPr>
          <w:color w:val="333333"/>
          <w:sz w:val="27"/>
        </w:rPr>
        <w:t>ненадлежащего исполнения лицом своих профессиональных обязанностей (часть 2статьи 118 УК РФ) наказывается ограничением свободы на срок до четырех лет, либо принудительн</w:t>
      </w:r>
      <w:r>
        <w:rPr>
          <w:color w:val="333333"/>
          <w:sz w:val="27"/>
        </w:rPr>
        <w:t xml:space="preserve">ыми работами на срок до одного года с лишением права занимать </w:t>
      </w:r>
      <w:r>
        <w:rPr>
          <w:color w:val="333333"/>
          <w:sz w:val="27"/>
        </w:rPr>
        <w:t xml:space="preserve">определенные должности или заниматься определенной деятельностью на срок до </w:t>
      </w:r>
      <w:r>
        <w:rPr>
          <w:color w:val="333333"/>
          <w:sz w:val="27"/>
        </w:rPr>
        <w:t xml:space="preserve">трех лет или без такового, либо лишением свободы на срок до одного года с </w:t>
      </w:r>
      <w:r>
        <w:rPr>
          <w:color w:val="333333"/>
          <w:sz w:val="27"/>
        </w:rPr>
        <w:t>лишением</w:t>
      </w:r>
      <w:proofErr w:type="gramEnd"/>
      <w:r>
        <w:rPr>
          <w:color w:val="333333"/>
          <w:sz w:val="27"/>
        </w:rPr>
        <w:t xml:space="preserve"> права занимать определенные должности </w:t>
      </w:r>
      <w:r>
        <w:rPr>
          <w:color w:val="333333"/>
          <w:sz w:val="27"/>
        </w:rPr>
        <w:t xml:space="preserve">или заниматься определенной </w:t>
      </w:r>
      <w:r>
        <w:rPr>
          <w:color w:val="333333"/>
          <w:sz w:val="27"/>
        </w:rPr>
        <w:t>деятельностью на срок до трех лет или без такового.</w:t>
      </w:r>
    </w:p>
    <w:p w:rsidR="005B29F9" w:rsidRDefault="005B29F9">
      <w:pPr>
        <w:jc w:val="both"/>
      </w:pPr>
    </w:p>
    <w:sectPr w:rsidR="005B29F9" w:rsidSect="005B29F9">
      <w:pgSz w:w="11906" w:h="16838"/>
      <w:pgMar w:top="851" w:right="850" w:bottom="851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B29F9"/>
    <w:rsid w:val="005B29F9"/>
    <w:rsid w:val="00A55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B29F9"/>
  </w:style>
  <w:style w:type="paragraph" w:styleId="10">
    <w:name w:val="heading 1"/>
    <w:next w:val="a"/>
    <w:link w:val="11"/>
    <w:uiPriority w:val="9"/>
    <w:qFormat/>
    <w:rsid w:val="005B29F9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B29F9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B29F9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B29F9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B29F9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B29F9"/>
  </w:style>
  <w:style w:type="paragraph" w:styleId="21">
    <w:name w:val="toc 2"/>
    <w:next w:val="a"/>
    <w:link w:val="22"/>
    <w:uiPriority w:val="39"/>
    <w:rsid w:val="005B29F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B29F9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B29F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B29F9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B29F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B29F9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B29F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B29F9"/>
    <w:rPr>
      <w:rFonts w:ascii="XO Thames" w:hAnsi="XO Thames"/>
      <w:sz w:val="28"/>
    </w:rPr>
  </w:style>
  <w:style w:type="paragraph" w:customStyle="1" w:styleId="Endnote">
    <w:name w:val="Endnote"/>
    <w:link w:val="Endnote0"/>
    <w:rsid w:val="005B29F9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B29F9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B29F9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B29F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B29F9"/>
    <w:rPr>
      <w:rFonts w:ascii="XO Thames" w:hAnsi="XO Thames"/>
      <w:sz w:val="28"/>
    </w:rPr>
  </w:style>
  <w:style w:type="paragraph" w:customStyle="1" w:styleId="12">
    <w:name w:val="Обычный1"/>
    <w:link w:val="13"/>
    <w:rsid w:val="005B29F9"/>
    <w:pPr>
      <w:widowControl w:val="0"/>
      <w:spacing w:after="0" w:line="240" w:lineRule="auto"/>
    </w:pPr>
    <w:rPr>
      <w:rFonts w:ascii="Times New Roman" w:hAnsi="Times New Roman"/>
      <w:sz w:val="20"/>
    </w:rPr>
  </w:style>
  <w:style w:type="character" w:customStyle="1" w:styleId="13">
    <w:name w:val="Обычный1"/>
    <w:link w:val="12"/>
    <w:rsid w:val="005B29F9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sid w:val="005B29F9"/>
    <w:rPr>
      <w:rFonts w:ascii="XO Thames" w:hAnsi="XO Thames"/>
      <w:b/>
      <w:sz w:val="22"/>
    </w:rPr>
  </w:style>
  <w:style w:type="paragraph" w:customStyle="1" w:styleId="14">
    <w:name w:val="Основной шрифт абзаца1"/>
    <w:link w:val="10"/>
    <w:rsid w:val="005B29F9"/>
  </w:style>
  <w:style w:type="character" w:customStyle="1" w:styleId="11">
    <w:name w:val="Заголовок 1 Знак"/>
    <w:link w:val="10"/>
    <w:rsid w:val="005B29F9"/>
    <w:rPr>
      <w:rFonts w:ascii="XO Thames" w:hAnsi="XO Thames"/>
      <w:b/>
      <w:sz w:val="32"/>
    </w:rPr>
  </w:style>
  <w:style w:type="paragraph" w:customStyle="1" w:styleId="15">
    <w:name w:val="Гиперссылка1"/>
    <w:basedOn w:val="14"/>
    <w:link w:val="a3"/>
    <w:rsid w:val="005B29F9"/>
    <w:rPr>
      <w:color w:val="0000FF"/>
      <w:u w:val="single"/>
    </w:rPr>
  </w:style>
  <w:style w:type="character" w:styleId="a3">
    <w:name w:val="Hyperlink"/>
    <w:basedOn w:val="a0"/>
    <w:link w:val="15"/>
    <w:rsid w:val="005B29F9"/>
    <w:rPr>
      <w:color w:val="0000FF"/>
      <w:u w:val="single"/>
    </w:rPr>
  </w:style>
  <w:style w:type="paragraph" w:customStyle="1" w:styleId="Footnote">
    <w:name w:val="Footnote"/>
    <w:link w:val="Footnote0"/>
    <w:rsid w:val="005B29F9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B29F9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5B29F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5B29F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B29F9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B29F9"/>
    <w:rPr>
      <w:rFonts w:ascii="XO Thames" w:hAnsi="XO Thames"/>
      <w:sz w:val="28"/>
    </w:rPr>
  </w:style>
  <w:style w:type="paragraph" w:styleId="a4">
    <w:name w:val="Normal (Web)"/>
    <w:basedOn w:val="a"/>
    <w:link w:val="a5"/>
    <w:rsid w:val="005B29F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sid w:val="005B29F9"/>
    <w:rPr>
      <w:rFonts w:ascii="Times New Roman" w:hAnsi="Times New Roman"/>
      <w:sz w:val="24"/>
    </w:rPr>
  </w:style>
  <w:style w:type="paragraph" w:styleId="9">
    <w:name w:val="toc 9"/>
    <w:next w:val="a"/>
    <w:link w:val="90"/>
    <w:uiPriority w:val="39"/>
    <w:rsid w:val="005B29F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B29F9"/>
    <w:rPr>
      <w:rFonts w:ascii="XO Thames" w:hAnsi="XO Thames"/>
      <w:sz w:val="28"/>
    </w:rPr>
  </w:style>
  <w:style w:type="paragraph" w:customStyle="1" w:styleId="s1">
    <w:name w:val="s_1"/>
    <w:basedOn w:val="a"/>
    <w:link w:val="s10"/>
    <w:rsid w:val="005B29F9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10">
    <w:name w:val="s_1"/>
    <w:basedOn w:val="1"/>
    <w:link w:val="s1"/>
    <w:rsid w:val="005B29F9"/>
    <w:rPr>
      <w:rFonts w:ascii="Times New Roman" w:hAnsi="Times New Roman"/>
      <w:sz w:val="24"/>
    </w:rPr>
  </w:style>
  <w:style w:type="paragraph" w:customStyle="1" w:styleId="210">
    <w:name w:val="Основной текст 21"/>
    <w:basedOn w:val="a"/>
    <w:link w:val="211"/>
    <w:rsid w:val="005B29F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5B29F9"/>
    <w:rPr>
      <w:rFonts w:ascii="Times New Roman" w:hAnsi="Times New Roman"/>
      <w:sz w:val="28"/>
    </w:rPr>
  </w:style>
  <w:style w:type="paragraph" w:styleId="8">
    <w:name w:val="toc 8"/>
    <w:next w:val="a"/>
    <w:link w:val="80"/>
    <w:uiPriority w:val="39"/>
    <w:rsid w:val="005B29F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B29F9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B29F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B29F9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5B29F9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B29F9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B29F9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5B29F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B29F9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B29F9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474</Words>
  <Characters>2706</Characters>
  <Application>Microsoft Office Word</Application>
  <DocSecurity>0</DocSecurity>
  <Lines>22</Lines>
  <Paragraphs>6</Paragraphs>
  <ScaleCrop>false</ScaleCrop>
  <Company>Ya Blondinko Edition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Admin_n1</dc:creator>
  <cp:lastModifiedBy>Admin_n1</cp:lastModifiedBy>
  <cp:revision>2</cp:revision>
  <dcterms:created xsi:type="dcterms:W3CDTF">2025-10-27T13:17:00Z</dcterms:created>
  <dcterms:modified xsi:type="dcterms:W3CDTF">2025-10-27T13:17:00Z</dcterms:modified>
</cp:coreProperties>
</file>