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D" w:rsidRPr="00BE4E48" w:rsidRDefault="00AA5E4D">
      <w:pPr>
        <w:rPr>
          <w:sz w:val="24"/>
          <w:szCs w:val="24"/>
        </w:rPr>
      </w:pPr>
    </w:p>
    <w:p w:rsidR="00163B59" w:rsidRPr="00BE4E48" w:rsidRDefault="006727CE" w:rsidP="00163B59">
      <w:pPr>
        <w:ind w:firstLine="709"/>
        <w:jc w:val="both"/>
        <w:rPr>
          <w:sz w:val="24"/>
          <w:szCs w:val="24"/>
        </w:rPr>
      </w:pPr>
      <w:r w:rsidRPr="00BE4E48">
        <w:rPr>
          <w:sz w:val="24"/>
          <w:szCs w:val="24"/>
        </w:rPr>
        <w:t xml:space="preserve">Принесены протесты на положения о </w:t>
      </w:r>
      <w:r w:rsidR="0025734B" w:rsidRPr="00BE4E48">
        <w:rPr>
          <w:sz w:val="24"/>
          <w:szCs w:val="24"/>
        </w:rPr>
        <w:t>комиссии по закупкам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4"/>
          <w:szCs w:val="24"/>
        </w:rPr>
      </w:pPr>
    </w:p>
    <w:p w:rsidR="0025734B" w:rsidRPr="00BE4E48" w:rsidRDefault="0025734B" w:rsidP="0025734B">
      <w:pPr>
        <w:tabs>
          <w:tab w:val="left" w:pos="0"/>
        </w:tabs>
        <w:jc w:val="both"/>
        <w:rPr>
          <w:sz w:val="24"/>
          <w:szCs w:val="24"/>
        </w:rPr>
      </w:pPr>
      <w:r w:rsidRPr="00BE4E48">
        <w:rPr>
          <w:sz w:val="24"/>
          <w:szCs w:val="24"/>
        </w:rPr>
        <w:t xml:space="preserve">Прокуратурой </w:t>
      </w:r>
      <w:proofErr w:type="gramStart"/>
      <w:r w:rsidRPr="00BE4E48">
        <w:rPr>
          <w:sz w:val="24"/>
          <w:szCs w:val="24"/>
        </w:rPr>
        <w:t>г</w:t>
      </w:r>
      <w:proofErr w:type="gramEnd"/>
      <w:r w:rsidRPr="00BE4E48">
        <w:rPr>
          <w:sz w:val="24"/>
          <w:szCs w:val="24"/>
        </w:rPr>
        <w:t>. Буйнакска в соответствии с приказом Генерального прокурора Российской Федерации № 6 от 01.01.2021«Об организации прокурорского надзора за исполнением законодательства в сфере закупок»  мониторинг нормативно-правовых актов органов местного самоуправления и  муниципальных учреждений в сфере закупок.</w:t>
      </w:r>
    </w:p>
    <w:p w:rsidR="00BE4E48" w:rsidRPr="00BE4E48" w:rsidRDefault="0025734B" w:rsidP="0025734B">
      <w:pPr>
        <w:tabs>
          <w:tab w:val="left" w:pos="0"/>
        </w:tabs>
        <w:jc w:val="both"/>
        <w:rPr>
          <w:sz w:val="24"/>
          <w:szCs w:val="24"/>
        </w:rPr>
      </w:pPr>
      <w:r w:rsidRPr="0025734B">
        <w:rPr>
          <w:sz w:val="24"/>
          <w:szCs w:val="24"/>
        </w:rPr>
        <w:tab/>
      </w:r>
      <w:r w:rsidRPr="00BE4E48">
        <w:rPr>
          <w:sz w:val="24"/>
          <w:szCs w:val="24"/>
        </w:rPr>
        <w:t xml:space="preserve">В ходе проверки </w:t>
      </w:r>
      <w:r w:rsidR="00181D4A" w:rsidRPr="00BE4E48">
        <w:rPr>
          <w:sz w:val="24"/>
          <w:szCs w:val="24"/>
        </w:rPr>
        <w:t>положения</w:t>
      </w:r>
      <w:r w:rsidRPr="00BE4E48">
        <w:rPr>
          <w:sz w:val="24"/>
          <w:szCs w:val="24"/>
        </w:rPr>
        <w:t xml:space="preserve"> о </w:t>
      </w:r>
      <w:r w:rsidR="00181D4A" w:rsidRPr="00BE4E48">
        <w:rPr>
          <w:sz w:val="24"/>
          <w:szCs w:val="24"/>
        </w:rPr>
        <w:t>комиссии</w:t>
      </w:r>
      <w:r w:rsidRPr="00BE4E48">
        <w:rPr>
          <w:sz w:val="24"/>
          <w:szCs w:val="24"/>
        </w:rPr>
        <w:t xml:space="preserve"> по закуп</w:t>
      </w:r>
      <w:r w:rsidR="00BE4E48" w:rsidRPr="00BE4E48">
        <w:rPr>
          <w:sz w:val="24"/>
          <w:szCs w:val="24"/>
        </w:rPr>
        <w:t>к</w:t>
      </w:r>
      <w:r w:rsidRPr="00BE4E48">
        <w:rPr>
          <w:sz w:val="24"/>
          <w:szCs w:val="24"/>
        </w:rPr>
        <w:t xml:space="preserve">ам </w:t>
      </w:r>
      <w:r w:rsidR="00BE4E48" w:rsidRPr="00BE4E48">
        <w:rPr>
          <w:sz w:val="24"/>
          <w:szCs w:val="24"/>
        </w:rPr>
        <w:t xml:space="preserve">муниципальных </w:t>
      </w:r>
      <w:r w:rsidRPr="00BE4E48">
        <w:rPr>
          <w:sz w:val="24"/>
          <w:szCs w:val="24"/>
        </w:rPr>
        <w:t xml:space="preserve">образований и </w:t>
      </w:r>
      <w:r w:rsidR="00BE4E48" w:rsidRPr="00BE4E48">
        <w:rPr>
          <w:sz w:val="24"/>
          <w:szCs w:val="24"/>
        </w:rPr>
        <w:t>муниципальных</w:t>
      </w:r>
      <w:r w:rsidR="00D662F7">
        <w:rPr>
          <w:sz w:val="24"/>
          <w:szCs w:val="24"/>
        </w:rPr>
        <w:t xml:space="preserve"> </w:t>
      </w:r>
      <w:r w:rsidRPr="00BE4E48">
        <w:rPr>
          <w:sz w:val="24"/>
          <w:szCs w:val="24"/>
        </w:rPr>
        <w:t xml:space="preserve">учреждений  г.Буйнакска и Буйнакского района </w:t>
      </w:r>
      <w:r w:rsidR="00BE4E48" w:rsidRPr="00BE4E48">
        <w:rPr>
          <w:sz w:val="24"/>
          <w:szCs w:val="24"/>
        </w:rPr>
        <w:t>выявлены не соответствие ее с федеральным законодательством.</w:t>
      </w:r>
    </w:p>
    <w:p w:rsidR="0025734B" w:rsidRPr="00BE4E48" w:rsidRDefault="0025734B" w:rsidP="0025734B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BE4E48">
        <w:rPr>
          <w:color w:val="000000"/>
          <w:sz w:val="24"/>
          <w:szCs w:val="24"/>
        </w:rPr>
        <w:tab/>
      </w:r>
      <w:r w:rsidR="00BE4E48" w:rsidRPr="00BE4E48">
        <w:rPr>
          <w:color w:val="000000"/>
          <w:sz w:val="24"/>
          <w:szCs w:val="24"/>
        </w:rPr>
        <w:t>Ча</w:t>
      </w:r>
      <w:r w:rsidRPr="00BE4E48">
        <w:rPr>
          <w:color w:val="000000"/>
          <w:sz w:val="24"/>
          <w:szCs w:val="24"/>
        </w:rPr>
        <w:t xml:space="preserve">сть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 устанавливает единые </w:t>
      </w:r>
      <w:proofErr w:type="gramStart"/>
      <w:r w:rsidRPr="00BE4E48">
        <w:rPr>
          <w:color w:val="000000"/>
          <w:sz w:val="24"/>
          <w:szCs w:val="24"/>
        </w:rPr>
        <w:t>требования</w:t>
      </w:r>
      <w:proofErr w:type="gramEnd"/>
      <w:r w:rsidRPr="00BE4E48">
        <w:rPr>
          <w:color w:val="000000"/>
          <w:sz w:val="24"/>
          <w:szCs w:val="24"/>
        </w:rPr>
        <w:t xml:space="preserve"> предъявляемые к участникам закупки. Вместе с тем, Положение не соответствует  </w:t>
      </w:r>
      <w:proofErr w:type="gramStart"/>
      <w:r w:rsidRPr="00BE4E48">
        <w:rPr>
          <w:color w:val="000000"/>
          <w:sz w:val="24"/>
          <w:szCs w:val="24"/>
        </w:rPr>
        <w:t>ч</w:t>
      </w:r>
      <w:proofErr w:type="gramEnd"/>
      <w:r w:rsidRPr="00BE4E48">
        <w:rPr>
          <w:color w:val="000000"/>
          <w:sz w:val="24"/>
          <w:szCs w:val="24"/>
        </w:rPr>
        <w:t xml:space="preserve">.1 ст. 31 Закона №44-ФЗ. Так  в Положении в качестве  требований  к заказчикам  не определенно следующее: участник закупки не является офшорной компанией, немеет  в составе участников (членов)  корпоративного юридического лица или в составе учредителей унитарного  юридического лица офшорной компании, а также не  имеет офшорных компаний  в числе лиц, владеющих на 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любо долей,  превышающих десять процентов в уставном капитале хозяйственного товарищества или общества (п. 10 ч.1 ст. 31 ФЗ №44), участник  закупки не является  иностранным агентом (п.10.1 ч.1 </w:t>
      </w:r>
      <w:proofErr w:type="spellStart"/>
      <w:r w:rsidRPr="00BE4E48">
        <w:rPr>
          <w:color w:val="000000"/>
          <w:sz w:val="24"/>
          <w:szCs w:val="24"/>
        </w:rPr>
        <w:t>ст</w:t>
      </w:r>
      <w:proofErr w:type="spellEnd"/>
      <w:r w:rsidRPr="00BE4E48">
        <w:rPr>
          <w:color w:val="000000"/>
          <w:sz w:val="24"/>
          <w:szCs w:val="24"/>
        </w:rPr>
        <w:t xml:space="preserve">  31 ФЗ №44).</w:t>
      </w:r>
    </w:p>
    <w:p w:rsidR="0025734B" w:rsidRPr="00BE4E48" w:rsidRDefault="0025734B" w:rsidP="0025734B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BE4E48">
        <w:rPr>
          <w:color w:val="000000"/>
          <w:sz w:val="24"/>
          <w:szCs w:val="24"/>
        </w:rPr>
        <w:tab/>
        <w:t xml:space="preserve">Частью 1 ст. 3.5 ФЗ № 223 определены основания </w:t>
      </w:r>
      <w:proofErr w:type="gramStart"/>
      <w:r w:rsidRPr="00BE4E48">
        <w:rPr>
          <w:color w:val="000000"/>
          <w:sz w:val="24"/>
          <w:szCs w:val="24"/>
        </w:rPr>
        <w:t>для</w:t>
      </w:r>
      <w:proofErr w:type="gramEnd"/>
      <w:r w:rsidRPr="00BE4E48">
        <w:rPr>
          <w:color w:val="000000"/>
          <w:sz w:val="24"/>
          <w:szCs w:val="24"/>
        </w:rPr>
        <w:t xml:space="preserve"> проведение  закрытых  конкурентных способов. Вместе с тем, в Положении  определены не все законодательные основания  для проведения таких закупок.</w:t>
      </w:r>
    </w:p>
    <w:p w:rsidR="0025734B" w:rsidRPr="00BE4E48" w:rsidRDefault="0025734B" w:rsidP="0025734B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BE4E48">
        <w:rPr>
          <w:color w:val="000000"/>
          <w:sz w:val="24"/>
          <w:szCs w:val="24"/>
        </w:rPr>
        <w:t xml:space="preserve">           Кроме того, частью 9 ст. 4 ФЗ № 223 определены сведения, указываемые в извещении об осуществлении   конкурентной закупки. Однако нормы Положения регулирующего правоотношения в рассматриваемой части в качестве необходимых сведений  не указано следующее: размер обеспечения заявки на участие  в закупке, порядок и срок  его  предоставления в случае установления требования  обеспечения  заявки  на участие в закупке (п. 8.1 ч.9 ст. ФЗ № 223)  и размер обеспечения  исполнения договора, порядок и срок его предоставления, а также  основное обязательство, исполнение которого  обеспечивается  (в случае установления требования обеспечения исполнения договора), и срок его исполнения (п.8.2 ч.9 ст. 4 ФЗ № 223).</w:t>
      </w:r>
    </w:p>
    <w:p w:rsidR="0025734B" w:rsidRPr="00BE4E48" w:rsidRDefault="0025734B" w:rsidP="0025734B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BE4E48">
        <w:rPr>
          <w:color w:val="000000"/>
          <w:sz w:val="24"/>
          <w:szCs w:val="24"/>
        </w:rPr>
        <w:tab/>
      </w:r>
      <w:proofErr w:type="gramStart"/>
      <w:r w:rsidR="00BE4E48" w:rsidRPr="00BE4E48">
        <w:rPr>
          <w:color w:val="000000"/>
          <w:sz w:val="24"/>
          <w:szCs w:val="24"/>
        </w:rPr>
        <w:t>Т</w:t>
      </w:r>
      <w:r w:rsidRPr="00BE4E48">
        <w:rPr>
          <w:color w:val="000000"/>
          <w:sz w:val="24"/>
          <w:szCs w:val="24"/>
        </w:rPr>
        <w:t>акже выявлено противоречие  норм Положения  требованиям ч.1 ст. 93  ФЗ 44 определяющей основания для осуществление закупки  единственного поставщика  (подрядчика, исполнителя).</w:t>
      </w:r>
      <w:proofErr w:type="gramEnd"/>
      <w:r w:rsidRPr="00BE4E48">
        <w:rPr>
          <w:color w:val="000000"/>
          <w:sz w:val="24"/>
          <w:szCs w:val="24"/>
        </w:rPr>
        <w:t xml:space="preserve"> Положением  определены не все основания  для применения  закрытых способов определения поставщиков, в </w:t>
      </w:r>
      <w:proofErr w:type="gramStart"/>
      <w:r w:rsidRPr="00BE4E48">
        <w:rPr>
          <w:color w:val="000000"/>
          <w:sz w:val="24"/>
          <w:szCs w:val="24"/>
        </w:rPr>
        <w:t>связи</w:t>
      </w:r>
      <w:proofErr w:type="gramEnd"/>
      <w:r w:rsidRPr="00BE4E48">
        <w:rPr>
          <w:color w:val="000000"/>
          <w:sz w:val="24"/>
          <w:szCs w:val="24"/>
        </w:rPr>
        <w:t xml:space="preserve"> с чем действующие основания нуждаются в корректировке в соответствии законодательными  требованиями.</w:t>
      </w:r>
    </w:p>
    <w:p w:rsidR="00B42388" w:rsidRPr="00B42388" w:rsidRDefault="00BE4E4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sz w:val="24"/>
          <w:szCs w:val="24"/>
        </w:rPr>
      </w:pPr>
      <w:r w:rsidRPr="00BE4E48">
        <w:rPr>
          <w:color w:val="000000"/>
          <w:sz w:val="24"/>
          <w:szCs w:val="24"/>
        </w:rPr>
        <w:t xml:space="preserve">В связи с этим прокуратурой города принесены 40 протестов на противоречащие закону положения о комиссии по закупкам  муниципальных учреждений города и района, а также администраций сельских поселений района. </w:t>
      </w:r>
    </w:p>
    <w:p w:rsidR="00B42388" w:rsidRPr="00B42388" w:rsidRDefault="00B42388" w:rsidP="00B42388">
      <w:pPr>
        <w:rPr>
          <w:sz w:val="28"/>
          <w:szCs w:val="24"/>
        </w:rPr>
      </w:pPr>
    </w:p>
    <w:p w:rsidR="008C17BF" w:rsidRPr="008C17BF" w:rsidRDefault="008C17BF" w:rsidP="008C17BF">
      <w:pPr>
        <w:rPr>
          <w:sz w:val="24"/>
          <w:szCs w:val="24"/>
        </w:rPr>
      </w:pPr>
      <w:r w:rsidRPr="008C17BF">
        <w:rPr>
          <w:sz w:val="24"/>
          <w:szCs w:val="24"/>
        </w:rPr>
        <w:t>Старший помощник прокурора г.Буйнакска</w:t>
      </w:r>
      <w:bookmarkStart w:id="0" w:name="_GoBack"/>
      <w:bookmarkEnd w:id="0"/>
      <w:r w:rsidRPr="008C17BF">
        <w:rPr>
          <w:sz w:val="24"/>
          <w:szCs w:val="24"/>
        </w:rPr>
        <w:t xml:space="preserve">                          З.А. </w:t>
      </w:r>
      <w:proofErr w:type="spellStart"/>
      <w:r w:rsidRPr="008C17BF">
        <w:rPr>
          <w:sz w:val="24"/>
          <w:szCs w:val="24"/>
        </w:rPr>
        <w:t>Айланматов</w:t>
      </w:r>
      <w:proofErr w:type="spellEnd"/>
    </w:p>
    <w:sectPr w:rsidR="008C17BF" w:rsidRPr="008C17BF" w:rsidSect="00EC29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1793"/>
    <w:rsid w:val="00031C06"/>
    <w:rsid w:val="000444F1"/>
    <w:rsid w:val="00077F37"/>
    <w:rsid w:val="00080623"/>
    <w:rsid w:val="00091A8A"/>
    <w:rsid w:val="000D5849"/>
    <w:rsid w:val="00122F79"/>
    <w:rsid w:val="00163B59"/>
    <w:rsid w:val="00181D4A"/>
    <w:rsid w:val="0025734B"/>
    <w:rsid w:val="00436252"/>
    <w:rsid w:val="00446FB2"/>
    <w:rsid w:val="006727CE"/>
    <w:rsid w:val="00686655"/>
    <w:rsid w:val="006A446E"/>
    <w:rsid w:val="008C17BF"/>
    <w:rsid w:val="00975C5F"/>
    <w:rsid w:val="009F2FB0"/>
    <w:rsid w:val="00AA5E4D"/>
    <w:rsid w:val="00B12E78"/>
    <w:rsid w:val="00B42388"/>
    <w:rsid w:val="00B554B5"/>
    <w:rsid w:val="00BC1793"/>
    <w:rsid w:val="00BE4E48"/>
    <w:rsid w:val="00C71B97"/>
    <w:rsid w:val="00D641A3"/>
    <w:rsid w:val="00D662F7"/>
    <w:rsid w:val="00DC1C25"/>
    <w:rsid w:val="00DD6C46"/>
    <w:rsid w:val="00EC29C3"/>
    <w:rsid w:val="00F10005"/>
    <w:rsid w:val="00F229B7"/>
    <w:rsid w:val="00F2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71B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Айланматов Замир Айланматович</dc:creator>
  <cp:lastModifiedBy>Admin_n1</cp:lastModifiedBy>
  <cp:revision>2</cp:revision>
  <cp:lastPrinted>2025-02-04T08:15:00Z</cp:lastPrinted>
  <dcterms:created xsi:type="dcterms:W3CDTF">2025-04-14T11:50:00Z</dcterms:created>
  <dcterms:modified xsi:type="dcterms:W3CDTF">2025-04-14T11:50:00Z</dcterms:modified>
</cp:coreProperties>
</file>