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21"/>
        <w:gridCol w:w="7145"/>
      </w:tblGrid>
      <w:tr w:rsidR="007850F4" w:rsidRPr="007850F4" w:rsidTr="00334581">
        <w:trPr>
          <w:trHeight w:val="597"/>
        </w:trPr>
        <w:tc>
          <w:tcPr>
            <w:tcW w:w="1521" w:type="dxa"/>
            <w:tcBorders>
              <w:top w:val="nil"/>
              <w:left w:val="nil"/>
              <w:bottom w:val="nil"/>
              <w:right w:val="nil"/>
            </w:tcBorders>
          </w:tcPr>
          <w:bookmarkStart w:id="0" w:name="_GoBack"/>
          <w:bookmarkEnd w:id="0"/>
          <w:p w:rsidR="00334581" w:rsidRPr="007850F4" w:rsidRDefault="002858D9" w:rsidP="00334581">
            <w:pPr>
              <w:suppressAutoHyphens/>
              <w:ind w:left="-240"/>
              <w:contextualSpacing/>
              <w:rPr>
                <w:color w:val="000000" w:themeColor="text1"/>
                <w:lang w:val="de-DE" w:bidi="fa-IR"/>
              </w:rPr>
            </w:pPr>
            <w:r w:rsidRPr="002858D9">
              <w:rPr>
                <w:color w:val="000000" w:themeColor="text1"/>
                <w:lang w:val="de-DE" w:bidi="fa-IR"/>
              </w:rPr>
            </w:r>
            <w:r>
              <w:rPr>
                <w:color w:val="000000" w:themeColor="text1"/>
                <w:lang w:val="de-DE" w:bidi="fa-IR"/>
              </w:rPr>
              <w:pict>
                <v:group id="_x0000_s1053" editas="canvas" style="width:54.15pt;height:45pt;mso-position-horizontal-relative:char;mso-position-vertical-relative:line" coordorigin="-5" coordsize="1197,108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left:-5;width:1197;height:1080" o:preferrelative="f">
                    <v:fill o:detectmouseclick="t"/>
                    <v:path o:extrusionok="t" o:connecttype="none"/>
                    <o:lock v:ext="edit" text="t"/>
                  </v:shape>
                  <v:shape id="_x0000_s1055" style="position:absolute;left:-5;width:1026;height:1080" coordsize="187,187" path="m59,26hdc52,10,52,10,52,10,22,25,1,56,,91v17,,17,,17,c18,63,35,38,59,26xm96,24v,8,,8,,8c117,33,136,44,146,61v7,-4,7,-4,7,-4c141,38,120,25,96,24xm94,94v37,22,37,22,37,22c131,116,131,116,131,116v8,6,8,6,8,6c139,122,139,122,139,122v,,,,,c139,121,139,121,139,121v4,-5,6,-11,7,-18c155,103,155,103,155,103v-5,30,-30,53,-61,53c94,156,94,156,94,156v,-9,,-9,,-9c100,147,105,146,110,144v1,,2,,3,c113,143,113,143,113,143v,,,,,c114,143,114,143,115,143v-7,-16,-7,-16,-7,-16c105,128,103,129,101,129v-1,,-1,,-2,c99,129,98,129,98,130v-6,,-13,-1,-19,-3c67,121,59,110,58,98v-18,,-18,,-18,c41,107,44,115,49,123v-7,4,-7,4,-7,4c35,118,32,106,32,94,32,75,40,58,54,46,67,61,67,61,67,61v7,-5,15,-9,24,-9c91,17,91,17,91,17v1,,2,,3,c122,17,146,32,159,55v15,-9,15,-9,15,-9c158,19,128,,94,,80,,68,3,56,8v8,15,8,15,8,15c65,23,68,22,70,21v2,7,2,7,2,7c44,37,24,63,24,94v,1,,1,,2c,96,,96,,96v1,29,15,55,36,71c51,148,51,148,51,148v12,10,26,15,43,15c129,163,158,137,162,103v7,,7,,7,c165,141,133,170,94,170v-16,,-31,-5,-43,-13c40,170,40,170,40,170v15,11,34,17,54,17c145,187,187,145,187,94hal94,94hdxm155,62v,,,,,c155,62,155,62,155,62xe" fillcolor="#3f486e" stroked="f">
                    <v:path arrowok="t"/>
                    <o:lock v:ext="edit" verticies="t"/>
                  </v:shape>
                  <w10:wrap type="none"/>
                  <w10:anchorlock/>
                </v:group>
              </w:pict>
            </w:r>
          </w:p>
        </w:tc>
        <w:tc>
          <w:tcPr>
            <w:tcW w:w="7145" w:type="dxa"/>
            <w:tcBorders>
              <w:top w:val="nil"/>
              <w:left w:val="nil"/>
              <w:bottom w:val="nil"/>
              <w:right w:val="nil"/>
            </w:tcBorders>
            <w:vAlign w:val="center"/>
          </w:tcPr>
          <w:p w:rsidR="00334581" w:rsidRPr="007850F4" w:rsidRDefault="00334581" w:rsidP="00334581">
            <w:pPr>
              <w:widowControl w:val="0"/>
              <w:suppressAutoHyphens/>
              <w:autoSpaceDE w:val="0"/>
              <w:autoSpaceDN w:val="0"/>
              <w:adjustRightInd w:val="0"/>
              <w:spacing w:line="100" w:lineRule="atLeast"/>
              <w:ind w:left="-240"/>
              <w:contextualSpacing/>
              <w:rPr>
                <w:rFonts w:ascii="Times New Roman" w:eastAsia="Times New Roman" w:hAnsi="Times New Roman"/>
                <w:b/>
                <w:color w:val="000000" w:themeColor="text1"/>
                <w:kern w:val="1"/>
                <w:sz w:val="32"/>
                <w:szCs w:val="32"/>
                <w:lang w:val="de-DE" w:eastAsia="fa-IR" w:bidi="fa-IR"/>
              </w:rPr>
            </w:pPr>
            <w:r w:rsidRPr="007850F4">
              <w:rPr>
                <w:rFonts w:ascii="Times New Roman" w:eastAsia="Times New Roman" w:hAnsi="Times New Roman"/>
                <w:b/>
                <w:color w:val="000000" w:themeColor="text1"/>
                <w:kern w:val="1"/>
                <w:sz w:val="32"/>
                <w:szCs w:val="32"/>
                <w:lang w:val="de-DE" w:eastAsia="fa-IR" w:bidi="fa-IR"/>
              </w:rPr>
              <w:t>ОБЩЕСТВО С ОГРАНИЧЕННОЙ ОТВЕТСТВЕННОСТЬЮ</w:t>
            </w:r>
          </w:p>
          <w:p w:rsidR="00334581" w:rsidRPr="007850F4" w:rsidRDefault="00334581" w:rsidP="00334581">
            <w:pPr>
              <w:widowControl w:val="0"/>
              <w:suppressAutoHyphens/>
              <w:autoSpaceDE w:val="0"/>
              <w:autoSpaceDN w:val="0"/>
              <w:adjustRightInd w:val="0"/>
              <w:spacing w:line="100" w:lineRule="atLeast"/>
              <w:ind w:left="-240"/>
              <w:contextualSpacing/>
              <w:rPr>
                <w:rFonts w:ascii="Times New Roman" w:eastAsia="Times New Roman" w:hAnsi="Times New Roman"/>
                <w:b/>
                <w:color w:val="000000" w:themeColor="text1"/>
                <w:kern w:val="1"/>
                <w:sz w:val="32"/>
                <w:szCs w:val="32"/>
                <w:lang w:val="de-DE" w:eastAsia="fa-IR" w:bidi="fa-IR"/>
              </w:rPr>
            </w:pPr>
            <w:r w:rsidRPr="007850F4">
              <w:rPr>
                <w:rFonts w:ascii="Times New Roman" w:eastAsia="Times New Roman" w:hAnsi="Times New Roman"/>
                <w:b/>
                <w:color w:val="000000" w:themeColor="text1"/>
                <w:kern w:val="1"/>
                <w:sz w:val="32"/>
                <w:szCs w:val="32"/>
                <w:lang w:val="de-DE" w:eastAsia="fa-IR" w:bidi="fa-IR"/>
              </w:rPr>
              <w:t>«ЦЕНТР КАРТОГРАФИИ И ТЕРРИТОРИАЛЬНОГО ПЛАНИРОВАНИЯ»</w:t>
            </w:r>
          </w:p>
        </w:tc>
      </w:tr>
    </w:tbl>
    <w:p w:rsidR="00334581" w:rsidRPr="007850F4" w:rsidRDefault="00334581" w:rsidP="00334581">
      <w:pPr>
        <w:widowControl w:val="0"/>
        <w:autoSpaceDE w:val="0"/>
        <w:autoSpaceDN w:val="0"/>
        <w:adjustRightInd w:val="0"/>
        <w:spacing w:line="240" w:lineRule="auto"/>
        <w:rPr>
          <w:rFonts w:ascii="Times New Roman" w:eastAsia="Times New Roman" w:hAnsi="Times New Roman"/>
          <w:color w:val="000000" w:themeColor="text1"/>
          <w:sz w:val="20"/>
          <w:szCs w:val="20"/>
          <w:lang w:val="de-DE" w:eastAsia="ru-RU" w:bidi="fa-IR"/>
        </w:rPr>
      </w:pPr>
      <w:bookmarkStart w:id="1" w:name="_Toc37942401"/>
      <w:bookmarkStart w:id="2" w:name="_Toc38980590"/>
      <w:bookmarkStart w:id="3" w:name="_Toc39135710"/>
      <w:bookmarkStart w:id="4" w:name="_Toc39136081"/>
      <w:bookmarkStart w:id="5" w:name="_Toc49271154"/>
      <w:r w:rsidRPr="007850F4">
        <w:rPr>
          <w:rFonts w:ascii="Times New Roman" w:eastAsia="Times New Roman" w:hAnsi="Times New Roman"/>
          <w:color w:val="000000" w:themeColor="text1"/>
          <w:sz w:val="20"/>
          <w:szCs w:val="20"/>
          <w:lang w:val="de-DE" w:eastAsia="ru-RU" w:bidi="fa-IR"/>
        </w:rPr>
        <w:t>305014, г. Курск, ул. Росинка, д.6, пом. 2</w:t>
      </w:r>
      <w:bookmarkEnd w:id="1"/>
      <w:bookmarkEnd w:id="2"/>
      <w:bookmarkEnd w:id="3"/>
      <w:bookmarkEnd w:id="4"/>
      <w:bookmarkEnd w:id="5"/>
    </w:p>
    <w:p w:rsidR="00334581" w:rsidRPr="007850F4" w:rsidRDefault="00334581" w:rsidP="00334581">
      <w:pPr>
        <w:widowControl w:val="0"/>
        <w:autoSpaceDE w:val="0"/>
        <w:autoSpaceDN w:val="0"/>
        <w:adjustRightInd w:val="0"/>
        <w:spacing w:line="240" w:lineRule="auto"/>
        <w:rPr>
          <w:rFonts w:ascii="Times New Roman" w:eastAsia="Times New Roman" w:hAnsi="Times New Roman"/>
          <w:color w:val="000000" w:themeColor="text1"/>
          <w:sz w:val="20"/>
          <w:szCs w:val="20"/>
          <w:lang w:val="de-DE" w:eastAsia="ru-RU" w:bidi="fa-IR"/>
        </w:rPr>
      </w:pPr>
      <w:bookmarkStart w:id="6" w:name="_Toc28091647"/>
      <w:bookmarkStart w:id="7" w:name="_Toc37942402"/>
      <w:bookmarkStart w:id="8" w:name="_Toc38980591"/>
      <w:bookmarkStart w:id="9" w:name="_Toc39135711"/>
      <w:bookmarkStart w:id="10" w:name="_Toc39136082"/>
      <w:bookmarkStart w:id="11" w:name="_Toc49271155"/>
      <w:r w:rsidRPr="007850F4">
        <w:rPr>
          <w:rFonts w:ascii="Times New Roman" w:eastAsia="Times New Roman" w:hAnsi="Times New Roman"/>
          <w:color w:val="000000" w:themeColor="text1"/>
          <w:sz w:val="20"/>
          <w:szCs w:val="20"/>
          <w:lang w:val="de-DE" w:eastAsia="ru-RU" w:bidi="fa-IR"/>
        </w:rPr>
        <w:t>Тел. +7(4712) 58-45-22, E-mail: info@terplan.pro, www.terplan.pro</w:t>
      </w:r>
      <w:bookmarkEnd w:id="6"/>
      <w:bookmarkEnd w:id="7"/>
      <w:bookmarkEnd w:id="8"/>
      <w:bookmarkEnd w:id="9"/>
      <w:bookmarkEnd w:id="10"/>
      <w:bookmarkEnd w:id="11"/>
    </w:p>
    <w:p w:rsidR="00334581" w:rsidRPr="007850F4" w:rsidRDefault="00334581" w:rsidP="00334581">
      <w:pPr>
        <w:widowControl w:val="0"/>
        <w:autoSpaceDE w:val="0"/>
        <w:autoSpaceDN w:val="0"/>
        <w:adjustRightInd w:val="0"/>
        <w:spacing w:line="240" w:lineRule="auto"/>
        <w:rPr>
          <w:rFonts w:ascii="Times New Roman" w:eastAsia="Times New Roman" w:hAnsi="Times New Roman"/>
          <w:color w:val="000000" w:themeColor="text1"/>
          <w:sz w:val="20"/>
          <w:szCs w:val="20"/>
          <w:lang w:val="de-DE" w:eastAsia="ru-RU" w:bidi="fa-IR"/>
        </w:rPr>
      </w:pPr>
      <w:bookmarkStart w:id="12" w:name="_Toc28091648"/>
      <w:bookmarkStart w:id="13" w:name="_Toc37942403"/>
      <w:bookmarkStart w:id="14" w:name="_Toc38980592"/>
      <w:bookmarkStart w:id="15" w:name="_Toc39135712"/>
      <w:bookmarkStart w:id="16" w:name="_Toc39136083"/>
      <w:bookmarkStart w:id="17" w:name="_Toc49271156"/>
      <w:r w:rsidRPr="007850F4">
        <w:rPr>
          <w:rFonts w:ascii="Times New Roman" w:eastAsia="Times New Roman" w:hAnsi="Times New Roman"/>
          <w:color w:val="000000" w:themeColor="text1"/>
          <w:sz w:val="20"/>
          <w:szCs w:val="20"/>
          <w:lang w:val="de-DE" w:eastAsia="ru-RU" w:bidi="fa-IR"/>
        </w:rPr>
        <w:t>ОГРН 1164632064167, ИНН/КПП 4632221668/463201001</w:t>
      </w:r>
      <w:bookmarkEnd w:id="12"/>
      <w:bookmarkEnd w:id="13"/>
      <w:bookmarkEnd w:id="14"/>
      <w:bookmarkEnd w:id="15"/>
      <w:bookmarkEnd w:id="16"/>
      <w:bookmarkEnd w:id="17"/>
    </w:p>
    <w:p w:rsidR="004C0144" w:rsidRPr="007850F4" w:rsidRDefault="004C0144" w:rsidP="008B1D30">
      <w:pPr>
        <w:keepLines/>
        <w:suppressAutoHyphens/>
        <w:spacing w:line="240" w:lineRule="auto"/>
        <w:ind w:left="-240" w:firstLine="709"/>
        <w:contextualSpacing/>
        <w:rPr>
          <w:rFonts w:ascii="Times New Roman" w:eastAsia="Times New Roman" w:hAnsi="Times New Roman"/>
          <w:color w:val="000000" w:themeColor="text1"/>
          <w:sz w:val="20"/>
          <w:szCs w:val="20"/>
          <w:lang w:eastAsia="ru-RU"/>
        </w:rPr>
      </w:pPr>
    </w:p>
    <w:p w:rsidR="00622028" w:rsidRPr="007850F4" w:rsidRDefault="00622028" w:rsidP="00622028">
      <w:pPr>
        <w:suppressAutoHyphens/>
        <w:ind w:left="-240"/>
        <w:rPr>
          <w:b/>
          <w:color w:val="000000" w:themeColor="text1"/>
          <w:sz w:val="28"/>
          <w:szCs w:val="28"/>
        </w:rPr>
      </w:pPr>
    </w:p>
    <w:p w:rsidR="009C0157" w:rsidRPr="007850F4" w:rsidRDefault="009C0157" w:rsidP="00622028">
      <w:pPr>
        <w:suppressAutoHyphens/>
        <w:ind w:left="-240"/>
        <w:rPr>
          <w:b/>
          <w:color w:val="000000" w:themeColor="text1"/>
          <w:sz w:val="28"/>
          <w:szCs w:val="28"/>
        </w:rPr>
      </w:pPr>
    </w:p>
    <w:p w:rsidR="00622028" w:rsidRPr="007850F4" w:rsidRDefault="00622028" w:rsidP="00622028">
      <w:pPr>
        <w:suppressAutoHyphens/>
        <w:ind w:left="-240"/>
        <w:rPr>
          <w:b/>
          <w:color w:val="000000" w:themeColor="text1"/>
          <w:sz w:val="28"/>
          <w:szCs w:val="28"/>
        </w:rPr>
      </w:pPr>
    </w:p>
    <w:p w:rsidR="009E3F8F" w:rsidRPr="007850F4" w:rsidRDefault="009E3F8F" w:rsidP="00622028">
      <w:pPr>
        <w:suppressAutoHyphens/>
        <w:ind w:left="-240"/>
        <w:rPr>
          <w:b/>
          <w:color w:val="000000" w:themeColor="text1"/>
          <w:sz w:val="28"/>
          <w:szCs w:val="28"/>
        </w:rPr>
      </w:pPr>
    </w:p>
    <w:p w:rsidR="005F2B06" w:rsidRPr="007850F4" w:rsidRDefault="005F2B06" w:rsidP="00622028">
      <w:pPr>
        <w:suppressAutoHyphens/>
        <w:ind w:left="-240"/>
        <w:rPr>
          <w:b/>
          <w:color w:val="000000" w:themeColor="text1"/>
          <w:sz w:val="28"/>
          <w:szCs w:val="28"/>
        </w:rPr>
      </w:pPr>
    </w:p>
    <w:p w:rsidR="009E3F8F" w:rsidRPr="007850F4" w:rsidRDefault="009E3F8F" w:rsidP="00622028">
      <w:pPr>
        <w:suppressAutoHyphens/>
        <w:ind w:left="-240"/>
        <w:rPr>
          <w:b/>
          <w:color w:val="000000" w:themeColor="text1"/>
          <w:sz w:val="28"/>
          <w:szCs w:val="28"/>
        </w:rPr>
      </w:pPr>
    </w:p>
    <w:p w:rsidR="00D845B5" w:rsidRPr="007850F4" w:rsidRDefault="00D845B5" w:rsidP="00622028">
      <w:pPr>
        <w:suppressAutoHyphens/>
        <w:ind w:left="-240"/>
        <w:rPr>
          <w:b/>
          <w:color w:val="000000" w:themeColor="text1"/>
          <w:sz w:val="28"/>
          <w:szCs w:val="28"/>
        </w:rPr>
      </w:pPr>
    </w:p>
    <w:p w:rsidR="00422FE0" w:rsidRPr="007850F4" w:rsidRDefault="007A2C67" w:rsidP="00422FE0">
      <w:pPr>
        <w:suppressAutoHyphens/>
        <w:spacing w:line="240" w:lineRule="auto"/>
        <w:ind w:left="-240"/>
        <w:rPr>
          <w:rFonts w:ascii="Times New Roman" w:eastAsia="Times New Roman" w:hAnsi="Times New Roman"/>
          <w:b/>
          <w:color w:val="000000" w:themeColor="text1"/>
          <w:sz w:val="36"/>
          <w:szCs w:val="36"/>
          <w:lang w:eastAsia="ru-RU"/>
        </w:rPr>
      </w:pPr>
      <w:r w:rsidRPr="007850F4">
        <w:rPr>
          <w:rFonts w:ascii="Times New Roman" w:eastAsia="Times New Roman" w:hAnsi="Times New Roman"/>
          <w:b/>
          <w:color w:val="000000" w:themeColor="text1"/>
          <w:sz w:val="36"/>
          <w:szCs w:val="36"/>
          <w:lang w:eastAsia="ru-RU"/>
        </w:rPr>
        <w:t xml:space="preserve">ПРАВИЛА ЗЕМЛЕПОЛЬЗОВАНИЯ И ЗАСТРОЙКИ </w:t>
      </w:r>
    </w:p>
    <w:p w:rsidR="000A7A87" w:rsidRPr="007850F4" w:rsidRDefault="000A7A87" w:rsidP="000A7A87">
      <w:pPr>
        <w:suppressAutoHyphens/>
        <w:spacing w:line="240" w:lineRule="auto"/>
        <w:ind w:left="-240"/>
        <w:rPr>
          <w:rFonts w:ascii="Times New Roman" w:eastAsia="Times New Roman" w:hAnsi="Times New Roman"/>
          <w:b/>
          <w:color w:val="000000" w:themeColor="text1"/>
          <w:sz w:val="36"/>
          <w:szCs w:val="36"/>
          <w:lang w:eastAsia="ru-RU"/>
        </w:rPr>
      </w:pPr>
      <w:r w:rsidRPr="007850F4">
        <w:rPr>
          <w:rFonts w:ascii="Times New Roman" w:eastAsia="Times New Roman" w:hAnsi="Times New Roman"/>
          <w:b/>
          <w:color w:val="000000" w:themeColor="text1"/>
          <w:sz w:val="36"/>
          <w:szCs w:val="36"/>
          <w:lang w:eastAsia="ru-RU"/>
        </w:rPr>
        <w:t xml:space="preserve">МУНИЦИПАЛЬНОГО ОБРАЗОВАНИЯ </w:t>
      </w:r>
    </w:p>
    <w:p w:rsidR="00735E9C" w:rsidRPr="007850F4" w:rsidRDefault="00B560CE" w:rsidP="00735E9C">
      <w:pPr>
        <w:suppressAutoHyphens/>
        <w:spacing w:line="240" w:lineRule="auto"/>
        <w:ind w:left="-240"/>
        <w:rPr>
          <w:rFonts w:ascii="Times New Roman" w:eastAsia="Times New Roman" w:hAnsi="Times New Roman"/>
          <w:b/>
          <w:color w:val="000000" w:themeColor="text1"/>
          <w:sz w:val="36"/>
          <w:szCs w:val="36"/>
          <w:lang w:eastAsia="ru-RU"/>
        </w:rPr>
      </w:pPr>
      <w:r w:rsidRPr="007850F4">
        <w:rPr>
          <w:rFonts w:ascii="Times New Roman" w:eastAsia="Times New Roman" w:hAnsi="Times New Roman"/>
          <w:b/>
          <w:color w:val="000000" w:themeColor="text1"/>
          <w:sz w:val="36"/>
          <w:szCs w:val="36"/>
          <w:lang w:eastAsia="ru-RU"/>
        </w:rPr>
        <w:t>«</w:t>
      </w:r>
      <w:r w:rsidR="00735E9C" w:rsidRPr="007850F4">
        <w:rPr>
          <w:rFonts w:ascii="Times New Roman" w:eastAsia="Times New Roman" w:hAnsi="Times New Roman"/>
          <w:b/>
          <w:color w:val="000000" w:themeColor="text1"/>
          <w:sz w:val="36"/>
          <w:szCs w:val="36"/>
          <w:lang w:eastAsia="ru-RU"/>
        </w:rPr>
        <w:t>СЕЛО АТЛАНАУЛ</w:t>
      </w:r>
      <w:r w:rsidRPr="007850F4">
        <w:rPr>
          <w:rFonts w:ascii="Times New Roman" w:eastAsia="Times New Roman" w:hAnsi="Times New Roman"/>
          <w:b/>
          <w:color w:val="000000" w:themeColor="text1"/>
          <w:sz w:val="36"/>
          <w:szCs w:val="36"/>
          <w:lang w:eastAsia="ru-RU"/>
        </w:rPr>
        <w:t>»</w:t>
      </w:r>
    </w:p>
    <w:p w:rsidR="00735E9C" w:rsidRPr="007850F4" w:rsidRDefault="00735E9C" w:rsidP="00735E9C">
      <w:pPr>
        <w:suppressAutoHyphens/>
        <w:spacing w:line="240" w:lineRule="auto"/>
        <w:ind w:left="-240"/>
        <w:rPr>
          <w:rFonts w:ascii="Times New Roman" w:eastAsia="Times New Roman" w:hAnsi="Times New Roman"/>
          <w:b/>
          <w:color w:val="000000" w:themeColor="text1"/>
          <w:sz w:val="36"/>
          <w:szCs w:val="36"/>
          <w:lang w:eastAsia="ru-RU"/>
        </w:rPr>
      </w:pPr>
      <w:r w:rsidRPr="007850F4">
        <w:rPr>
          <w:rFonts w:ascii="Times New Roman" w:eastAsia="Times New Roman" w:hAnsi="Times New Roman"/>
          <w:b/>
          <w:color w:val="000000" w:themeColor="text1"/>
          <w:sz w:val="36"/>
          <w:szCs w:val="36"/>
          <w:lang w:eastAsia="ru-RU"/>
        </w:rPr>
        <w:t xml:space="preserve">МУНИЦИПАЛЬНОГО </w:t>
      </w:r>
      <w:r w:rsidR="00750158">
        <w:rPr>
          <w:rFonts w:ascii="Times New Roman" w:eastAsia="Times New Roman" w:hAnsi="Times New Roman"/>
          <w:b/>
          <w:color w:val="000000" w:themeColor="text1"/>
          <w:sz w:val="36"/>
          <w:szCs w:val="36"/>
          <w:lang w:eastAsia="ru-RU"/>
        </w:rPr>
        <w:t>ОБРАЗОВАНИЯ</w:t>
      </w:r>
    </w:p>
    <w:p w:rsidR="00735E9C" w:rsidRPr="007850F4" w:rsidRDefault="00735E9C" w:rsidP="00735E9C">
      <w:pPr>
        <w:suppressAutoHyphens/>
        <w:spacing w:line="240" w:lineRule="auto"/>
        <w:ind w:left="-240"/>
        <w:rPr>
          <w:rFonts w:ascii="Times New Roman" w:eastAsia="Times New Roman" w:hAnsi="Times New Roman"/>
          <w:b/>
          <w:color w:val="000000" w:themeColor="text1"/>
          <w:sz w:val="36"/>
          <w:szCs w:val="36"/>
          <w:lang w:eastAsia="ru-RU"/>
        </w:rPr>
      </w:pPr>
      <w:r w:rsidRPr="007850F4">
        <w:rPr>
          <w:rFonts w:ascii="Times New Roman" w:eastAsia="Times New Roman" w:hAnsi="Times New Roman"/>
          <w:b/>
          <w:color w:val="000000" w:themeColor="text1"/>
          <w:sz w:val="36"/>
          <w:szCs w:val="36"/>
          <w:lang w:eastAsia="ru-RU"/>
        </w:rPr>
        <w:t>«БУЙНАКСКИЙ РАЙОН»</w:t>
      </w:r>
    </w:p>
    <w:p w:rsidR="00735E9C" w:rsidRPr="007850F4" w:rsidRDefault="00735E9C" w:rsidP="00735E9C">
      <w:pPr>
        <w:suppressAutoHyphens/>
        <w:spacing w:line="240" w:lineRule="auto"/>
        <w:ind w:left="-240"/>
        <w:rPr>
          <w:rFonts w:ascii="Times New Roman" w:eastAsia="Times New Roman" w:hAnsi="Times New Roman"/>
          <w:b/>
          <w:i/>
          <w:color w:val="000000" w:themeColor="text1"/>
          <w:sz w:val="36"/>
          <w:szCs w:val="36"/>
          <w:u w:val="single"/>
          <w:lang w:eastAsia="ru-RU"/>
        </w:rPr>
      </w:pPr>
      <w:r w:rsidRPr="007850F4">
        <w:rPr>
          <w:rFonts w:ascii="Times New Roman" w:eastAsia="Times New Roman" w:hAnsi="Times New Roman"/>
          <w:b/>
          <w:color w:val="000000" w:themeColor="text1"/>
          <w:sz w:val="36"/>
          <w:szCs w:val="36"/>
          <w:lang w:eastAsia="ru-RU"/>
        </w:rPr>
        <w:t xml:space="preserve"> РЕСПУБЛИК</w:t>
      </w:r>
      <w:r w:rsidR="009811CB" w:rsidRPr="007850F4">
        <w:rPr>
          <w:rFonts w:ascii="Times New Roman" w:eastAsia="Times New Roman" w:hAnsi="Times New Roman"/>
          <w:b/>
          <w:color w:val="000000" w:themeColor="text1"/>
          <w:sz w:val="36"/>
          <w:szCs w:val="36"/>
          <w:lang w:eastAsia="ru-RU"/>
        </w:rPr>
        <w:t>И</w:t>
      </w:r>
      <w:r w:rsidRPr="007850F4">
        <w:rPr>
          <w:rFonts w:ascii="Times New Roman" w:eastAsia="Times New Roman" w:hAnsi="Times New Roman"/>
          <w:b/>
          <w:color w:val="000000" w:themeColor="text1"/>
          <w:sz w:val="36"/>
          <w:szCs w:val="36"/>
          <w:lang w:eastAsia="ru-RU"/>
        </w:rPr>
        <w:t xml:space="preserve"> ДАГЕСТАН</w:t>
      </w:r>
    </w:p>
    <w:p w:rsidR="00622028" w:rsidRPr="007850F4" w:rsidRDefault="00622028" w:rsidP="00735E9C">
      <w:pPr>
        <w:suppressAutoHyphens/>
        <w:spacing w:line="240" w:lineRule="auto"/>
        <w:ind w:left="-240"/>
        <w:rPr>
          <w:rFonts w:ascii="Times New Roman" w:hAnsi="Times New Roman"/>
          <w:b/>
          <w:color w:val="000000" w:themeColor="text1"/>
          <w:sz w:val="16"/>
          <w:szCs w:val="16"/>
        </w:rPr>
      </w:pPr>
    </w:p>
    <w:p w:rsidR="00622028" w:rsidRPr="007850F4" w:rsidRDefault="00622028" w:rsidP="00622028">
      <w:pPr>
        <w:suppressAutoHyphens/>
        <w:ind w:left="-240"/>
        <w:rPr>
          <w:rFonts w:ascii="Times New Roman" w:hAnsi="Times New Roman"/>
          <w:b/>
          <w:color w:val="000000" w:themeColor="text1"/>
          <w:sz w:val="16"/>
          <w:szCs w:val="16"/>
        </w:rPr>
      </w:pPr>
    </w:p>
    <w:p w:rsidR="009C0157" w:rsidRPr="007850F4" w:rsidRDefault="009C0157" w:rsidP="00622028">
      <w:pPr>
        <w:suppressAutoHyphens/>
        <w:ind w:left="-240"/>
        <w:rPr>
          <w:rFonts w:ascii="Times New Roman" w:hAnsi="Times New Roman"/>
          <w:b/>
          <w:color w:val="000000" w:themeColor="text1"/>
          <w:sz w:val="32"/>
          <w:szCs w:val="32"/>
        </w:rPr>
      </w:pPr>
    </w:p>
    <w:p w:rsidR="00622028" w:rsidRPr="007850F4" w:rsidRDefault="00622028" w:rsidP="00622028">
      <w:pPr>
        <w:suppressAutoHyphens/>
        <w:autoSpaceDE w:val="0"/>
        <w:ind w:firstLine="567"/>
        <w:rPr>
          <w:rFonts w:ascii="Times New Roman" w:hAnsi="Times New Roman"/>
          <w:b/>
          <w:color w:val="000000" w:themeColor="text1"/>
        </w:rPr>
      </w:pPr>
    </w:p>
    <w:p w:rsidR="009C0157" w:rsidRPr="007850F4" w:rsidRDefault="009C0157" w:rsidP="00622028">
      <w:pPr>
        <w:suppressAutoHyphens/>
        <w:autoSpaceDE w:val="0"/>
        <w:ind w:firstLine="567"/>
        <w:rPr>
          <w:rFonts w:ascii="Times New Roman" w:hAnsi="Times New Roman"/>
          <w:b/>
          <w:color w:val="000000" w:themeColor="text1"/>
        </w:rPr>
      </w:pPr>
    </w:p>
    <w:p w:rsidR="00622028" w:rsidRPr="007850F4" w:rsidRDefault="00622028" w:rsidP="00622028">
      <w:pPr>
        <w:suppressAutoHyphens/>
        <w:autoSpaceDE w:val="0"/>
        <w:ind w:firstLine="567"/>
        <w:rPr>
          <w:rFonts w:ascii="Times New Roman" w:hAnsi="Times New Roman"/>
          <w:b/>
          <w:bCs/>
          <w:color w:val="000000" w:themeColor="text1"/>
          <w:kern w:val="1"/>
        </w:rPr>
      </w:pPr>
    </w:p>
    <w:p w:rsidR="005F2B06" w:rsidRPr="007850F4" w:rsidRDefault="005F2B06" w:rsidP="00622028">
      <w:pPr>
        <w:suppressAutoHyphens/>
        <w:autoSpaceDE w:val="0"/>
        <w:ind w:firstLine="567"/>
        <w:rPr>
          <w:rFonts w:ascii="Times New Roman" w:hAnsi="Times New Roman"/>
          <w:b/>
          <w:bCs/>
          <w:color w:val="000000" w:themeColor="text1"/>
          <w:kern w:val="1"/>
        </w:rPr>
      </w:pPr>
    </w:p>
    <w:p w:rsidR="005F2B06" w:rsidRPr="007850F4" w:rsidRDefault="005F2B06" w:rsidP="00622028">
      <w:pPr>
        <w:suppressAutoHyphens/>
        <w:autoSpaceDE w:val="0"/>
        <w:ind w:firstLine="567"/>
        <w:rPr>
          <w:rFonts w:ascii="Times New Roman" w:hAnsi="Times New Roman"/>
          <w:b/>
          <w:bCs/>
          <w:color w:val="000000" w:themeColor="text1"/>
          <w:kern w:val="1"/>
        </w:rPr>
      </w:pPr>
    </w:p>
    <w:p w:rsidR="009E3F8F" w:rsidRPr="007850F4" w:rsidRDefault="009E3F8F" w:rsidP="00622028">
      <w:pPr>
        <w:suppressAutoHyphens/>
        <w:autoSpaceDE w:val="0"/>
        <w:ind w:firstLine="567"/>
        <w:rPr>
          <w:rFonts w:ascii="Times New Roman" w:hAnsi="Times New Roman"/>
          <w:b/>
          <w:bCs/>
          <w:color w:val="000000" w:themeColor="text1"/>
          <w:kern w:val="1"/>
        </w:rPr>
      </w:pPr>
    </w:p>
    <w:p w:rsidR="007A2C67" w:rsidRPr="007850F4" w:rsidRDefault="007A2C67" w:rsidP="00622028">
      <w:pPr>
        <w:suppressAutoHyphens/>
        <w:autoSpaceDE w:val="0"/>
        <w:ind w:firstLine="567"/>
        <w:rPr>
          <w:rFonts w:ascii="Times New Roman" w:hAnsi="Times New Roman"/>
          <w:b/>
          <w:bCs/>
          <w:color w:val="000000" w:themeColor="text1"/>
          <w:kern w:val="1"/>
        </w:rPr>
      </w:pPr>
    </w:p>
    <w:p w:rsidR="007A2C67" w:rsidRPr="007850F4" w:rsidRDefault="007A2C67" w:rsidP="00622028">
      <w:pPr>
        <w:suppressAutoHyphens/>
        <w:autoSpaceDE w:val="0"/>
        <w:ind w:firstLine="567"/>
        <w:rPr>
          <w:rFonts w:ascii="Times New Roman" w:hAnsi="Times New Roman"/>
          <w:b/>
          <w:bCs/>
          <w:color w:val="000000" w:themeColor="text1"/>
          <w:kern w:val="1"/>
        </w:rPr>
      </w:pPr>
    </w:p>
    <w:p w:rsidR="009E3F8F" w:rsidRPr="007850F4" w:rsidRDefault="009E3F8F" w:rsidP="00622028">
      <w:pPr>
        <w:suppressAutoHyphens/>
        <w:autoSpaceDE w:val="0"/>
        <w:ind w:firstLine="567"/>
        <w:rPr>
          <w:rFonts w:ascii="Times New Roman" w:hAnsi="Times New Roman"/>
          <w:b/>
          <w:bCs/>
          <w:color w:val="000000" w:themeColor="text1"/>
          <w:kern w:val="1"/>
        </w:rPr>
      </w:pPr>
    </w:p>
    <w:p w:rsidR="00622028" w:rsidRPr="007850F4" w:rsidRDefault="00622028" w:rsidP="00622028">
      <w:pPr>
        <w:suppressAutoHyphens/>
        <w:autoSpaceDE w:val="0"/>
        <w:ind w:firstLine="567"/>
        <w:rPr>
          <w:rFonts w:ascii="Times New Roman" w:hAnsi="Times New Roman"/>
          <w:b/>
          <w:bCs/>
          <w:color w:val="000000" w:themeColor="text1"/>
          <w:kern w:val="1"/>
        </w:rPr>
      </w:pPr>
    </w:p>
    <w:p w:rsidR="007A2C67" w:rsidRPr="007850F4" w:rsidRDefault="007A2C67" w:rsidP="00622028">
      <w:pPr>
        <w:suppressAutoHyphens/>
        <w:autoSpaceDE w:val="0"/>
        <w:ind w:firstLine="567"/>
        <w:rPr>
          <w:rFonts w:ascii="Times New Roman" w:hAnsi="Times New Roman"/>
          <w:b/>
          <w:bCs/>
          <w:color w:val="000000" w:themeColor="text1"/>
          <w:kern w:val="1"/>
        </w:rPr>
      </w:pPr>
    </w:p>
    <w:p w:rsidR="008B1D30" w:rsidRPr="007850F4" w:rsidRDefault="008B1D30" w:rsidP="008B1D30">
      <w:pPr>
        <w:keepLines/>
        <w:suppressAutoHyphens/>
        <w:spacing w:after="200" w:line="276" w:lineRule="auto"/>
        <w:rPr>
          <w:rFonts w:ascii="Times New Roman" w:eastAsia="Times New Roman" w:hAnsi="Times New Roman"/>
          <w:b/>
          <w:bCs/>
          <w:color w:val="000000" w:themeColor="text1"/>
          <w:kern w:val="2"/>
          <w:sz w:val="24"/>
          <w:szCs w:val="24"/>
        </w:rPr>
      </w:pPr>
      <w:r w:rsidRPr="007850F4">
        <w:rPr>
          <w:rFonts w:ascii="Times New Roman" w:eastAsia="Times New Roman" w:hAnsi="Times New Roman"/>
          <w:b/>
          <w:bCs/>
          <w:color w:val="000000" w:themeColor="text1"/>
          <w:kern w:val="2"/>
          <w:sz w:val="24"/>
          <w:szCs w:val="24"/>
        </w:rPr>
        <w:t>г. Курск 2</w:t>
      </w:r>
      <w:r w:rsidR="00334581" w:rsidRPr="007850F4">
        <w:rPr>
          <w:rFonts w:ascii="Times New Roman" w:eastAsia="Times New Roman" w:hAnsi="Times New Roman"/>
          <w:b/>
          <w:bCs/>
          <w:color w:val="000000" w:themeColor="text1"/>
          <w:kern w:val="2"/>
          <w:sz w:val="24"/>
          <w:szCs w:val="24"/>
        </w:rPr>
        <w:t>02</w:t>
      </w:r>
      <w:r w:rsidR="005321DC">
        <w:rPr>
          <w:rFonts w:ascii="Times New Roman" w:eastAsia="Times New Roman" w:hAnsi="Times New Roman"/>
          <w:b/>
          <w:bCs/>
          <w:color w:val="000000" w:themeColor="text1"/>
          <w:kern w:val="2"/>
          <w:sz w:val="24"/>
          <w:szCs w:val="24"/>
        </w:rPr>
        <w:t>6</w:t>
      </w:r>
      <w:r w:rsidRPr="007850F4">
        <w:rPr>
          <w:rFonts w:ascii="Times New Roman" w:eastAsia="Times New Roman" w:hAnsi="Times New Roman"/>
          <w:b/>
          <w:bCs/>
          <w:color w:val="000000" w:themeColor="text1"/>
          <w:kern w:val="2"/>
          <w:sz w:val="24"/>
          <w:szCs w:val="24"/>
        </w:rPr>
        <w:t xml:space="preserve"> г.</w:t>
      </w:r>
    </w:p>
    <w:p w:rsidR="003324F1" w:rsidRPr="007850F4" w:rsidRDefault="003324F1" w:rsidP="008B1D30">
      <w:pPr>
        <w:keepLines/>
        <w:suppressAutoHyphens/>
        <w:spacing w:after="200" w:line="276" w:lineRule="auto"/>
        <w:rPr>
          <w:rFonts w:ascii="Times New Roman" w:eastAsia="Times New Roman" w:hAnsi="Times New Roman"/>
          <w:b/>
          <w:bCs/>
          <w:color w:val="000000" w:themeColor="text1"/>
          <w:kern w:val="2"/>
          <w:sz w:val="24"/>
          <w:szCs w:val="24"/>
        </w:rPr>
        <w:sectPr w:rsidR="003324F1" w:rsidRPr="007850F4" w:rsidSect="003324F1">
          <w:headerReference w:type="even" r:id="rId8"/>
          <w:headerReference w:type="default" r:id="rId9"/>
          <w:footerReference w:type="even" r:id="rId10"/>
          <w:footerReference w:type="default" r:id="rId11"/>
          <w:footerReference w:type="first" r:id="rId12"/>
          <w:pgSz w:w="11906" w:h="16838"/>
          <w:pgMar w:top="1134" w:right="1134" w:bottom="1418" w:left="1418" w:header="708" w:footer="708" w:gutter="0"/>
          <w:cols w:space="708"/>
          <w:titlePg/>
          <w:docGrid w:linePitch="360"/>
        </w:sectPr>
      </w:pPr>
    </w:p>
    <w:tbl>
      <w:tblPr>
        <w:tblW w:w="0" w:type="auto"/>
        <w:tblLook w:val="04A0"/>
      </w:tblPr>
      <w:tblGrid>
        <w:gridCol w:w="3368"/>
        <w:gridCol w:w="5493"/>
      </w:tblGrid>
      <w:tr w:rsidR="007850F4" w:rsidRPr="007850F4" w:rsidTr="00E22F61">
        <w:trPr>
          <w:trHeight w:val="426"/>
        </w:trPr>
        <w:tc>
          <w:tcPr>
            <w:tcW w:w="3368" w:type="dxa"/>
          </w:tcPr>
          <w:p w:rsidR="00F5536E" w:rsidRPr="007850F4" w:rsidRDefault="00F5536E" w:rsidP="00334581">
            <w:pPr>
              <w:widowControl w:val="0"/>
              <w:suppressAutoHyphens/>
              <w:autoSpaceDE w:val="0"/>
              <w:autoSpaceDN w:val="0"/>
              <w:adjustRightInd w:val="0"/>
              <w:spacing w:line="240" w:lineRule="auto"/>
              <w:contextualSpacing/>
              <w:jc w:val="left"/>
              <w:rPr>
                <w:rFonts w:ascii="Times New Roman" w:eastAsia="Times New Roman" w:hAnsi="Times New Roman"/>
                <w:b/>
                <w:color w:val="000000" w:themeColor="text1"/>
                <w:sz w:val="28"/>
                <w:szCs w:val="28"/>
                <w:lang w:eastAsia="ru-RU"/>
              </w:rPr>
            </w:pPr>
            <w:r w:rsidRPr="007850F4">
              <w:rPr>
                <w:rFonts w:ascii="Times New Roman" w:eastAsia="Times New Roman" w:hAnsi="Times New Roman"/>
                <w:b/>
                <w:color w:val="000000" w:themeColor="text1"/>
                <w:sz w:val="28"/>
                <w:szCs w:val="28"/>
                <w:lang w:eastAsia="ru-RU"/>
              </w:rPr>
              <w:lastRenderedPageBreak/>
              <w:t>Заказчик</w:t>
            </w:r>
          </w:p>
        </w:tc>
        <w:tc>
          <w:tcPr>
            <w:tcW w:w="5493" w:type="dxa"/>
          </w:tcPr>
          <w:p w:rsidR="00F5536E" w:rsidRPr="007850F4" w:rsidRDefault="00735E9C" w:rsidP="00E22F61">
            <w:pPr>
              <w:widowControl w:val="0"/>
              <w:suppressAutoHyphens/>
              <w:autoSpaceDE w:val="0"/>
              <w:autoSpaceDN w:val="0"/>
              <w:adjustRightInd w:val="0"/>
              <w:spacing w:line="240" w:lineRule="auto"/>
              <w:contextualSpacing/>
              <w:jc w:val="left"/>
              <w:rPr>
                <w:rFonts w:ascii="Times New Roman" w:eastAsia="Times New Roman" w:hAnsi="Times New Roman"/>
                <w:b/>
                <w:color w:val="000000" w:themeColor="text1"/>
                <w:sz w:val="28"/>
                <w:szCs w:val="28"/>
                <w:lang w:eastAsia="ru-RU"/>
              </w:rPr>
            </w:pPr>
            <w:r w:rsidRPr="007850F4">
              <w:rPr>
                <w:rFonts w:ascii="Times New Roman" w:eastAsia="Times New Roman" w:hAnsi="Times New Roman"/>
                <w:b/>
                <w:color w:val="000000" w:themeColor="text1"/>
                <w:sz w:val="28"/>
                <w:szCs w:val="28"/>
                <w:lang w:eastAsia="ru-RU"/>
              </w:rPr>
              <w:t>Администрация муниципального образования «Буйнакский район»</w:t>
            </w:r>
          </w:p>
        </w:tc>
      </w:tr>
      <w:tr w:rsidR="007850F4" w:rsidRPr="007850F4" w:rsidTr="004077D6">
        <w:tc>
          <w:tcPr>
            <w:tcW w:w="3368" w:type="dxa"/>
          </w:tcPr>
          <w:p w:rsidR="00F5536E" w:rsidRPr="007850F4" w:rsidRDefault="00F5536E" w:rsidP="00334581">
            <w:pPr>
              <w:widowControl w:val="0"/>
              <w:suppressAutoHyphens/>
              <w:autoSpaceDE w:val="0"/>
              <w:autoSpaceDN w:val="0"/>
              <w:adjustRightInd w:val="0"/>
              <w:spacing w:line="240" w:lineRule="auto"/>
              <w:contextualSpacing/>
              <w:jc w:val="left"/>
              <w:rPr>
                <w:rFonts w:ascii="Times New Roman" w:eastAsia="Times New Roman" w:hAnsi="Times New Roman"/>
                <w:b/>
                <w:color w:val="000000" w:themeColor="text1"/>
                <w:sz w:val="28"/>
                <w:szCs w:val="28"/>
                <w:lang w:eastAsia="ru-RU"/>
              </w:rPr>
            </w:pPr>
          </w:p>
        </w:tc>
        <w:tc>
          <w:tcPr>
            <w:tcW w:w="5493" w:type="dxa"/>
          </w:tcPr>
          <w:p w:rsidR="00F5536E" w:rsidRPr="007850F4" w:rsidRDefault="00F5536E" w:rsidP="00334581">
            <w:pPr>
              <w:widowControl w:val="0"/>
              <w:suppressAutoHyphens/>
              <w:autoSpaceDE w:val="0"/>
              <w:autoSpaceDN w:val="0"/>
              <w:adjustRightInd w:val="0"/>
              <w:spacing w:line="240" w:lineRule="auto"/>
              <w:contextualSpacing/>
              <w:jc w:val="left"/>
              <w:rPr>
                <w:rFonts w:ascii="Times New Roman" w:eastAsia="Times New Roman" w:hAnsi="Times New Roman"/>
                <w:b/>
                <w:color w:val="000000" w:themeColor="text1"/>
                <w:sz w:val="28"/>
                <w:szCs w:val="28"/>
                <w:lang w:eastAsia="ru-RU"/>
              </w:rPr>
            </w:pPr>
          </w:p>
        </w:tc>
      </w:tr>
      <w:tr w:rsidR="00F5536E" w:rsidRPr="007850F4" w:rsidTr="004077D6">
        <w:tc>
          <w:tcPr>
            <w:tcW w:w="3368" w:type="dxa"/>
          </w:tcPr>
          <w:p w:rsidR="00F5536E" w:rsidRPr="007850F4" w:rsidRDefault="00F5536E" w:rsidP="00334581">
            <w:pPr>
              <w:widowControl w:val="0"/>
              <w:suppressAutoHyphens/>
              <w:autoSpaceDE w:val="0"/>
              <w:autoSpaceDN w:val="0"/>
              <w:adjustRightInd w:val="0"/>
              <w:spacing w:line="240" w:lineRule="auto"/>
              <w:contextualSpacing/>
              <w:jc w:val="left"/>
              <w:rPr>
                <w:rFonts w:ascii="Times New Roman" w:eastAsia="Times New Roman" w:hAnsi="Times New Roman"/>
                <w:b/>
                <w:color w:val="000000" w:themeColor="text1"/>
                <w:sz w:val="28"/>
                <w:szCs w:val="28"/>
                <w:lang w:eastAsia="ru-RU"/>
              </w:rPr>
            </w:pPr>
            <w:r w:rsidRPr="007850F4">
              <w:rPr>
                <w:rFonts w:ascii="Times New Roman" w:eastAsia="Times New Roman" w:hAnsi="Times New Roman"/>
                <w:b/>
                <w:color w:val="000000" w:themeColor="text1"/>
                <w:sz w:val="28"/>
                <w:szCs w:val="28"/>
                <w:lang w:eastAsia="ru-RU"/>
              </w:rPr>
              <w:t>Исполнитель</w:t>
            </w:r>
          </w:p>
        </w:tc>
        <w:tc>
          <w:tcPr>
            <w:tcW w:w="5493" w:type="dxa"/>
          </w:tcPr>
          <w:p w:rsidR="00334581" w:rsidRPr="007850F4" w:rsidRDefault="00334581" w:rsidP="00334581">
            <w:pPr>
              <w:widowControl w:val="0"/>
              <w:suppressAutoHyphens/>
              <w:autoSpaceDE w:val="0"/>
              <w:autoSpaceDN w:val="0"/>
              <w:adjustRightInd w:val="0"/>
              <w:spacing w:line="240" w:lineRule="auto"/>
              <w:contextualSpacing/>
              <w:jc w:val="left"/>
              <w:rPr>
                <w:rFonts w:ascii="Times New Roman" w:eastAsia="Times New Roman" w:hAnsi="Times New Roman"/>
                <w:b/>
                <w:color w:val="000000" w:themeColor="text1"/>
                <w:sz w:val="28"/>
                <w:szCs w:val="28"/>
                <w:lang w:eastAsia="ru-RU"/>
              </w:rPr>
            </w:pPr>
            <w:r w:rsidRPr="007850F4">
              <w:rPr>
                <w:rFonts w:ascii="Times New Roman" w:eastAsia="Times New Roman" w:hAnsi="Times New Roman"/>
                <w:b/>
                <w:color w:val="000000" w:themeColor="text1"/>
                <w:sz w:val="28"/>
                <w:szCs w:val="28"/>
                <w:lang w:eastAsia="ru-RU"/>
              </w:rPr>
              <w:t xml:space="preserve">ООО </w:t>
            </w:r>
            <w:r w:rsidR="00735E9C" w:rsidRPr="007850F4">
              <w:rPr>
                <w:rFonts w:ascii="Times New Roman" w:eastAsia="Times New Roman" w:hAnsi="Times New Roman"/>
                <w:b/>
                <w:color w:val="000000" w:themeColor="text1"/>
                <w:sz w:val="28"/>
                <w:szCs w:val="28"/>
                <w:lang w:eastAsia="ru-RU"/>
              </w:rPr>
              <w:t>«Центр</w:t>
            </w:r>
            <w:r w:rsidRPr="007850F4">
              <w:rPr>
                <w:rFonts w:ascii="Times New Roman" w:eastAsia="Times New Roman" w:hAnsi="Times New Roman"/>
                <w:b/>
                <w:color w:val="000000" w:themeColor="text1"/>
                <w:sz w:val="28"/>
                <w:szCs w:val="28"/>
                <w:lang w:eastAsia="ru-RU"/>
              </w:rPr>
              <w:t xml:space="preserve"> картографии и территориального планирования»</w:t>
            </w:r>
          </w:p>
          <w:p w:rsidR="00F5536E" w:rsidRPr="007850F4" w:rsidRDefault="00F5536E" w:rsidP="00334581">
            <w:pPr>
              <w:widowControl w:val="0"/>
              <w:suppressAutoHyphens/>
              <w:autoSpaceDE w:val="0"/>
              <w:autoSpaceDN w:val="0"/>
              <w:adjustRightInd w:val="0"/>
              <w:spacing w:line="240" w:lineRule="auto"/>
              <w:contextualSpacing/>
              <w:jc w:val="left"/>
              <w:rPr>
                <w:rFonts w:ascii="Times New Roman" w:eastAsia="Times New Roman" w:hAnsi="Times New Roman"/>
                <w:b/>
                <w:color w:val="000000" w:themeColor="text1"/>
                <w:sz w:val="28"/>
                <w:szCs w:val="28"/>
                <w:lang w:eastAsia="ru-RU"/>
              </w:rPr>
            </w:pPr>
          </w:p>
        </w:tc>
      </w:tr>
    </w:tbl>
    <w:p w:rsidR="00211582" w:rsidRPr="007850F4" w:rsidRDefault="00211582" w:rsidP="00211582">
      <w:pPr>
        <w:suppressAutoHyphens/>
        <w:ind w:left="-240"/>
        <w:rPr>
          <w:b/>
          <w:color w:val="000000" w:themeColor="text1"/>
          <w:sz w:val="28"/>
          <w:szCs w:val="28"/>
        </w:rPr>
      </w:pPr>
    </w:p>
    <w:p w:rsidR="00211582" w:rsidRPr="007850F4" w:rsidRDefault="00211582" w:rsidP="00211582">
      <w:pPr>
        <w:suppressAutoHyphens/>
        <w:ind w:left="-240"/>
        <w:rPr>
          <w:b/>
          <w:color w:val="000000" w:themeColor="text1"/>
          <w:sz w:val="28"/>
          <w:szCs w:val="28"/>
        </w:rPr>
      </w:pPr>
    </w:p>
    <w:p w:rsidR="007A2C67" w:rsidRPr="007850F4" w:rsidRDefault="007A2C67" w:rsidP="00211582">
      <w:pPr>
        <w:suppressAutoHyphens/>
        <w:ind w:left="-240"/>
        <w:rPr>
          <w:rFonts w:ascii="Times New Roman" w:eastAsia="Times New Roman" w:hAnsi="Times New Roman"/>
          <w:b/>
          <w:bCs/>
          <w:noProof/>
          <w:color w:val="000000" w:themeColor="text1"/>
          <w:kern w:val="1"/>
          <w:sz w:val="28"/>
          <w:szCs w:val="28"/>
          <w:lang w:eastAsia="ru-RU"/>
        </w:rPr>
      </w:pPr>
    </w:p>
    <w:p w:rsidR="00EC0B86" w:rsidRPr="007850F4" w:rsidRDefault="00EC0B86" w:rsidP="00211582">
      <w:pPr>
        <w:suppressAutoHyphens/>
        <w:ind w:left="-240"/>
        <w:rPr>
          <w:rFonts w:ascii="Times New Roman" w:eastAsia="Times New Roman" w:hAnsi="Times New Roman"/>
          <w:b/>
          <w:bCs/>
          <w:noProof/>
          <w:color w:val="000000" w:themeColor="text1"/>
          <w:kern w:val="1"/>
          <w:sz w:val="28"/>
          <w:szCs w:val="28"/>
          <w:lang w:eastAsia="ru-RU"/>
        </w:rPr>
      </w:pPr>
    </w:p>
    <w:p w:rsidR="00F5536E" w:rsidRPr="007850F4" w:rsidRDefault="00F5536E" w:rsidP="00211582">
      <w:pPr>
        <w:suppressAutoHyphens/>
        <w:ind w:left="-240"/>
        <w:rPr>
          <w:rFonts w:ascii="Times New Roman" w:eastAsia="Times New Roman" w:hAnsi="Times New Roman"/>
          <w:b/>
          <w:bCs/>
          <w:noProof/>
          <w:color w:val="000000" w:themeColor="text1"/>
          <w:kern w:val="1"/>
          <w:sz w:val="28"/>
          <w:szCs w:val="28"/>
          <w:lang w:eastAsia="ru-RU"/>
        </w:rPr>
      </w:pPr>
    </w:p>
    <w:p w:rsidR="00EC0B86" w:rsidRPr="007850F4" w:rsidRDefault="00EC0B86" w:rsidP="00211582">
      <w:pPr>
        <w:suppressAutoHyphens/>
        <w:ind w:left="-240"/>
        <w:rPr>
          <w:b/>
          <w:color w:val="000000" w:themeColor="text1"/>
          <w:sz w:val="28"/>
          <w:szCs w:val="28"/>
        </w:rPr>
      </w:pPr>
    </w:p>
    <w:p w:rsidR="00211582" w:rsidRPr="007850F4" w:rsidRDefault="00211582" w:rsidP="00211582">
      <w:pPr>
        <w:suppressAutoHyphens/>
        <w:ind w:left="-240"/>
        <w:rPr>
          <w:b/>
          <w:color w:val="000000" w:themeColor="text1"/>
          <w:sz w:val="28"/>
          <w:szCs w:val="28"/>
        </w:rPr>
      </w:pPr>
    </w:p>
    <w:p w:rsidR="00735E9C" w:rsidRPr="007850F4" w:rsidRDefault="00735E9C" w:rsidP="00735E9C">
      <w:pPr>
        <w:suppressAutoHyphens/>
        <w:spacing w:line="240" w:lineRule="auto"/>
        <w:ind w:left="-240"/>
        <w:rPr>
          <w:rFonts w:ascii="Times New Roman" w:eastAsia="Times New Roman" w:hAnsi="Times New Roman"/>
          <w:b/>
          <w:color w:val="000000" w:themeColor="text1"/>
          <w:sz w:val="36"/>
          <w:szCs w:val="36"/>
          <w:lang w:eastAsia="ru-RU"/>
        </w:rPr>
      </w:pPr>
      <w:r w:rsidRPr="007850F4">
        <w:rPr>
          <w:rFonts w:ascii="Times New Roman" w:eastAsia="Times New Roman" w:hAnsi="Times New Roman"/>
          <w:b/>
          <w:color w:val="000000" w:themeColor="text1"/>
          <w:sz w:val="36"/>
          <w:szCs w:val="36"/>
          <w:lang w:eastAsia="ru-RU"/>
        </w:rPr>
        <w:t xml:space="preserve">ПРАВИЛА ЗЕМЛЕПОЛЬЗОВАНИЯ И ЗАСТРОЙКИ </w:t>
      </w:r>
    </w:p>
    <w:p w:rsidR="00735E9C" w:rsidRPr="007850F4" w:rsidRDefault="00735E9C" w:rsidP="00735E9C">
      <w:pPr>
        <w:suppressAutoHyphens/>
        <w:spacing w:line="240" w:lineRule="auto"/>
        <w:ind w:left="-240"/>
        <w:rPr>
          <w:rFonts w:ascii="Times New Roman" w:eastAsia="Times New Roman" w:hAnsi="Times New Roman"/>
          <w:b/>
          <w:color w:val="000000" w:themeColor="text1"/>
          <w:sz w:val="36"/>
          <w:szCs w:val="36"/>
          <w:lang w:eastAsia="ru-RU"/>
        </w:rPr>
      </w:pPr>
      <w:r w:rsidRPr="007850F4">
        <w:rPr>
          <w:rFonts w:ascii="Times New Roman" w:eastAsia="Times New Roman" w:hAnsi="Times New Roman"/>
          <w:b/>
          <w:color w:val="000000" w:themeColor="text1"/>
          <w:sz w:val="36"/>
          <w:szCs w:val="36"/>
          <w:lang w:eastAsia="ru-RU"/>
        </w:rPr>
        <w:t xml:space="preserve">МУНИЦИПАЛЬНОГО ОБРАЗОВАНИЯ </w:t>
      </w:r>
    </w:p>
    <w:p w:rsidR="00735E9C" w:rsidRPr="007850F4" w:rsidRDefault="00B560CE" w:rsidP="00735E9C">
      <w:pPr>
        <w:suppressAutoHyphens/>
        <w:spacing w:line="240" w:lineRule="auto"/>
        <w:ind w:left="-240"/>
        <w:rPr>
          <w:rFonts w:ascii="Times New Roman" w:eastAsia="Times New Roman" w:hAnsi="Times New Roman"/>
          <w:b/>
          <w:color w:val="000000" w:themeColor="text1"/>
          <w:sz w:val="36"/>
          <w:szCs w:val="36"/>
          <w:lang w:eastAsia="ru-RU"/>
        </w:rPr>
      </w:pPr>
      <w:r w:rsidRPr="007850F4">
        <w:rPr>
          <w:rFonts w:ascii="Times New Roman" w:eastAsia="Times New Roman" w:hAnsi="Times New Roman"/>
          <w:b/>
          <w:color w:val="000000" w:themeColor="text1"/>
          <w:sz w:val="36"/>
          <w:szCs w:val="36"/>
          <w:lang w:eastAsia="ru-RU"/>
        </w:rPr>
        <w:t>«</w:t>
      </w:r>
      <w:r w:rsidR="00735E9C" w:rsidRPr="007850F4">
        <w:rPr>
          <w:rFonts w:ascii="Times New Roman" w:eastAsia="Times New Roman" w:hAnsi="Times New Roman"/>
          <w:b/>
          <w:color w:val="000000" w:themeColor="text1"/>
          <w:sz w:val="36"/>
          <w:szCs w:val="36"/>
          <w:lang w:eastAsia="ru-RU"/>
        </w:rPr>
        <w:t>СЕЛО АТЛАНАУЛ</w:t>
      </w:r>
      <w:r w:rsidRPr="007850F4">
        <w:rPr>
          <w:rFonts w:ascii="Times New Roman" w:eastAsia="Times New Roman" w:hAnsi="Times New Roman"/>
          <w:b/>
          <w:color w:val="000000" w:themeColor="text1"/>
          <w:sz w:val="36"/>
          <w:szCs w:val="36"/>
          <w:lang w:eastAsia="ru-RU"/>
        </w:rPr>
        <w:t>»</w:t>
      </w:r>
    </w:p>
    <w:p w:rsidR="00735E9C" w:rsidRPr="007850F4" w:rsidRDefault="00735E9C" w:rsidP="00735E9C">
      <w:pPr>
        <w:suppressAutoHyphens/>
        <w:spacing w:line="240" w:lineRule="auto"/>
        <w:ind w:left="-240"/>
        <w:rPr>
          <w:rFonts w:ascii="Times New Roman" w:eastAsia="Times New Roman" w:hAnsi="Times New Roman"/>
          <w:b/>
          <w:color w:val="000000" w:themeColor="text1"/>
          <w:sz w:val="36"/>
          <w:szCs w:val="36"/>
          <w:lang w:eastAsia="ru-RU"/>
        </w:rPr>
      </w:pPr>
      <w:r w:rsidRPr="007850F4">
        <w:rPr>
          <w:rFonts w:ascii="Times New Roman" w:eastAsia="Times New Roman" w:hAnsi="Times New Roman"/>
          <w:b/>
          <w:color w:val="000000" w:themeColor="text1"/>
          <w:sz w:val="36"/>
          <w:szCs w:val="36"/>
          <w:lang w:eastAsia="ru-RU"/>
        </w:rPr>
        <w:t xml:space="preserve">МУНИЦИПАЛЬНОГО </w:t>
      </w:r>
      <w:r w:rsidR="00750158">
        <w:rPr>
          <w:rFonts w:ascii="Times New Roman" w:eastAsia="Times New Roman" w:hAnsi="Times New Roman"/>
          <w:b/>
          <w:color w:val="000000" w:themeColor="text1"/>
          <w:sz w:val="36"/>
          <w:szCs w:val="36"/>
          <w:lang w:eastAsia="ru-RU"/>
        </w:rPr>
        <w:t>ОБРАЗОВАНИЯ</w:t>
      </w:r>
    </w:p>
    <w:p w:rsidR="00735E9C" w:rsidRPr="007850F4" w:rsidRDefault="00735E9C" w:rsidP="00735E9C">
      <w:pPr>
        <w:suppressAutoHyphens/>
        <w:spacing w:line="240" w:lineRule="auto"/>
        <w:ind w:left="-240"/>
        <w:rPr>
          <w:rFonts w:ascii="Times New Roman" w:eastAsia="Times New Roman" w:hAnsi="Times New Roman"/>
          <w:b/>
          <w:color w:val="000000" w:themeColor="text1"/>
          <w:sz w:val="36"/>
          <w:szCs w:val="36"/>
          <w:lang w:eastAsia="ru-RU"/>
        </w:rPr>
      </w:pPr>
      <w:r w:rsidRPr="007850F4">
        <w:rPr>
          <w:rFonts w:ascii="Times New Roman" w:eastAsia="Times New Roman" w:hAnsi="Times New Roman"/>
          <w:b/>
          <w:color w:val="000000" w:themeColor="text1"/>
          <w:sz w:val="36"/>
          <w:szCs w:val="36"/>
          <w:lang w:eastAsia="ru-RU"/>
        </w:rPr>
        <w:t>«БУЙНАКСКИЙ РАЙОН»</w:t>
      </w:r>
    </w:p>
    <w:p w:rsidR="00735E9C" w:rsidRPr="007850F4" w:rsidRDefault="00735E9C" w:rsidP="00735E9C">
      <w:pPr>
        <w:suppressAutoHyphens/>
        <w:spacing w:line="240" w:lineRule="auto"/>
        <w:ind w:left="-240"/>
        <w:rPr>
          <w:rFonts w:ascii="Times New Roman" w:eastAsia="Times New Roman" w:hAnsi="Times New Roman"/>
          <w:b/>
          <w:i/>
          <w:color w:val="000000" w:themeColor="text1"/>
          <w:sz w:val="36"/>
          <w:szCs w:val="36"/>
          <w:u w:val="single"/>
          <w:lang w:eastAsia="ru-RU"/>
        </w:rPr>
      </w:pPr>
      <w:r w:rsidRPr="007850F4">
        <w:rPr>
          <w:rFonts w:ascii="Times New Roman" w:eastAsia="Times New Roman" w:hAnsi="Times New Roman"/>
          <w:b/>
          <w:color w:val="000000" w:themeColor="text1"/>
          <w:sz w:val="36"/>
          <w:szCs w:val="36"/>
          <w:lang w:eastAsia="ru-RU"/>
        </w:rPr>
        <w:t xml:space="preserve"> РЕСПУБЛИК</w:t>
      </w:r>
      <w:r w:rsidR="00A41D49" w:rsidRPr="007850F4">
        <w:rPr>
          <w:rFonts w:ascii="Times New Roman" w:eastAsia="Times New Roman" w:hAnsi="Times New Roman"/>
          <w:b/>
          <w:color w:val="000000" w:themeColor="text1"/>
          <w:sz w:val="36"/>
          <w:szCs w:val="36"/>
          <w:lang w:eastAsia="ru-RU"/>
        </w:rPr>
        <w:t>И</w:t>
      </w:r>
      <w:r w:rsidRPr="007850F4">
        <w:rPr>
          <w:rFonts w:ascii="Times New Roman" w:eastAsia="Times New Roman" w:hAnsi="Times New Roman"/>
          <w:b/>
          <w:color w:val="000000" w:themeColor="text1"/>
          <w:sz w:val="36"/>
          <w:szCs w:val="36"/>
          <w:lang w:eastAsia="ru-RU"/>
        </w:rPr>
        <w:t xml:space="preserve"> ДАГЕСТАН</w:t>
      </w:r>
    </w:p>
    <w:p w:rsidR="00211582" w:rsidRPr="007850F4" w:rsidRDefault="00211582" w:rsidP="00211582">
      <w:pPr>
        <w:suppressAutoHyphens/>
        <w:ind w:left="-240"/>
        <w:rPr>
          <w:rFonts w:ascii="Times New Roman" w:hAnsi="Times New Roman"/>
          <w:b/>
          <w:color w:val="000000" w:themeColor="text1"/>
          <w:sz w:val="16"/>
          <w:szCs w:val="16"/>
        </w:rPr>
      </w:pPr>
    </w:p>
    <w:p w:rsidR="00211582" w:rsidRPr="007850F4" w:rsidRDefault="00211582" w:rsidP="00211582">
      <w:pPr>
        <w:suppressAutoHyphens/>
        <w:ind w:left="-240"/>
        <w:rPr>
          <w:rFonts w:ascii="Times New Roman" w:hAnsi="Times New Roman"/>
          <w:b/>
          <w:color w:val="000000" w:themeColor="text1"/>
          <w:sz w:val="32"/>
          <w:szCs w:val="32"/>
        </w:rPr>
      </w:pPr>
    </w:p>
    <w:p w:rsidR="00F5536E" w:rsidRPr="007850F4" w:rsidRDefault="00F5536E" w:rsidP="00211582">
      <w:pPr>
        <w:suppressAutoHyphens/>
        <w:ind w:left="-240"/>
        <w:rPr>
          <w:rFonts w:ascii="Times New Roman" w:hAnsi="Times New Roman"/>
          <w:b/>
          <w:color w:val="000000" w:themeColor="text1"/>
          <w:sz w:val="32"/>
          <w:szCs w:val="32"/>
        </w:rPr>
      </w:pPr>
    </w:p>
    <w:p w:rsidR="00211582" w:rsidRPr="007850F4" w:rsidRDefault="00211582" w:rsidP="00211582">
      <w:pPr>
        <w:suppressAutoHyphens/>
        <w:autoSpaceDE w:val="0"/>
        <w:ind w:firstLine="567"/>
        <w:rPr>
          <w:rFonts w:ascii="Times New Roman" w:hAnsi="Times New Roman"/>
          <w:b/>
          <w:color w:val="000000" w:themeColor="text1"/>
        </w:rPr>
      </w:pPr>
    </w:p>
    <w:p w:rsidR="00D46D75" w:rsidRPr="007850F4" w:rsidRDefault="00D46D75" w:rsidP="00211582">
      <w:pPr>
        <w:suppressAutoHyphens/>
        <w:autoSpaceDE w:val="0"/>
        <w:ind w:firstLine="567"/>
        <w:rPr>
          <w:rFonts w:ascii="Times New Roman" w:hAnsi="Times New Roman"/>
          <w:b/>
          <w:color w:val="000000" w:themeColor="text1"/>
        </w:rPr>
      </w:pPr>
    </w:p>
    <w:p w:rsidR="00211582" w:rsidRPr="007850F4" w:rsidRDefault="00211582" w:rsidP="00211582">
      <w:pPr>
        <w:suppressAutoHyphens/>
        <w:autoSpaceDE w:val="0"/>
        <w:ind w:firstLine="567"/>
        <w:rPr>
          <w:rFonts w:ascii="Times New Roman" w:hAnsi="Times New Roman"/>
          <w:b/>
          <w:color w:val="000000" w:themeColor="text1"/>
        </w:rPr>
      </w:pPr>
    </w:p>
    <w:p w:rsidR="00334581" w:rsidRPr="007850F4" w:rsidRDefault="00334581" w:rsidP="00334581">
      <w:pPr>
        <w:widowControl w:val="0"/>
        <w:suppressAutoHyphens/>
        <w:autoSpaceDE w:val="0"/>
        <w:autoSpaceDN w:val="0"/>
        <w:adjustRightInd w:val="0"/>
        <w:ind w:firstLine="567"/>
        <w:contextualSpacing/>
        <w:jc w:val="left"/>
        <w:rPr>
          <w:rFonts w:ascii="Times New Roman" w:eastAsia="Times New Roman" w:hAnsi="Times New Roman"/>
          <w:b/>
          <w:bCs/>
          <w:noProof/>
          <w:color w:val="000000" w:themeColor="text1"/>
          <w:kern w:val="1"/>
          <w:sz w:val="28"/>
          <w:szCs w:val="28"/>
          <w:lang w:eastAsia="ru-RU"/>
        </w:rPr>
      </w:pPr>
      <w:r w:rsidRPr="007850F4">
        <w:rPr>
          <w:rFonts w:ascii="Times New Roman" w:eastAsia="Times New Roman" w:hAnsi="Times New Roman"/>
          <w:b/>
          <w:bCs/>
          <w:noProof/>
          <w:color w:val="000000" w:themeColor="text1"/>
          <w:kern w:val="1"/>
          <w:sz w:val="28"/>
          <w:szCs w:val="28"/>
          <w:lang w:eastAsia="ru-RU"/>
        </w:rPr>
        <w:t>Директор</w:t>
      </w:r>
      <w:r w:rsidRPr="007850F4">
        <w:rPr>
          <w:rFonts w:ascii="Times New Roman" w:eastAsia="Times New Roman" w:hAnsi="Times New Roman"/>
          <w:b/>
          <w:bCs/>
          <w:noProof/>
          <w:color w:val="000000" w:themeColor="text1"/>
          <w:kern w:val="1"/>
          <w:sz w:val="28"/>
          <w:szCs w:val="28"/>
          <w:lang w:eastAsia="ru-RU"/>
        </w:rPr>
        <w:tab/>
      </w:r>
      <w:r w:rsidRPr="007850F4">
        <w:rPr>
          <w:rFonts w:ascii="Times New Roman" w:eastAsia="Times New Roman" w:hAnsi="Times New Roman"/>
          <w:b/>
          <w:bCs/>
          <w:noProof/>
          <w:color w:val="000000" w:themeColor="text1"/>
          <w:kern w:val="1"/>
          <w:sz w:val="28"/>
          <w:szCs w:val="28"/>
          <w:lang w:eastAsia="ru-RU"/>
        </w:rPr>
        <w:tab/>
      </w:r>
      <w:r w:rsidRPr="007850F4">
        <w:rPr>
          <w:rFonts w:ascii="Times New Roman" w:eastAsia="Times New Roman" w:hAnsi="Times New Roman"/>
          <w:b/>
          <w:bCs/>
          <w:noProof/>
          <w:color w:val="000000" w:themeColor="text1"/>
          <w:kern w:val="1"/>
          <w:sz w:val="28"/>
          <w:szCs w:val="28"/>
          <w:lang w:eastAsia="ru-RU"/>
        </w:rPr>
        <w:tab/>
      </w:r>
      <w:r w:rsidRPr="007850F4">
        <w:rPr>
          <w:rFonts w:ascii="Times New Roman" w:eastAsia="Times New Roman" w:hAnsi="Times New Roman"/>
          <w:b/>
          <w:bCs/>
          <w:noProof/>
          <w:color w:val="000000" w:themeColor="text1"/>
          <w:kern w:val="1"/>
          <w:sz w:val="28"/>
          <w:szCs w:val="28"/>
          <w:lang w:eastAsia="ru-RU"/>
        </w:rPr>
        <w:tab/>
      </w:r>
      <w:r w:rsidRPr="007850F4">
        <w:rPr>
          <w:rFonts w:ascii="Times New Roman" w:eastAsia="Times New Roman" w:hAnsi="Times New Roman"/>
          <w:b/>
          <w:bCs/>
          <w:noProof/>
          <w:color w:val="000000" w:themeColor="text1"/>
          <w:kern w:val="1"/>
          <w:sz w:val="28"/>
          <w:szCs w:val="28"/>
          <w:lang w:eastAsia="ru-RU"/>
        </w:rPr>
        <w:tab/>
      </w:r>
      <w:r w:rsidRPr="007850F4">
        <w:rPr>
          <w:rFonts w:ascii="Times New Roman" w:eastAsia="Times New Roman" w:hAnsi="Times New Roman"/>
          <w:b/>
          <w:bCs/>
          <w:noProof/>
          <w:color w:val="000000" w:themeColor="text1"/>
          <w:kern w:val="1"/>
          <w:sz w:val="28"/>
          <w:szCs w:val="28"/>
          <w:lang w:eastAsia="ru-RU"/>
        </w:rPr>
        <w:tab/>
      </w:r>
      <w:r w:rsidRPr="007850F4">
        <w:rPr>
          <w:rFonts w:ascii="Times New Roman" w:eastAsia="Times New Roman" w:hAnsi="Times New Roman"/>
          <w:b/>
          <w:bCs/>
          <w:noProof/>
          <w:color w:val="000000" w:themeColor="text1"/>
          <w:kern w:val="1"/>
          <w:sz w:val="28"/>
          <w:szCs w:val="28"/>
          <w:lang w:eastAsia="ru-RU"/>
        </w:rPr>
        <w:tab/>
        <w:t>Ткаченко Н.С.</w:t>
      </w:r>
    </w:p>
    <w:p w:rsidR="00334581" w:rsidRPr="007850F4" w:rsidRDefault="00334581" w:rsidP="00334581">
      <w:pPr>
        <w:widowControl w:val="0"/>
        <w:suppressAutoHyphens/>
        <w:autoSpaceDE w:val="0"/>
        <w:autoSpaceDN w:val="0"/>
        <w:adjustRightInd w:val="0"/>
        <w:ind w:firstLine="567"/>
        <w:contextualSpacing/>
        <w:jc w:val="left"/>
        <w:rPr>
          <w:rFonts w:ascii="Times New Roman" w:eastAsia="Times New Roman" w:hAnsi="Times New Roman"/>
          <w:b/>
          <w:bCs/>
          <w:noProof/>
          <w:color w:val="000000" w:themeColor="text1"/>
          <w:kern w:val="1"/>
          <w:sz w:val="28"/>
          <w:szCs w:val="28"/>
          <w:lang w:eastAsia="ru-RU"/>
        </w:rPr>
      </w:pPr>
      <w:r w:rsidRPr="007850F4">
        <w:rPr>
          <w:rFonts w:ascii="Times New Roman" w:eastAsia="Times New Roman" w:hAnsi="Times New Roman"/>
          <w:b/>
          <w:bCs/>
          <w:noProof/>
          <w:color w:val="000000" w:themeColor="text1"/>
          <w:kern w:val="1"/>
          <w:sz w:val="28"/>
          <w:szCs w:val="28"/>
          <w:lang w:eastAsia="ru-RU"/>
        </w:rPr>
        <w:t>Главный архитектор проекта</w:t>
      </w:r>
      <w:r w:rsidRPr="007850F4">
        <w:rPr>
          <w:rFonts w:ascii="Times New Roman" w:eastAsia="Times New Roman" w:hAnsi="Times New Roman"/>
          <w:b/>
          <w:bCs/>
          <w:noProof/>
          <w:color w:val="000000" w:themeColor="text1"/>
          <w:kern w:val="1"/>
          <w:sz w:val="28"/>
          <w:szCs w:val="28"/>
          <w:lang w:eastAsia="ru-RU"/>
        </w:rPr>
        <w:tab/>
      </w:r>
      <w:r w:rsidRPr="007850F4">
        <w:rPr>
          <w:rFonts w:ascii="Times New Roman" w:eastAsia="Times New Roman" w:hAnsi="Times New Roman"/>
          <w:b/>
          <w:bCs/>
          <w:noProof/>
          <w:color w:val="000000" w:themeColor="text1"/>
          <w:kern w:val="1"/>
          <w:sz w:val="28"/>
          <w:szCs w:val="28"/>
          <w:lang w:eastAsia="ru-RU"/>
        </w:rPr>
        <w:tab/>
      </w:r>
      <w:r w:rsidRPr="007850F4">
        <w:rPr>
          <w:rFonts w:ascii="Times New Roman" w:eastAsia="Times New Roman" w:hAnsi="Times New Roman"/>
          <w:b/>
          <w:bCs/>
          <w:noProof/>
          <w:color w:val="000000" w:themeColor="text1"/>
          <w:kern w:val="1"/>
          <w:sz w:val="28"/>
          <w:szCs w:val="28"/>
          <w:lang w:eastAsia="ru-RU"/>
        </w:rPr>
        <w:tab/>
        <w:t>Сабельников А.Н.</w:t>
      </w:r>
    </w:p>
    <w:p w:rsidR="00211582" w:rsidRPr="007850F4" w:rsidRDefault="005321DC" w:rsidP="00211582">
      <w:pPr>
        <w:suppressAutoHyphens/>
        <w:autoSpaceDE w:val="0"/>
        <w:ind w:firstLine="567"/>
        <w:rPr>
          <w:rFonts w:ascii="Times New Roman" w:eastAsia="Times New Roman" w:hAnsi="Times New Roman"/>
          <w:b/>
          <w:bCs/>
          <w:noProof/>
          <w:color w:val="000000" w:themeColor="text1"/>
          <w:kern w:val="2"/>
          <w:sz w:val="28"/>
          <w:szCs w:val="28"/>
        </w:rPr>
      </w:pPr>
      <w:r>
        <w:rPr>
          <w:rFonts w:ascii="Times New Roman" w:eastAsia="Times New Roman" w:hAnsi="Times New Roman"/>
          <w:b/>
          <w:bCs/>
          <w:noProof/>
          <w:color w:val="000000" w:themeColor="text1"/>
          <w:kern w:val="2"/>
          <w:sz w:val="28"/>
          <w:szCs w:val="28"/>
        </w:rPr>
        <w:t>Руководитель проекта                                                  Перекрестова И.Н.</w:t>
      </w:r>
    </w:p>
    <w:p w:rsidR="00AE076C" w:rsidRPr="007850F4" w:rsidRDefault="00AE076C" w:rsidP="00211582">
      <w:pPr>
        <w:suppressAutoHyphens/>
        <w:autoSpaceDE w:val="0"/>
        <w:ind w:firstLine="567"/>
        <w:rPr>
          <w:rFonts w:ascii="Times New Roman" w:eastAsia="Times New Roman" w:hAnsi="Times New Roman"/>
          <w:b/>
          <w:bCs/>
          <w:noProof/>
          <w:color w:val="000000" w:themeColor="text1"/>
          <w:kern w:val="2"/>
          <w:sz w:val="28"/>
          <w:szCs w:val="28"/>
        </w:rPr>
      </w:pPr>
    </w:p>
    <w:p w:rsidR="0016632A" w:rsidRPr="007850F4" w:rsidRDefault="0016632A" w:rsidP="00211582">
      <w:pPr>
        <w:suppressAutoHyphens/>
        <w:autoSpaceDE w:val="0"/>
        <w:ind w:firstLine="567"/>
        <w:rPr>
          <w:rFonts w:ascii="Times New Roman" w:hAnsi="Times New Roman"/>
          <w:b/>
          <w:bCs/>
          <w:color w:val="000000" w:themeColor="text1"/>
          <w:kern w:val="1"/>
        </w:rPr>
      </w:pPr>
    </w:p>
    <w:p w:rsidR="00735E9C" w:rsidRPr="007850F4" w:rsidRDefault="00735E9C" w:rsidP="00211582">
      <w:pPr>
        <w:suppressAutoHyphens/>
        <w:autoSpaceDE w:val="0"/>
        <w:ind w:firstLine="567"/>
        <w:rPr>
          <w:rFonts w:ascii="Times New Roman" w:hAnsi="Times New Roman"/>
          <w:b/>
          <w:bCs/>
          <w:color w:val="000000" w:themeColor="text1"/>
          <w:kern w:val="1"/>
        </w:rPr>
      </w:pPr>
    </w:p>
    <w:p w:rsidR="00211582" w:rsidRPr="007850F4" w:rsidRDefault="00211582" w:rsidP="00211582">
      <w:pPr>
        <w:suppressAutoHyphens/>
        <w:autoSpaceDE w:val="0"/>
        <w:ind w:firstLine="567"/>
        <w:rPr>
          <w:rFonts w:ascii="Times New Roman" w:hAnsi="Times New Roman"/>
          <w:b/>
          <w:bCs/>
          <w:color w:val="000000" w:themeColor="text1"/>
          <w:kern w:val="1"/>
        </w:rPr>
      </w:pPr>
    </w:p>
    <w:p w:rsidR="00D46D75" w:rsidRPr="007850F4" w:rsidRDefault="008F2842" w:rsidP="00D46D75">
      <w:pPr>
        <w:suppressAutoHyphens/>
        <w:spacing w:line="240" w:lineRule="auto"/>
        <w:ind w:left="-240"/>
        <w:rPr>
          <w:rFonts w:ascii="Times New Roman" w:eastAsia="Times New Roman" w:hAnsi="Times New Roman"/>
          <w:b/>
          <w:bCs/>
          <w:color w:val="000000" w:themeColor="text1"/>
          <w:sz w:val="24"/>
          <w:szCs w:val="24"/>
          <w:lang w:eastAsia="ru-RU"/>
        </w:rPr>
      </w:pPr>
      <w:r w:rsidRPr="007850F4">
        <w:rPr>
          <w:rFonts w:ascii="Times New Roman" w:eastAsia="Times New Roman" w:hAnsi="Times New Roman"/>
          <w:b/>
          <w:bCs/>
          <w:color w:val="000000" w:themeColor="text1"/>
          <w:sz w:val="24"/>
          <w:szCs w:val="24"/>
          <w:lang w:eastAsia="ru-RU"/>
        </w:rPr>
        <w:t>г.</w:t>
      </w:r>
      <w:r w:rsidR="008B1D30" w:rsidRPr="007850F4">
        <w:rPr>
          <w:rFonts w:ascii="Times New Roman" w:eastAsia="Times New Roman" w:hAnsi="Times New Roman"/>
          <w:b/>
          <w:bCs/>
          <w:color w:val="000000" w:themeColor="text1"/>
          <w:sz w:val="24"/>
          <w:szCs w:val="24"/>
          <w:lang w:eastAsia="ru-RU"/>
        </w:rPr>
        <w:t>Курск</w:t>
      </w:r>
      <w:r w:rsidR="00D46D75" w:rsidRPr="007850F4">
        <w:rPr>
          <w:rFonts w:ascii="Times New Roman" w:eastAsia="Times New Roman" w:hAnsi="Times New Roman"/>
          <w:b/>
          <w:bCs/>
          <w:color w:val="000000" w:themeColor="text1"/>
          <w:sz w:val="24"/>
          <w:szCs w:val="24"/>
          <w:lang w:eastAsia="ru-RU"/>
        </w:rPr>
        <w:t>20</w:t>
      </w:r>
      <w:r w:rsidR="00334581" w:rsidRPr="007850F4">
        <w:rPr>
          <w:rFonts w:ascii="Times New Roman" w:eastAsia="Times New Roman" w:hAnsi="Times New Roman"/>
          <w:b/>
          <w:bCs/>
          <w:color w:val="000000" w:themeColor="text1"/>
          <w:sz w:val="24"/>
          <w:szCs w:val="24"/>
          <w:lang w:eastAsia="ru-RU"/>
        </w:rPr>
        <w:t>2</w:t>
      </w:r>
      <w:r w:rsidR="005321DC">
        <w:rPr>
          <w:rFonts w:ascii="Times New Roman" w:eastAsia="Times New Roman" w:hAnsi="Times New Roman"/>
          <w:b/>
          <w:bCs/>
          <w:color w:val="000000" w:themeColor="text1"/>
          <w:sz w:val="24"/>
          <w:szCs w:val="24"/>
          <w:lang w:eastAsia="ru-RU"/>
        </w:rPr>
        <w:t>6</w:t>
      </w:r>
      <w:r w:rsidR="00D46D75" w:rsidRPr="007850F4">
        <w:rPr>
          <w:rFonts w:ascii="Times New Roman" w:eastAsia="Times New Roman" w:hAnsi="Times New Roman"/>
          <w:b/>
          <w:bCs/>
          <w:color w:val="000000" w:themeColor="text1"/>
          <w:sz w:val="24"/>
          <w:szCs w:val="24"/>
          <w:lang w:eastAsia="ru-RU"/>
        </w:rPr>
        <w:t xml:space="preserve"> г.</w:t>
      </w:r>
    </w:p>
    <w:p w:rsidR="00211582" w:rsidRPr="007850F4" w:rsidRDefault="00211582" w:rsidP="00D46D75">
      <w:pPr>
        <w:rPr>
          <w:rFonts w:ascii="Times New Roman" w:eastAsia="Times New Roman" w:hAnsi="Times New Roman"/>
          <w:color w:val="000000" w:themeColor="text1"/>
          <w:sz w:val="24"/>
          <w:szCs w:val="24"/>
          <w:lang w:eastAsia="ru-RU"/>
        </w:rPr>
        <w:sectPr w:rsidR="00211582" w:rsidRPr="007850F4" w:rsidSect="003324F1">
          <w:pgSz w:w="11906" w:h="16838"/>
          <w:pgMar w:top="1134" w:right="1134" w:bottom="1418" w:left="1418" w:header="708" w:footer="708" w:gutter="0"/>
          <w:cols w:space="708"/>
          <w:titlePg/>
          <w:docGrid w:linePitch="360"/>
        </w:sectPr>
      </w:pPr>
    </w:p>
    <w:p w:rsidR="000D5491" w:rsidRPr="000D5491" w:rsidRDefault="00067F50" w:rsidP="000D5491">
      <w:pPr>
        <w:pStyle w:val="1"/>
        <w:pageBreakBefore/>
        <w:tabs>
          <w:tab w:val="left" w:pos="5190"/>
        </w:tabs>
        <w:suppressAutoHyphens/>
        <w:spacing w:before="0" w:after="0" w:line="276" w:lineRule="auto"/>
        <w:jc w:val="both"/>
        <w:rPr>
          <w:rFonts w:ascii="Times New Roman" w:hAnsi="Times New Roman" w:cs="Times New Roman"/>
          <w:b w:val="0"/>
          <w:bCs w:val="0"/>
          <w:noProof/>
          <w:sz w:val="28"/>
          <w:szCs w:val="28"/>
        </w:rPr>
      </w:pPr>
      <w:bookmarkStart w:id="18" w:name="_Toc286828523"/>
      <w:bookmarkStart w:id="19" w:name="_Toc286837082"/>
      <w:bookmarkStart w:id="20" w:name="_Toc308686374"/>
      <w:bookmarkStart w:id="21" w:name="_Toc309110663"/>
      <w:bookmarkStart w:id="22" w:name="_Toc309224226"/>
      <w:bookmarkStart w:id="23" w:name="_Toc309648212"/>
      <w:bookmarkStart w:id="24" w:name="_Toc309819124"/>
      <w:bookmarkStart w:id="25" w:name="_Toc310512795"/>
      <w:bookmarkStart w:id="26" w:name="_Toc311790787"/>
      <w:bookmarkStart w:id="27" w:name="_Toc339352640"/>
      <w:bookmarkStart w:id="28" w:name="_Toc379366324"/>
      <w:bookmarkStart w:id="29" w:name="_Toc381280345"/>
      <w:bookmarkStart w:id="30" w:name="_Toc381281247"/>
      <w:bookmarkStart w:id="31" w:name="_Toc397670551"/>
      <w:bookmarkStart w:id="32" w:name="_Toc408928115"/>
      <w:bookmarkStart w:id="33" w:name="_Toc463014941"/>
      <w:bookmarkStart w:id="34" w:name="_Toc463526569"/>
      <w:bookmarkStart w:id="35" w:name="_Toc49510760"/>
      <w:bookmarkStart w:id="36" w:name="_Toc223447690"/>
      <w:r w:rsidRPr="007850F4">
        <w:rPr>
          <w:rFonts w:ascii="Times New Roman" w:hAnsi="Times New Roman" w:cs="Times New Roman"/>
          <w:b w:val="0"/>
          <w:color w:val="000000" w:themeColor="text1"/>
        </w:rPr>
        <w:lastRenderedPageBreak/>
        <w:t>СОДЕРЖАНИЕ</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002858D9" w:rsidRPr="002858D9">
        <w:rPr>
          <w:rFonts w:ascii="Times New Roman" w:hAnsi="Times New Roman" w:cs="Times New Roman"/>
          <w:b w:val="0"/>
          <w:bCs w:val="0"/>
          <w:color w:val="000000" w:themeColor="text1"/>
          <w:sz w:val="22"/>
          <w:szCs w:val="22"/>
        </w:rPr>
        <w:fldChar w:fldCharType="begin"/>
      </w:r>
      <w:r w:rsidR="001B01AE" w:rsidRPr="000D5491">
        <w:rPr>
          <w:rFonts w:ascii="Times New Roman" w:hAnsi="Times New Roman" w:cs="Times New Roman"/>
          <w:b w:val="0"/>
          <w:bCs w:val="0"/>
          <w:color w:val="000000" w:themeColor="text1"/>
          <w:sz w:val="22"/>
          <w:szCs w:val="22"/>
        </w:rPr>
        <w:instrText xml:space="preserve"> TOC \o "1-4" \h \z \u </w:instrText>
      </w:r>
      <w:r w:rsidR="002858D9" w:rsidRPr="002858D9">
        <w:rPr>
          <w:rFonts w:ascii="Times New Roman" w:hAnsi="Times New Roman" w:cs="Times New Roman"/>
          <w:b w:val="0"/>
          <w:bCs w:val="0"/>
          <w:color w:val="000000" w:themeColor="text1"/>
          <w:sz w:val="22"/>
          <w:szCs w:val="22"/>
        </w:rPr>
        <w:fldChar w:fldCharType="separate"/>
      </w:r>
    </w:p>
    <w:p w:rsidR="000D5491" w:rsidRPr="000D5491" w:rsidRDefault="002858D9" w:rsidP="000D5491">
      <w:pPr>
        <w:pStyle w:val="11"/>
        <w:jc w:val="both"/>
        <w:rPr>
          <w:rFonts w:asciiTheme="minorHAnsi" w:eastAsiaTheme="minorEastAsia" w:hAnsiTheme="minorHAnsi" w:cstheme="minorBidi"/>
          <w:noProof/>
          <w:sz w:val="22"/>
          <w:szCs w:val="22"/>
        </w:rPr>
      </w:pPr>
      <w:hyperlink w:anchor="_Toc223447690" w:history="1"/>
    </w:p>
    <w:p w:rsidR="000D5491" w:rsidRPr="000D5491" w:rsidRDefault="002858D9" w:rsidP="000D5491">
      <w:pPr>
        <w:pStyle w:val="11"/>
        <w:jc w:val="both"/>
        <w:rPr>
          <w:rFonts w:asciiTheme="minorHAnsi" w:eastAsiaTheme="minorEastAsia" w:hAnsiTheme="minorHAnsi" w:cstheme="minorBidi"/>
          <w:noProof/>
          <w:sz w:val="22"/>
          <w:szCs w:val="22"/>
        </w:rPr>
      </w:pPr>
      <w:hyperlink w:anchor="_Toc223447691" w:history="1">
        <w:r w:rsidR="000D5491" w:rsidRPr="000D5491">
          <w:rPr>
            <w:rStyle w:val="aa"/>
            <w:noProof/>
          </w:rPr>
          <w:t>ЧАСТЬ ПЕРВАЯ</w:t>
        </w:r>
        <w:r w:rsidR="000D5491" w:rsidRPr="000D5491">
          <w:rPr>
            <w:noProof/>
            <w:webHidden/>
          </w:rPr>
          <w:tab/>
        </w:r>
        <w:r w:rsidRPr="000D5491">
          <w:rPr>
            <w:noProof/>
            <w:webHidden/>
          </w:rPr>
          <w:fldChar w:fldCharType="begin"/>
        </w:r>
        <w:r w:rsidR="000D5491" w:rsidRPr="000D5491">
          <w:rPr>
            <w:noProof/>
            <w:webHidden/>
          </w:rPr>
          <w:instrText xml:space="preserve"> PAGEREF _Toc223447691 \h </w:instrText>
        </w:r>
        <w:r w:rsidRPr="000D5491">
          <w:rPr>
            <w:noProof/>
            <w:webHidden/>
          </w:rPr>
        </w:r>
        <w:r w:rsidRPr="000D5491">
          <w:rPr>
            <w:noProof/>
            <w:webHidden/>
          </w:rPr>
          <w:fldChar w:fldCharType="separate"/>
        </w:r>
        <w:r w:rsidR="000D5491" w:rsidRPr="000D5491">
          <w:rPr>
            <w:noProof/>
            <w:webHidden/>
          </w:rPr>
          <w:t>8</w:t>
        </w:r>
        <w:r w:rsidRPr="000D5491">
          <w:rPr>
            <w:noProof/>
            <w:webHidden/>
          </w:rPr>
          <w:fldChar w:fldCharType="end"/>
        </w:r>
      </w:hyperlink>
    </w:p>
    <w:p w:rsidR="000D5491" w:rsidRPr="000D5491" w:rsidRDefault="002858D9" w:rsidP="000D5491">
      <w:pPr>
        <w:pStyle w:val="31"/>
        <w:rPr>
          <w:rFonts w:asciiTheme="minorHAnsi" w:eastAsiaTheme="minorEastAsia" w:hAnsiTheme="minorHAnsi" w:cstheme="minorBidi"/>
          <w:noProof/>
          <w:sz w:val="22"/>
          <w:szCs w:val="22"/>
        </w:rPr>
      </w:pPr>
      <w:hyperlink w:anchor="_Toc223447692" w:history="1">
        <w:r w:rsidR="000D5491" w:rsidRPr="000D5491">
          <w:rPr>
            <w:rStyle w:val="aa"/>
            <w:noProof/>
            <w:kern w:val="32"/>
          </w:rPr>
          <w:t>Глава 1. ОБЩИЕ ПОЛОЖЕНИЯ</w:t>
        </w:r>
        <w:r w:rsidR="000D5491" w:rsidRPr="000D5491">
          <w:rPr>
            <w:noProof/>
            <w:webHidden/>
          </w:rPr>
          <w:tab/>
        </w:r>
        <w:r w:rsidRPr="000D5491">
          <w:rPr>
            <w:noProof/>
            <w:webHidden/>
          </w:rPr>
          <w:fldChar w:fldCharType="begin"/>
        </w:r>
        <w:r w:rsidR="000D5491" w:rsidRPr="000D5491">
          <w:rPr>
            <w:noProof/>
            <w:webHidden/>
          </w:rPr>
          <w:instrText xml:space="preserve"> PAGEREF _Toc223447692 \h </w:instrText>
        </w:r>
        <w:r w:rsidRPr="000D5491">
          <w:rPr>
            <w:noProof/>
            <w:webHidden/>
          </w:rPr>
        </w:r>
        <w:r w:rsidRPr="000D5491">
          <w:rPr>
            <w:noProof/>
            <w:webHidden/>
          </w:rPr>
          <w:fldChar w:fldCharType="separate"/>
        </w:r>
        <w:r w:rsidR="000D5491" w:rsidRPr="000D5491">
          <w:rPr>
            <w:noProof/>
            <w:webHidden/>
          </w:rPr>
          <w:t>8</w:t>
        </w:r>
        <w:r w:rsidRPr="000D5491">
          <w:rPr>
            <w:noProof/>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693" w:history="1">
        <w:r w:rsidR="000D5491" w:rsidRPr="000D5491">
          <w:rPr>
            <w:rStyle w:val="aa"/>
            <w:b w:val="0"/>
          </w:rPr>
          <w:t>Статья 1.1. Основные понятия, используемые в настоящих Правилах</w:t>
        </w:r>
        <w:r w:rsidR="000D5491" w:rsidRPr="000D5491">
          <w:rPr>
            <w:b w:val="0"/>
            <w:webHidden/>
          </w:rPr>
          <w:tab/>
        </w:r>
        <w:r w:rsidRPr="000D5491">
          <w:rPr>
            <w:b w:val="0"/>
            <w:webHidden/>
          </w:rPr>
          <w:fldChar w:fldCharType="begin"/>
        </w:r>
        <w:r w:rsidR="000D5491" w:rsidRPr="000D5491">
          <w:rPr>
            <w:b w:val="0"/>
            <w:webHidden/>
          </w:rPr>
          <w:instrText xml:space="preserve"> PAGEREF _Toc223447693 \h </w:instrText>
        </w:r>
        <w:r w:rsidRPr="000D5491">
          <w:rPr>
            <w:b w:val="0"/>
            <w:webHidden/>
          </w:rPr>
        </w:r>
        <w:r w:rsidRPr="000D5491">
          <w:rPr>
            <w:b w:val="0"/>
            <w:webHidden/>
          </w:rPr>
          <w:fldChar w:fldCharType="separate"/>
        </w:r>
        <w:r w:rsidR="000D5491" w:rsidRPr="000D5491">
          <w:rPr>
            <w:b w:val="0"/>
            <w:webHidden/>
          </w:rPr>
          <w:t>8</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694" w:history="1">
        <w:r w:rsidR="000D5491" w:rsidRPr="000D5491">
          <w:rPr>
            <w:rStyle w:val="aa"/>
            <w:b w:val="0"/>
          </w:rPr>
          <w:t xml:space="preserve">Статья 1.2. Основания и цели введения Правил землепользования и застройки муниципального образования «село Атланаул» </w:t>
        </w:r>
        <w:r w:rsidR="001740E5">
          <w:rPr>
            <w:rStyle w:val="aa"/>
            <w:b w:val="0"/>
          </w:rPr>
          <w:t>муниципального образования</w:t>
        </w:r>
        <w:r w:rsidR="000D5491" w:rsidRPr="000D5491">
          <w:rPr>
            <w:rStyle w:val="aa"/>
            <w:b w:val="0"/>
          </w:rPr>
          <w:t xml:space="preserve"> «Буйнакский район» Республики Дагестан</w:t>
        </w:r>
        <w:r w:rsidR="000D5491" w:rsidRPr="000D5491">
          <w:rPr>
            <w:b w:val="0"/>
            <w:webHidden/>
          </w:rPr>
          <w:tab/>
        </w:r>
        <w:r w:rsidRPr="000D5491">
          <w:rPr>
            <w:b w:val="0"/>
            <w:webHidden/>
          </w:rPr>
          <w:fldChar w:fldCharType="begin"/>
        </w:r>
        <w:r w:rsidR="000D5491" w:rsidRPr="000D5491">
          <w:rPr>
            <w:b w:val="0"/>
            <w:webHidden/>
          </w:rPr>
          <w:instrText xml:space="preserve"> PAGEREF _Toc223447694 \h </w:instrText>
        </w:r>
        <w:r w:rsidRPr="000D5491">
          <w:rPr>
            <w:b w:val="0"/>
            <w:webHidden/>
          </w:rPr>
        </w:r>
        <w:r w:rsidRPr="000D5491">
          <w:rPr>
            <w:b w:val="0"/>
            <w:webHidden/>
          </w:rPr>
          <w:fldChar w:fldCharType="separate"/>
        </w:r>
        <w:r w:rsidR="000D5491" w:rsidRPr="000D5491">
          <w:rPr>
            <w:b w:val="0"/>
            <w:webHidden/>
          </w:rPr>
          <w:t>18</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695" w:history="1">
        <w:r w:rsidR="000D5491" w:rsidRPr="000D5491">
          <w:rPr>
            <w:rStyle w:val="aa"/>
            <w:b w:val="0"/>
          </w:rPr>
          <w:t xml:space="preserve">Статья 1.3. Порядок использования и застройки территории муниципального образования «село Атланаул» </w:t>
        </w:r>
        <w:r w:rsidR="001740E5">
          <w:rPr>
            <w:rStyle w:val="aa"/>
            <w:b w:val="0"/>
          </w:rPr>
          <w:t>муниципального образования</w:t>
        </w:r>
        <w:r w:rsidR="000D5491" w:rsidRPr="000D5491">
          <w:rPr>
            <w:rStyle w:val="aa"/>
            <w:b w:val="0"/>
          </w:rPr>
          <w:t xml:space="preserve"> «Буйнакский район» Республики Дагестан</w:t>
        </w:r>
        <w:r w:rsidR="000D5491" w:rsidRPr="000D5491">
          <w:rPr>
            <w:b w:val="0"/>
            <w:webHidden/>
          </w:rPr>
          <w:tab/>
        </w:r>
        <w:r w:rsidRPr="000D5491">
          <w:rPr>
            <w:b w:val="0"/>
            <w:webHidden/>
          </w:rPr>
          <w:fldChar w:fldCharType="begin"/>
        </w:r>
        <w:r w:rsidR="000D5491" w:rsidRPr="000D5491">
          <w:rPr>
            <w:b w:val="0"/>
            <w:webHidden/>
          </w:rPr>
          <w:instrText xml:space="preserve"> PAGEREF _Toc223447695 \h </w:instrText>
        </w:r>
        <w:r w:rsidRPr="000D5491">
          <w:rPr>
            <w:b w:val="0"/>
            <w:webHidden/>
          </w:rPr>
        </w:r>
        <w:r w:rsidRPr="000D5491">
          <w:rPr>
            <w:b w:val="0"/>
            <w:webHidden/>
          </w:rPr>
          <w:fldChar w:fldCharType="separate"/>
        </w:r>
        <w:r w:rsidR="000D5491" w:rsidRPr="000D5491">
          <w:rPr>
            <w:b w:val="0"/>
            <w:webHidden/>
          </w:rPr>
          <w:t>21</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696" w:history="1">
        <w:r w:rsidR="000D5491" w:rsidRPr="000D5491">
          <w:rPr>
            <w:rStyle w:val="aa"/>
            <w:b w:val="0"/>
          </w:rPr>
          <w:t xml:space="preserve">Статья 1.4. Градостроительное зонирование муниципального образования «село Атланаул» </w:t>
        </w:r>
        <w:r w:rsidR="001740E5">
          <w:rPr>
            <w:rStyle w:val="aa"/>
            <w:b w:val="0"/>
          </w:rPr>
          <w:t>муниципального образования</w:t>
        </w:r>
        <w:r w:rsidR="000D5491" w:rsidRPr="000D5491">
          <w:rPr>
            <w:rStyle w:val="aa"/>
            <w:b w:val="0"/>
          </w:rPr>
          <w:t xml:space="preserve"> «Буйнакский район» Республики Дагестан</w:t>
        </w:r>
        <w:r w:rsidR="000D5491" w:rsidRPr="000D5491">
          <w:rPr>
            <w:b w:val="0"/>
            <w:webHidden/>
          </w:rPr>
          <w:tab/>
        </w:r>
        <w:r w:rsidRPr="000D5491">
          <w:rPr>
            <w:b w:val="0"/>
            <w:webHidden/>
          </w:rPr>
          <w:fldChar w:fldCharType="begin"/>
        </w:r>
        <w:r w:rsidR="000D5491" w:rsidRPr="000D5491">
          <w:rPr>
            <w:b w:val="0"/>
            <w:webHidden/>
          </w:rPr>
          <w:instrText xml:space="preserve"> PAGEREF _Toc223447696 \h </w:instrText>
        </w:r>
        <w:r w:rsidRPr="000D5491">
          <w:rPr>
            <w:b w:val="0"/>
            <w:webHidden/>
          </w:rPr>
        </w:r>
        <w:r w:rsidRPr="000D5491">
          <w:rPr>
            <w:b w:val="0"/>
            <w:webHidden/>
          </w:rPr>
          <w:fldChar w:fldCharType="separate"/>
        </w:r>
        <w:r w:rsidR="000D5491" w:rsidRPr="000D5491">
          <w:rPr>
            <w:b w:val="0"/>
            <w:webHidden/>
          </w:rPr>
          <w:t>22</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697" w:history="1">
        <w:r w:rsidR="000D5491" w:rsidRPr="000D5491">
          <w:rPr>
            <w:rStyle w:val="aa"/>
            <w:b w:val="0"/>
          </w:rPr>
          <w:t>1.4.1. В соответствии с градостроительным зонированием на территории муниципального образования установлены территориальные зоны и зоны с особыми условиями использования территории.</w:t>
        </w:r>
        <w:r w:rsidR="000D5491" w:rsidRPr="000D5491">
          <w:rPr>
            <w:b w:val="0"/>
            <w:webHidden/>
          </w:rPr>
          <w:tab/>
        </w:r>
        <w:r w:rsidRPr="000D5491">
          <w:rPr>
            <w:b w:val="0"/>
            <w:webHidden/>
          </w:rPr>
          <w:fldChar w:fldCharType="begin"/>
        </w:r>
        <w:r w:rsidR="000D5491" w:rsidRPr="000D5491">
          <w:rPr>
            <w:b w:val="0"/>
            <w:webHidden/>
          </w:rPr>
          <w:instrText xml:space="preserve"> PAGEREF _Toc223447697 \h </w:instrText>
        </w:r>
        <w:r w:rsidRPr="000D5491">
          <w:rPr>
            <w:b w:val="0"/>
            <w:webHidden/>
          </w:rPr>
        </w:r>
        <w:r w:rsidRPr="000D5491">
          <w:rPr>
            <w:b w:val="0"/>
            <w:webHidden/>
          </w:rPr>
          <w:fldChar w:fldCharType="separate"/>
        </w:r>
        <w:r w:rsidR="000D5491" w:rsidRPr="000D5491">
          <w:rPr>
            <w:b w:val="0"/>
            <w:webHidden/>
          </w:rPr>
          <w:t>22</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698" w:history="1">
        <w:r w:rsidR="000D5491" w:rsidRPr="000D5491">
          <w:rPr>
            <w:rStyle w:val="aa"/>
            <w:b w:val="0"/>
          </w:rPr>
          <w:t>Статья 1.5. Состав градостроительных регламентов</w:t>
        </w:r>
        <w:r w:rsidR="000D5491" w:rsidRPr="000D5491">
          <w:rPr>
            <w:b w:val="0"/>
            <w:webHidden/>
          </w:rPr>
          <w:tab/>
        </w:r>
        <w:r w:rsidRPr="000D5491">
          <w:rPr>
            <w:b w:val="0"/>
            <w:webHidden/>
          </w:rPr>
          <w:fldChar w:fldCharType="begin"/>
        </w:r>
        <w:r w:rsidR="000D5491" w:rsidRPr="000D5491">
          <w:rPr>
            <w:b w:val="0"/>
            <w:webHidden/>
          </w:rPr>
          <w:instrText xml:space="preserve"> PAGEREF _Toc223447698 \h </w:instrText>
        </w:r>
        <w:r w:rsidRPr="000D5491">
          <w:rPr>
            <w:b w:val="0"/>
            <w:webHidden/>
          </w:rPr>
        </w:r>
        <w:r w:rsidRPr="000D5491">
          <w:rPr>
            <w:b w:val="0"/>
            <w:webHidden/>
          </w:rPr>
          <w:fldChar w:fldCharType="separate"/>
        </w:r>
        <w:r w:rsidR="000D5491" w:rsidRPr="000D5491">
          <w:rPr>
            <w:b w:val="0"/>
            <w:webHidden/>
          </w:rPr>
          <w:t>25</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699" w:history="1">
        <w:r w:rsidR="000D5491" w:rsidRPr="000D5491">
          <w:rPr>
            <w:rStyle w:val="aa"/>
            <w:b w:val="0"/>
          </w:rPr>
          <w:t>Статья 1.6. Использование земельных участков и объектов капитального строительства, не соответствующих градостроительным регламентам</w:t>
        </w:r>
        <w:r w:rsidR="000D5491" w:rsidRPr="000D5491">
          <w:rPr>
            <w:b w:val="0"/>
            <w:webHidden/>
          </w:rPr>
          <w:tab/>
        </w:r>
        <w:r w:rsidRPr="000D5491">
          <w:rPr>
            <w:b w:val="0"/>
            <w:webHidden/>
          </w:rPr>
          <w:fldChar w:fldCharType="begin"/>
        </w:r>
        <w:r w:rsidR="000D5491" w:rsidRPr="000D5491">
          <w:rPr>
            <w:b w:val="0"/>
            <w:webHidden/>
          </w:rPr>
          <w:instrText xml:space="preserve"> PAGEREF _Toc223447699 \h </w:instrText>
        </w:r>
        <w:r w:rsidRPr="000D5491">
          <w:rPr>
            <w:b w:val="0"/>
            <w:webHidden/>
          </w:rPr>
        </w:r>
        <w:r w:rsidRPr="000D5491">
          <w:rPr>
            <w:b w:val="0"/>
            <w:webHidden/>
          </w:rPr>
          <w:fldChar w:fldCharType="separate"/>
        </w:r>
        <w:r w:rsidR="000D5491" w:rsidRPr="000D5491">
          <w:rPr>
            <w:b w:val="0"/>
            <w:webHidden/>
          </w:rPr>
          <w:t>27</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00" w:history="1">
        <w:r w:rsidR="000D5491" w:rsidRPr="000D5491">
          <w:rPr>
            <w:rStyle w:val="aa"/>
            <w:b w:val="0"/>
          </w:rPr>
          <w:t>Статья 1.7. Открытость и доступность информации о землепользовании и застройке</w:t>
        </w:r>
        <w:r w:rsidR="000D5491" w:rsidRPr="000D5491">
          <w:rPr>
            <w:b w:val="0"/>
            <w:webHidden/>
          </w:rPr>
          <w:tab/>
        </w:r>
        <w:r w:rsidRPr="000D5491">
          <w:rPr>
            <w:b w:val="0"/>
            <w:webHidden/>
          </w:rPr>
          <w:fldChar w:fldCharType="begin"/>
        </w:r>
        <w:r w:rsidR="000D5491" w:rsidRPr="000D5491">
          <w:rPr>
            <w:b w:val="0"/>
            <w:webHidden/>
          </w:rPr>
          <w:instrText xml:space="preserve"> PAGEREF _Toc223447700 \h </w:instrText>
        </w:r>
        <w:r w:rsidRPr="000D5491">
          <w:rPr>
            <w:b w:val="0"/>
            <w:webHidden/>
          </w:rPr>
        </w:r>
        <w:r w:rsidRPr="000D5491">
          <w:rPr>
            <w:b w:val="0"/>
            <w:webHidden/>
          </w:rPr>
          <w:fldChar w:fldCharType="separate"/>
        </w:r>
        <w:r w:rsidR="000D5491" w:rsidRPr="000D5491">
          <w:rPr>
            <w:b w:val="0"/>
            <w:webHidden/>
          </w:rPr>
          <w:t>28</w:t>
        </w:r>
        <w:r w:rsidRPr="000D5491">
          <w:rPr>
            <w:b w:val="0"/>
            <w:webHidden/>
          </w:rPr>
          <w:fldChar w:fldCharType="end"/>
        </w:r>
      </w:hyperlink>
    </w:p>
    <w:p w:rsidR="000D5491" w:rsidRPr="000D5491" w:rsidRDefault="002858D9" w:rsidP="000D5491">
      <w:pPr>
        <w:pStyle w:val="31"/>
        <w:rPr>
          <w:rFonts w:asciiTheme="minorHAnsi" w:eastAsiaTheme="minorEastAsia" w:hAnsiTheme="minorHAnsi" w:cstheme="minorBidi"/>
          <w:noProof/>
          <w:sz w:val="22"/>
          <w:szCs w:val="22"/>
        </w:rPr>
      </w:pPr>
      <w:hyperlink w:anchor="_Toc223447701" w:history="1">
        <w:r w:rsidR="000D5491" w:rsidRPr="000D5491">
          <w:rPr>
            <w:rStyle w:val="aa"/>
            <w:noProof/>
            <w:kern w:val="32"/>
          </w:rPr>
          <w:t xml:space="preserve">Глава 2. ПОЛНОМОЧИЯ ОРГАНОВ МЕСТНОГО САМОУПРАВЛЕНИЯ МУНИЦИПАЛЬНОГО ОБРАЗОВАНИЯ </w:t>
        </w:r>
        <w:r w:rsidR="000D5491" w:rsidRPr="000D5491">
          <w:rPr>
            <w:rStyle w:val="aa"/>
            <w:noProof/>
          </w:rPr>
          <w:t xml:space="preserve">«СЕЛО АТЛАНАУЛ» </w:t>
        </w:r>
        <w:r w:rsidR="001740E5">
          <w:rPr>
            <w:rStyle w:val="aa"/>
            <w:noProof/>
          </w:rPr>
          <w:t>МУНИЦИПАЛЬНОГО ОБРАЗОВАНИЯ</w:t>
        </w:r>
        <w:r w:rsidR="000D5491" w:rsidRPr="000D5491">
          <w:rPr>
            <w:rStyle w:val="aa"/>
            <w:noProof/>
          </w:rPr>
          <w:t xml:space="preserve"> «БУЙНАКСКИЙ РАЙОН» РЕСПУБЛИКИ ДАГЕСТАН</w:t>
        </w:r>
        <w:r w:rsidR="000D5491" w:rsidRPr="000D5491">
          <w:rPr>
            <w:rStyle w:val="aa"/>
            <w:noProof/>
            <w:kern w:val="32"/>
          </w:rPr>
          <w:t>, РЕГУЛИРУЮЩИХ ЗЕМЛЕПОЛЬЗОВАНИЕ И ЗАСТРОЙКУ В ЧАСТИ ПОДГОТОВКИ И ПРИМЕНЕНИЯ НАСТОЯЩИХ ПРАВИЛ</w:t>
        </w:r>
        <w:r w:rsidR="000D5491" w:rsidRPr="000D5491">
          <w:rPr>
            <w:noProof/>
            <w:webHidden/>
          </w:rPr>
          <w:tab/>
        </w:r>
        <w:r w:rsidRPr="000D5491">
          <w:rPr>
            <w:noProof/>
            <w:webHidden/>
          </w:rPr>
          <w:fldChar w:fldCharType="begin"/>
        </w:r>
        <w:r w:rsidR="000D5491" w:rsidRPr="000D5491">
          <w:rPr>
            <w:noProof/>
            <w:webHidden/>
          </w:rPr>
          <w:instrText xml:space="preserve"> PAGEREF _Toc223447701 \h </w:instrText>
        </w:r>
        <w:r w:rsidRPr="000D5491">
          <w:rPr>
            <w:noProof/>
            <w:webHidden/>
          </w:rPr>
        </w:r>
        <w:r w:rsidRPr="000D5491">
          <w:rPr>
            <w:noProof/>
            <w:webHidden/>
          </w:rPr>
          <w:fldChar w:fldCharType="separate"/>
        </w:r>
        <w:r w:rsidR="000D5491" w:rsidRPr="000D5491">
          <w:rPr>
            <w:noProof/>
            <w:webHidden/>
          </w:rPr>
          <w:t>30</w:t>
        </w:r>
        <w:r w:rsidRPr="000D5491">
          <w:rPr>
            <w:noProof/>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02" w:history="1">
        <w:r w:rsidR="000D5491" w:rsidRPr="000D5491">
          <w:rPr>
            <w:rStyle w:val="aa"/>
            <w:b w:val="0"/>
          </w:rPr>
          <w:t xml:space="preserve">Статья 2.1. Органы местного самоуправления муниципального образования «село Атланаул» </w:t>
        </w:r>
        <w:r w:rsidR="001740E5">
          <w:rPr>
            <w:rStyle w:val="aa"/>
            <w:b w:val="0"/>
          </w:rPr>
          <w:t>муниципального образования</w:t>
        </w:r>
        <w:r w:rsidR="000D5491" w:rsidRPr="000D5491">
          <w:rPr>
            <w:rStyle w:val="aa"/>
            <w:b w:val="0"/>
          </w:rPr>
          <w:t xml:space="preserve"> «Буйнакский район» Республики Дагестан</w:t>
        </w:r>
        <w:r w:rsidR="000D5491" w:rsidRPr="000D5491">
          <w:rPr>
            <w:b w:val="0"/>
            <w:webHidden/>
          </w:rPr>
          <w:tab/>
        </w:r>
        <w:r w:rsidRPr="000D5491">
          <w:rPr>
            <w:b w:val="0"/>
            <w:webHidden/>
          </w:rPr>
          <w:fldChar w:fldCharType="begin"/>
        </w:r>
        <w:r w:rsidR="000D5491" w:rsidRPr="000D5491">
          <w:rPr>
            <w:b w:val="0"/>
            <w:webHidden/>
          </w:rPr>
          <w:instrText xml:space="preserve"> PAGEREF _Toc223447702 \h </w:instrText>
        </w:r>
        <w:r w:rsidRPr="000D5491">
          <w:rPr>
            <w:b w:val="0"/>
            <w:webHidden/>
          </w:rPr>
        </w:r>
        <w:r w:rsidRPr="000D5491">
          <w:rPr>
            <w:b w:val="0"/>
            <w:webHidden/>
          </w:rPr>
          <w:fldChar w:fldCharType="separate"/>
        </w:r>
        <w:r w:rsidR="000D5491" w:rsidRPr="000D5491">
          <w:rPr>
            <w:b w:val="0"/>
            <w:webHidden/>
          </w:rPr>
          <w:t>30</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03" w:history="1">
        <w:r w:rsidR="000D5491" w:rsidRPr="000D5491">
          <w:rPr>
            <w:rStyle w:val="aa"/>
            <w:b w:val="0"/>
          </w:rPr>
          <w:t xml:space="preserve">2.1.1. Органами местного самоуправления муниципального образования «село Атланаул» </w:t>
        </w:r>
        <w:r w:rsidR="001740E5">
          <w:rPr>
            <w:rStyle w:val="aa"/>
            <w:b w:val="0"/>
          </w:rPr>
          <w:t>муниципального образования</w:t>
        </w:r>
        <w:r w:rsidR="000D5491" w:rsidRPr="000D5491">
          <w:rPr>
            <w:rStyle w:val="aa"/>
            <w:b w:val="0"/>
          </w:rPr>
          <w:t xml:space="preserve"> «Буйнакский район» Республики Дагестан, осуществляющими деятельность по регулированию землепользования и застройки в части подготовки и применения Правил, являются: представительный орган муниципального образования – Собрание депутатов муниципального образования, Глава муниципального образования, администрация (исполнительно-распорядительный орган муниципального образования) муниципального образования, контрольно-счетная комиссия села «село Атланаул» </w:t>
        </w:r>
        <w:r w:rsidR="001740E5">
          <w:rPr>
            <w:rStyle w:val="aa"/>
            <w:b w:val="0"/>
          </w:rPr>
          <w:t>муниципального образования</w:t>
        </w:r>
        <w:r w:rsidR="000D5491" w:rsidRPr="000D5491">
          <w:rPr>
            <w:rStyle w:val="aa"/>
            <w:b w:val="0"/>
          </w:rPr>
          <w:t xml:space="preserve"> «Буйнакский район».</w:t>
        </w:r>
        <w:r w:rsidR="000D5491" w:rsidRPr="000D5491">
          <w:rPr>
            <w:b w:val="0"/>
            <w:webHidden/>
          </w:rPr>
          <w:tab/>
        </w:r>
        <w:r w:rsidRPr="000D5491">
          <w:rPr>
            <w:b w:val="0"/>
            <w:webHidden/>
          </w:rPr>
          <w:fldChar w:fldCharType="begin"/>
        </w:r>
        <w:r w:rsidR="000D5491" w:rsidRPr="000D5491">
          <w:rPr>
            <w:b w:val="0"/>
            <w:webHidden/>
          </w:rPr>
          <w:instrText xml:space="preserve"> PAGEREF _Toc223447703 \h </w:instrText>
        </w:r>
        <w:r w:rsidRPr="000D5491">
          <w:rPr>
            <w:b w:val="0"/>
            <w:webHidden/>
          </w:rPr>
        </w:r>
        <w:r w:rsidRPr="000D5491">
          <w:rPr>
            <w:b w:val="0"/>
            <w:webHidden/>
          </w:rPr>
          <w:fldChar w:fldCharType="separate"/>
        </w:r>
        <w:r w:rsidR="000D5491" w:rsidRPr="000D5491">
          <w:rPr>
            <w:b w:val="0"/>
            <w:webHidden/>
          </w:rPr>
          <w:t>30</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04" w:history="1">
        <w:r w:rsidR="000D5491" w:rsidRPr="000D5491">
          <w:rPr>
            <w:rStyle w:val="aa"/>
            <w:b w:val="0"/>
          </w:rPr>
          <w:t>2.1.2. Собрание депутатов муниципального образования:</w:t>
        </w:r>
        <w:r w:rsidR="000D5491" w:rsidRPr="000D5491">
          <w:rPr>
            <w:b w:val="0"/>
            <w:webHidden/>
          </w:rPr>
          <w:tab/>
        </w:r>
        <w:r w:rsidRPr="000D5491">
          <w:rPr>
            <w:b w:val="0"/>
            <w:webHidden/>
          </w:rPr>
          <w:fldChar w:fldCharType="begin"/>
        </w:r>
        <w:r w:rsidR="000D5491" w:rsidRPr="000D5491">
          <w:rPr>
            <w:b w:val="0"/>
            <w:webHidden/>
          </w:rPr>
          <w:instrText xml:space="preserve"> PAGEREF _Toc223447704 \h </w:instrText>
        </w:r>
        <w:r w:rsidRPr="000D5491">
          <w:rPr>
            <w:b w:val="0"/>
            <w:webHidden/>
          </w:rPr>
        </w:r>
        <w:r w:rsidRPr="000D5491">
          <w:rPr>
            <w:b w:val="0"/>
            <w:webHidden/>
          </w:rPr>
          <w:fldChar w:fldCharType="separate"/>
        </w:r>
        <w:r w:rsidR="000D5491" w:rsidRPr="000D5491">
          <w:rPr>
            <w:b w:val="0"/>
            <w:webHidden/>
          </w:rPr>
          <w:t>30</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05" w:history="1">
        <w:r w:rsidR="000D5491" w:rsidRPr="000D5491">
          <w:rPr>
            <w:rStyle w:val="aa"/>
            <w:b w:val="0"/>
          </w:rPr>
          <w:t>Статья 2.2. Комиссия по подготовке проекта Правил землепользования и застройки</w:t>
        </w:r>
        <w:r w:rsidR="000D5491" w:rsidRPr="000D5491">
          <w:rPr>
            <w:b w:val="0"/>
            <w:webHidden/>
          </w:rPr>
          <w:tab/>
        </w:r>
        <w:r w:rsidRPr="000D5491">
          <w:rPr>
            <w:b w:val="0"/>
            <w:webHidden/>
          </w:rPr>
          <w:fldChar w:fldCharType="begin"/>
        </w:r>
        <w:r w:rsidR="000D5491" w:rsidRPr="000D5491">
          <w:rPr>
            <w:b w:val="0"/>
            <w:webHidden/>
          </w:rPr>
          <w:instrText xml:space="preserve"> PAGEREF _Toc223447705 \h </w:instrText>
        </w:r>
        <w:r w:rsidRPr="000D5491">
          <w:rPr>
            <w:b w:val="0"/>
            <w:webHidden/>
          </w:rPr>
        </w:r>
        <w:r w:rsidRPr="000D5491">
          <w:rPr>
            <w:b w:val="0"/>
            <w:webHidden/>
          </w:rPr>
          <w:fldChar w:fldCharType="separate"/>
        </w:r>
        <w:r w:rsidR="000D5491" w:rsidRPr="000D5491">
          <w:rPr>
            <w:b w:val="0"/>
            <w:webHidden/>
          </w:rPr>
          <w:t>32</w:t>
        </w:r>
        <w:r w:rsidRPr="000D5491">
          <w:rPr>
            <w:b w:val="0"/>
            <w:webHidden/>
          </w:rPr>
          <w:fldChar w:fldCharType="end"/>
        </w:r>
      </w:hyperlink>
    </w:p>
    <w:p w:rsidR="000D5491" w:rsidRPr="000D5491" w:rsidRDefault="002858D9" w:rsidP="000D5491">
      <w:pPr>
        <w:pStyle w:val="31"/>
        <w:rPr>
          <w:rFonts w:asciiTheme="minorHAnsi" w:eastAsiaTheme="minorEastAsia" w:hAnsiTheme="minorHAnsi" w:cstheme="minorBidi"/>
          <w:noProof/>
          <w:sz w:val="22"/>
          <w:szCs w:val="22"/>
        </w:rPr>
      </w:pPr>
      <w:hyperlink w:anchor="_Toc223447706" w:history="1">
        <w:r w:rsidR="000D5491" w:rsidRPr="000D5491">
          <w:rPr>
            <w:rStyle w:val="aa"/>
            <w:noProof/>
            <w:kern w:val="32"/>
          </w:rPr>
          <w:t xml:space="preserve">Глава 3. ПОДГОТОВКА ДОКУМЕНТАЦИИ ПО ПЛАНИРОВКЕ ТЕРРИТОРИИ МУНИЦИПАЛЬНОГО ОБРАЗОВАНИЯ «СЕЛО АТЛАНАУЛ» </w:t>
        </w:r>
        <w:r w:rsidR="001740E5">
          <w:rPr>
            <w:rStyle w:val="aa"/>
            <w:noProof/>
            <w:kern w:val="32"/>
          </w:rPr>
          <w:t>МУНИЦИПАЛЬНОГО ОБРАЗОВАНИЯ</w:t>
        </w:r>
        <w:r w:rsidR="000D5491" w:rsidRPr="000D5491">
          <w:rPr>
            <w:rStyle w:val="aa"/>
            <w:noProof/>
            <w:kern w:val="32"/>
          </w:rPr>
          <w:t xml:space="preserve"> «БУЙНАКСКИЙ РАЙОН» РЕСПУБЛИКИ ДАГЕСТАН</w:t>
        </w:r>
        <w:r w:rsidR="000D5491" w:rsidRPr="000D5491">
          <w:rPr>
            <w:noProof/>
            <w:webHidden/>
          </w:rPr>
          <w:tab/>
        </w:r>
        <w:r w:rsidRPr="000D5491">
          <w:rPr>
            <w:noProof/>
            <w:webHidden/>
          </w:rPr>
          <w:fldChar w:fldCharType="begin"/>
        </w:r>
        <w:r w:rsidR="000D5491" w:rsidRPr="000D5491">
          <w:rPr>
            <w:noProof/>
            <w:webHidden/>
          </w:rPr>
          <w:instrText xml:space="preserve"> PAGEREF _Toc223447706 \h </w:instrText>
        </w:r>
        <w:r w:rsidRPr="000D5491">
          <w:rPr>
            <w:noProof/>
            <w:webHidden/>
          </w:rPr>
        </w:r>
        <w:r w:rsidRPr="000D5491">
          <w:rPr>
            <w:noProof/>
            <w:webHidden/>
          </w:rPr>
          <w:fldChar w:fldCharType="separate"/>
        </w:r>
        <w:r w:rsidR="000D5491" w:rsidRPr="000D5491">
          <w:rPr>
            <w:noProof/>
            <w:webHidden/>
          </w:rPr>
          <w:t>33</w:t>
        </w:r>
        <w:r w:rsidRPr="000D5491">
          <w:rPr>
            <w:noProof/>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07" w:history="1">
        <w:r w:rsidR="000D5491" w:rsidRPr="000D5491">
          <w:rPr>
            <w:rStyle w:val="aa"/>
            <w:b w:val="0"/>
          </w:rPr>
          <w:t>Статья 3.1. Работы по формированию земельных участков</w:t>
        </w:r>
        <w:r w:rsidR="000D5491" w:rsidRPr="000D5491">
          <w:rPr>
            <w:b w:val="0"/>
            <w:webHidden/>
          </w:rPr>
          <w:tab/>
        </w:r>
        <w:r w:rsidRPr="000D5491">
          <w:rPr>
            <w:b w:val="0"/>
            <w:webHidden/>
          </w:rPr>
          <w:fldChar w:fldCharType="begin"/>
        </w:r>
        <w:r w:rsidR="000D5491" w:rsidRPr="000D5491">
          <w:rPr>
            <w:b w:val="0"/>
            <w:webHidden/>
          </w:rPr>
          <w:instrText xml:space="preserve"> PAGEREF _Toc223447707 \h </w:instrText>
        </w:r>
        <w:r w:rsidRPr="000D5491">
          <w:rPr>
            <w:b w:val="0"/>
            <w:webHidden/>
          </w:rPr>
        </w:r>
        <w:r w:rsidRPr="000D5491">
          <w:rPr>
            <w:b w:val="0"/>
            <w:webHidden/>
          </w:rPr>
          <w:fldChar w:fldCharType="separate"/>
        </w:r>
        <w:r w:rsidR="000D5491" w:rsidRPr="000D5491">
          <w:rPr>
            <w:b w:val="0"/>
            <w:webHidden/>
          </w:rPr>
          <w:t>33</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08" w:history="1">
        <w:r w:rsidR="000D5491" w:rsidRPr="000D5491">
          <w:rPr>
            <w:rStyle w:val="aa"/>
            <w:b w:val="0"/>
          </w:rPr>
          <w:t xml:space="preserve">Статья 3.2. Общие положения о документации по планировке территории муниципального образования «село Атланаул» </w:t>
        </w:r>
        <w:r w:rsidR="001740E5">
          <w:rPr>
            <w:rStyle w:val="aa"/>
            <w:b w:val="0"/>
          </w:rPr>
          <w:t>муниципального образования</w:t>
        </w:r>
        <w:r w:rsidR="000D5491" w:rsidRPr="000D5491">
          <w:rPr>
            <w:rStyle w:val="aa"/>
            <w:b w:val="0"/>
          </w:rPr>
          <w:t xml:space="preserve"> «Буйнакский район» Республики Дагестан</w:t>
        </w:r>
        <w:r w:rsidR="000D5491" w:rsidRPr="000D5491">
          <w:rPr>
            <w:b w:val="0"/>
            <w:webHidden/>
          </w:rPr>
          <w:tab/>
        </w:r>
        <w:r w:rsidRPr="000D5491">
          <w:rPr>
            <w:b w:val="0"/>
            <w:webHidden/>
          </w:rPr>
          <w:fldChar w:fldCharType="begin"/>
        </w:r>
        <w:r w:rsidR="000D5491" w:rsidRPr="000D5491">
          <w:rPr>
            <w:b w:val="0"/>
            <w:webHidden/>
          </w:rPr>
          <w:instrText xml:space="preserve"> PAGEREF _Toc223447708 \h </w:instrText>
        </w:r>
        <w:r w:rsidRPr="000D5491">
          <w:rPr>
            <w:b w:val="0"/>
            <w:webHidden/>
          </w:rPr>
        </w:r>
        <w:r w:rsidRPr="000D5491">
          <w:rPr>
            <w:b w:val="0"/>
            <w:webHidden/>
          </w:rPr>
          <w:fldChar w:fldCharType="separate"/>
        </w:r>
        <w:r w:rsidR="000D5491" w:rsidRPr="000D5491">
          <w:rPr>
            <w:b w:val="0"/>
            <w:webHidden/>
          </w:rPr>
          <w:t>34</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09" w:history="1">
        <w:r w:rsidR="000D5491" w:rsidRPr="000D5491">
          <w:rPr>
            <w:rStyle w:val="aa"/>
            <w:b w:val="0"/>
          </w:rPr>
          <w:t>Статья 3.3. Особенности подготовки документации по планировке территории, разрабатываемой на основании решения Администрации муниципального образования «село Атланаул».</w:t>
        </w:r>
        <w:r w:rsidR="000D5491" w:rsidRPr="000D5491">
          <w:rPr>
            <w:b w:val="0"/>
            <w:webHidden/>
          </w:rPr>
          <w:tab/>
        </w:r>
        <w:r w:rsidRPr="000D5491">
          <w:rPr>
            <w:b w:val="0"/>
            <w:webHidden/>
          </w:rPr>
          <w:fldChar w:fldCharType="begin"/>
        </w:r>
        <w:r w:rsidR="000D5491" w:rsidRPr="000D5491">
          <w:rPr>
            <w:b w:val="0"/>
            <w:webHidden/>
          </w:rPr>
          <w:instrText xml:space="preserve"> PAGEREF _Toc223447709 \h </w:instrText>
        </w:r>
        <w:r w:rsidRPr="000D5491">
          <w:rPr>
            <w:b w:val="0"/>
            <w:webHidden/>
          </w:rPr>
        </w:r>
        <w:r w:rsidRPr="000D5491">
          <w:rPr>
            <w:b w:val="0"/>
            <w:webHidden/>
          </w:rPr>
          <w:fldChar w:fldCharType="separate"/>
        </w:r>
        <w:r w:rsidR="000D5491" w:rsidRPr="000D5491">
          <w:rPr>
            <w:b w:val="0"/>
            <w:webHidden/>
          </w:rPr>
          <w:t>36</w:t>
        </w:r>
        <w:r w:rsidRPr="000D5491">
          <w:rPr>
            <w:b w:val="0"/>
            <w:webHidden/>
          </w:rPr>
          <w:fldChar w:fldCharType="end"/>
        </w:r>
      </w:hyperlink>
    </w:p>
    <w:p w:rsidR="000D5491" w:rsidRPr="000D5491" w:rsidRDefault="002858D9" w:rsidP="000D5491">
      <w:pPr>
        <w:pStyle w:val="31"/>
        <w:rPr>
          <w:rFonts w:asciiTheme="minorHAnsi" w:eastAsiaTheme="minorEastAsia" w:hAnsiTheme="minorHAnsi" w:cstheme="minorBidi"/>
          <w:noProof/>
          <w:sz w:val="22"/>
          <w:szCs w:val="22"/>
        </w:rPr>
      </w:pPr>
      <w:hyperlink w:anchor="_Toc223447710" w:history="1">
        <w:r w:rsidR="000D5491" w:rsidRPr="000D5491">
          <w:rPr>
            <w:rStyle w:val="aa"/>
            <w:noProof/>
            <w:kern w:val="32"/>
          </w:rPr>
          <w:t>Глава 4. 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МУНИЦИПАЛЬНОГО ОБРАЗОВАНИЯ «СЕЛО АТЛАНАУЛ»</w:t>
        </w:r>
        <w:r w:rsidR="000D5491" w:rsidRPr="000D5491">
          <w:rPr>
            <w:noProof/>
            <w:webHidden/>
          </w:rPr>
          <w:tab/>
        </w:r>
        <w:r w:rsidRPr="000D5491">
          <w:rPr>
            <w:noProof/>
            <w:webHidden/>
          </w:rPr>
          <w:fldChar w:fldCharType="begin"/>
        </w:r>
        <w:r w:rsidR="000D5491" w:rsidRPr="000D5491">
          <w:rPr>
            <w:noProof/>
            <w:webHidden/>
          </w:rPr>
          <w:instrText xml:space="preserve"> PAGEREF _Toc223447710 \h </w:instrText>
        </w:r>
        <w:r w:rsidRPr="000D5491">
          <w:rPr>
            <w:noProof/>
            <w:webHidden/>
          </w:rPr>
        </w:r>
        <w:r w:rsidRPr="000D5491">
          <w:rPr>
            <w:noProof/>
            <w:webHidden/>
          </w:rPr>
          <w:fldChar w:fldCharType="separate"/>
        </w:r>
        <w:r w:rsidR="000D5491" w:rsidRPr="000D5491">
          <w:rPr>
            <w:noProof/>
            <w:webHidden/>
          </w:rPr>
          <w:t>38</w:t>
        </w:r>
        <w:r w:rsidRPr="000D5491">
          <w:rPr>
            <w:noProof/>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11" w:history="1">
        <w:r w:rsidR="000D5491" w:rsidRPr="000D5491">
          <w:rPr>
            <w:rStyle w:val="aa"/>
            <w:b w:val="0"/>
          </w:rPr>
          <w:t>Статья 4.1. Общий порядок изменения видов разрешенного использования земельных участков и объектов капитального строительства</w:t>
        </w:r>
        <w:r w:rsidR="000D5491" w:rsidRPr="000D5491">
          <w:rPr>
            <w:b w:val="0"/>
            <w:webHidden/>
          </w:rPr>
          <w:tab/>
        </w:r>
        <w:r w:rsidRPr="000D5491">
          <w:rPr>
            <w:b w:val="0"/>
            <w:webHidden/>
          </w:rPr>
          <w:fldChar w:fldCharType="begin"/>
        </w:r>
        <w:r w:rsidR="000D5491" w:rsidRPr="000D5491">
          <w:rPr>
            <w:b w:val="0"/>
            <w:webHidden/>
          </w:rPr>
          <w:instrText xml:space="preserve"> PAGEREF _Toc223447711 \h </w:instrText>
        </w:r>
        <w:r w:rsidRPr="000D5491">
          <w:rPr>
            <w:b w:val="0"/>
            <w:webHidden/>
          </w:rPr>
        </w:r>
        <w:r w:rsidRPr="000D5491">
          <w:rPr>
            <w:b w:val="0"/>
            <w:webHidden/>
          </w:rPr>
          <w:fldChar w:fldCharType="separate"/>
        </w:r>
        <w:r w:rsidR="000D5491" w:rsidRPr="000D5491">
          <w:rPr>
            <w:b w:val="0"/>
            <w:webHidden/>
          </w:rPr>
          <w:t>38</w:t>
        </w:r>
        <w:r w:rsidRPr="000D5491">
          <w:rPr>
            <w:b w:val="0"/>
            <w:webHidden/>
          </w:rPr>
          <w:fldChar w:fldCharType="end"/>
        </w:r>
      </w:hyperlink>
    </w:p>
    <w:p w:rsidR="000D5491" w:rsidRPr="000D5491" w:rsidRDefault="002858D9" w:rsidP="000D5491">
      <w:pPr>
        <w:pStyle w:val="31"/>
        <w:rPr>
          <w:rFonts w:asciiTheme="minorHAnsi" w:eastAsiaTheme="minorEastAsia" w:hAnsiTheme="minorHAnsi" w:cstheme="minorBidi"/>
          <w:noProof/>
          <w:sz w:val="22"/>
          <w:szCs w:val="22"/>
        </w:rPr>
      </w:pPr>
      <w:hyperlink w:anchor="_Toc223447712" w:history="1">
        <w:r w:rsidR="000D5491" w:rsidRPr="000D5491">
          <w:rPr>
            <w:rStyle w:val="aa"/>
            <w:noProof/>
            <w:kern w:val="32"/>
          </w:rPr>
          <w:t>Глава 5. СТРОИТЕЛЬСТВО, РЕКОНСТРУКЦИЯ ОБЪЕКТОВ КАПИТАЛЬНОГО СТРОИТЕЛЬСТВА НА ТЕРРИТОРИИ МУНИЦИПАЛЬНОГО ОБРАЗОВАНИЯ «СЕЛО АТЛАНАУЛ»</w:t>
        </w:r>
        <w:r w:rsidR="000D5491" w:rsidRPr="000D5491">
          <w:rPr>
            <w:noProof/>
            <w:webHidden/>
          </w:rPr>
          <w:tab/>
        </w:r>
        <w:r w:rsidRPr="000D5491">
          <w:rPr>
            <w:noProof/>
            <w:webHidden/>
          </w:rPr>
          <w:fldChar w:fldCharType="begin"/>
        </w:r>
        <w:r w:rsidR="000D5491" w:rsidRPr="000D5491">
          <w:rPr>
            <w:noProof/>
            <w:webHidden/>
          </w:rPr>
          <w:instrText xml:space="preserve"> PAGEREF _Toc223447712 \h </w:instrText>
        </w:r>
        <w:r w:rsidRPr="000D5491">
          <w:rPr>
            <w:noProof/>
            <w:webHidden/>
          </w:rPr>
        </w:r>
        <w:r w:rsidRPr="000D5491">
          <w:rPr>
            <w:noProof/>
            <w:webHidden/>
          </w:rPr>
          <w:fldChar w:fldCharType="separate"/>
        </w:r>
        <w:r w:rsidR="000D5491" w:rsidRPr="000D5491">
          <w:rPr>
            <w:noProof/>
            <w:webHidden/>
          </w:rPr>
          <w:t>41</w:t>
        </w:r>
        <w:r w:rsidRPr="000D5491">
          <w:rPr>
            <w:noProof/>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13" w:history="1">
        <w:r w:rsidR="000D5491" w:rsidRPr="000D5491">
          <w:rPr>
            <w:rStyle w:val="aa"/>
            <w:b w:val="0"/>
          </w:rPr>
          <w:t>Статья 5.1. Общие условия осуществления строительства, реконструкции объектов капитального строительства</w:t>
        </w:r>
        <w:r w:rsidR="000D5491" w:rsidRPr="000D5491">
          <w:rPr>
            <w:b w:val="0"/>
            <w:webHidden/>
          </w:rPr>
          <w:tab/>
        </w:r>
        <w:r w:rsidRPr="000D5491">
          <w:rPr>
            <w:b w:val="0"/>
            <w:webHidden/>
          </w:rPr>
          <w:fldChar w:fldCharType="begin"/>
        </w:r>
        <w:r w:rsidR="000D5491" w:rsidRPr="000D5491">
          <w:rPr>
            <w:b w:val="0"/>
            <w:webHidden/>
          </w:rPr>
          <w:instrText xml:space="preserve"> PAGEREF _Toc223447713 \h </w:instrText>
        </w:r>
        <w:r w:rsidRPr="000D5491">
          <w:rPr>
            <w:b w:val="0"/>
            <w:webHidden/>
          </w:rPr>
        </w:r>
        <w:r w:rsidRPr="000D5491">
          <w:rPr>
            <w:b w:val="0"/>
            <w:webHidden/>
          </w:rPr>
          <w:fldChar w:fldCharType="separate"/>
        </w:r>
        <w:r w:rsidR="000D5491" w:rsidRPr="000D5491">
          <w:rPr>
            <w:b w:val="0"/>
            <w:webHidden/>
          </w:rPr>
          <w:t>41</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14" w:history="1">
        <w:r w:rsidR="000D5491" w:rsidRPr="000D5491">
          <w:rPr>
            <w:rStyle w:val="aa"/>
            <w:b w:val="0"/>
          </w:rPr>
          <w:t>Статья 5.2. Обеспечение доступа застройщиков к системам инженерной, транспортной и социальной инфраструктур общего пользования</w:t>
        </w:r>
        <w:r w:rsidR="000D5491" w:rsidRPr="000D5491">
          <w:rPr>
            <w:b w:val="0"/>
            <w:webHidden/>
          </w:rPr>
          <w:tab/>
        </w:r>
        <w:r w:rsidRPr="000D5491">
          <w:rPr>
            <w:b w:val="0"/>
            <w:webHidden/>
          </w:rPr>
          <w:fldChar w:fldCharType="begin"/>
        </w:r>
        <w:r w:rsidR="000D5491" w:rsidRPr="000D5491">
          <w:rPr>
            <w:b w:val="0"/>
            <w:webHidden/>
          </w:rPr>
          <w:instrText xml:space="preserve"> PAGEREF _Toc223447714 \h </w:instrText>
        </w:r>
        <w:r w:rsidRPr="000D5491">
          <w:rPr>
            <w:b w:val="0"/>
            <w:webHidden/>
          </w:rPr>
        </w:r>
        <w:r w:rsidRPr="000D5491">
          <w:rPr>
            <w:b w:val="0"/>
            <w:webHidden/>
          </w:rPr>
          <w:fldChar w:fldCharType="separate"/>
        </w:r>
        <w:r w:rsidR="000D5491" w:rsidRPr="000D5491">
          <w:rPr>
            <w:b w:val="0"/>
            <w:webHidden/>
          </w:rPr>
          <w:t>47</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15" w:history="1">
        <w:r w:rsidR="000D5491" w:rsidRPr="000D5491">
          <w:rPr>
            <w:rStyle w:val="aa"/>
            <w:b w:val="0"/>
          </w:rPr>
          <w:t>Статья 5.3. Отклонение от предельных параметров разрешенного строительства, реконструкции объектов капитального строительства</w:t>
        </w:r>
        <w:r w:rsidR="000D5491" w:rsidRPr="000D5491">
          <w:rPr>
            <w:b w:val="0"/>
            <w:webHidden/>
          </w:rPr>
          <w:tab/>
        </w:r>
        <w:r w:rsidRPr="000D5491">
          <w:rPr>
            <w:b w:val="0"/>
            <w:webHidden/>
          </w:rPr>
          <w:fldChar w:fldCharType="begin"/>
        </w:r>
        <w:r w:rsidR="000D5491" w:rsidRPr="000D5491">
          <w:rPr>
            <w:b w:val="0"/>
            <w:webHidden/>
          </w:rPr>
          <w:instrText xml:space="preserve"> PAGEREF _Toc223447715 \h </w:instrText>
        </w:r>
        <w:r w:rsidRPr="000D5491">
          <w:rPr>
            <w:b w:val="0"/>
            <w:webHidden/>
          </w:rPr>
        </w:r>
        <w:r w:rsidRPr="000D5491">
          <w:rPr>
            <w:b w:val="0"/>
            <w:webHidden/>
          </w:rPr>
          <w:fldChar w:fldCharType="separate"/>
        </w:r>
        <w:r w:rsidR="000D5491" w:rsidRPr="000D5491">
          <w:rPr>
            <w:b w:val="0"/>
            <w:webHidden/>
          </w:rPr>
          <w:t>48</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16" w:history="1">
        <w:r w:rsidR="000D5491" w:rsidRPr="000D5491">
          <w:rPr>
            <w:rStyle w:val="aa"/>
            <w:b w:val="0"/>
          </w:rPr>
          <w:t>Статья 5.4. Застройка индивидуальных жилых домов</w:t>
        </w:r>
        <w:r w:rsidR="000D5491" w:rsidRPr="000D5491">
          <w:rPr>
            <w:b w:val="0"/>
            <w:webHidden/>
          </w:rPr>
          <w:tab/>
        </w:r>
        <w:r w:rsidRPr="000D5491">
          <w:rPr>
            <w:b w:val="0"/>
            <w:webHidden/>
          </w:rPr>
          <w:fldChar w:fldCharType="begin"/>
        </w:r>
        <w:r w:rsidR="000D5491" w:rsidRPr="000D5491">
          <w:rPr>
            <w:b w:val="0"/>
            <w:webHidden/>
          </w:rPr>
          <w:instrText xml:space="preserve"> PAGEREF _Toc223447716 \h </w:instrText>
        </w:r>
        <w:r w:rsidRPr="000D5491">
          <w:rPr>
            <w:b w:val="0"/>
            <w:webHidden/>
          </w:rPr>
        </w:r>
        <w:r w:rsidRPr="000D5491">
          <w:rPr>
            <w:b w:val="0"/>
            <w:webHidden/>
          </w:rPr>
          <w:fldChar w:fldCharType="separate"/>
        </w:r>
        <w:r w:rsidR="000D5491" w:rsidRPr="000D5491">
          <w:rPr>
            <w:b w:val="0"/>
            <w:webHidden/>
          </w:rPr>
          <w:t>50</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17" w:history="1">
        <w:r w:rsidR="000D5491" w:rsidRPr="000D5491">
          <w:rPr>
            <w:rStyle w:val="aa"/>
            <w:b w:val="0"/>
          </w:rPr>
          <w:t>Статья 5.5. Застройка жилых районов, регулирование этажности</w:t>
        </w:r>
        <w:r w:rsidR="000D5491" w:rsidRPr="000D5491">
          <w:rPr>
            <w:b w:val="0"/>
            <w:webHidden/>
          </w:rPr>
          <w:tab/>
        </w:r>
        <w:r w:rsidRPr="000D5491">
          <w:rPr>
            <w:b w:val="0"/>
            <w:webHidden/>
          </w:rPr>
          <w:fldChar w:fldCharType="begin"/>
        </w:r>
        <w:r w:rsidR="000D5491" w:rsidRPr="000D5491">
          <w:rPr>
            <w:b w:val="0"/>
            <w:webHidden/>
          </w:rPr>
          <w:instrText xml:space="preserve"> PAGEREF _Toc223447717 \h </w:instrText>
        </w:r>
        <w:r w:rsidRPr="000D5491">
          <w:rPr>
            <w:b w:val="0"/>
            <w:webHidden/>
          </w:rPr>
        </w:r>
        <w:r w:rsidRPr="000D5491">
          <w:rPr>
            <w:b w:val="0"/>
            <w:webHidden/>
          </w:rPr>
          <w:fldChar w:fldCharType="separate"/>
        </w:r>
        <w:r w:rsidR="000D5491" w:rsidRPr="000D5491">
          <w:rPr>
            <w:b w:val="0"/>
            <w:webHidden/>
          </w:rPr>
          <w:t>50</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18" w:history="1">
        <w:r w:rsidR="000D5491" w:rsidRPr="000D5491">
          <w:rPr>
            <w:rStyle w:val="aa"/>
            <w:b w:val="0"/>
          </w:rPr>
          <w:t>Статья 5.6. Строительство гаражей</w:t>
        </w:r>
        <w:r w:rsidR="000D5491" w:rsidRPr="000D5491">
          <w:rPr>
            <w:b w:val="0"/>
            <w:webHidden/>
          </w:rPr>
          <w:tab/>
        </w:r>
        <w:r w:rsidRPr="000D5491">
          <w:rPr>
            <w:b w:val="0"/>
            <w:webHidden/>
          </w:rPr>
          <w:fldChar w:fldCharType="begin"/>
        </w:r>
        <w:r w:rsidR="000D5491" w:rsidRPr="000D5491">
          <w:rPr>
            <w:b w:val="0"/>
            <w:webHidden/>
          </w:rPr>
          <w:instrText xml:space="preserve"> PAGEREF _Toc223447718 \h </w:instrText>
        </w:r>
        <w:r w:rsidRPr="000D5491">
          <w:rPr>
            <w:b w:val="0"/>
            <w:webHidden/>
          </w:rPr>
        </w:r>
        <w:r w:rsidRPr="000D5491">
          <w:rPr>
            <w:b w:val="0"/>
            <w:webHidden/>
          </w:rPr>
          <w:fldChar w:fldCharType="separate"/>
        </w:r>
        <w:r w:rsidR="000D5491" w:rsidRPr="000D5491">
          <w:rPr>
            <w:b w:val="0"/>
            <w:webHidden/>
          </w:rPr>
          <w:t>51</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19" w:history="1">
        <w:r w:rsidR="000D5491" w:rsidRPr="000D5491">
          <w:rPr>
            <w:rStyle w:val="aa"/>
            <w:b w:val="0"/>
          </w:rPr>
          <w:t>Статья 5.7. Требования к проектированию, строительству и реконструкции наземных линейных объектов</w:t>
        </w:r>
        <w:r w:rsidR="000D5491" w:rsidRPr="000D5491">
          <w:rPr>
            <w:b w:val="0"/>
            <w:webHidden/>
          </w:rPr>
          <w:tab/>
        </w:r>
        <w:r w:rsidRPr="000D5491">
          <w:rPr>
            <w:b w:val="0"/>
            <w:webHidden/>
          </w:rPr>
          <w:fldChar w:fldCharType="begin"/>
        </w:r>
        <w:r w:rsidR="000D5491" w:rsidRPr="000D5491">
          <w:rPr>
            <w:b w:val="0"/>
            <w:webHidden/>
          </w:rPr>
          <w:instrText xml:space="preserve"> PAGEREF _Toc223447719 \h </w:instrText>
        </w:r>
        <w:r w:rsidRPr="000D5491">
          <w:rPr>
            <w:b w:val="0"/>
            <w:webHidden/>
          </w:rPr>
        </w:r>
        <w:r w:rsidRPr="000D5491">
          <w:rPr>
            <w:b w:val="0"/>
            <w:webHidden/>
          </w:rPr>
          <w:fldChar w:fldCharType="separate"/>
        </w:r>
        <w:r w:rsidR="000D5491" w:rsidRPr="000D5491">
          <w:rPr>
            <w:b w:val="0"/>
            <w:webHidden/>
          </w:rPr>
          <w:t>55</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20" w:history="1">
        <w:r w:rsidR="000D5491" w:rsidRPr="000D5491">
          <w:rPr>
            <w:rStyle w:val="aa"/>
            <w:b w:val="0"/>
          </w:rPr>
          <w:t>Статья 5.8. Требования к проектированию, строительству и реконструкции подземных линейных объектов</w:t>
        </w:r>
        <w:r w:rsidR="000D5491" w:rsidRPr="000D5491">
          <w:rPr>
            <w:b w:val="0"/>
            <w:webHidden/>
          </w:rPr>
          <w:tab/>
        </w:r>
        <w:r w:rsidRPr="000D5491">
          <w:rPr>
            <w:b w:val="0"/>
            <w:webHidden/>
          </w:rPr>
          <w:fldChar w:fldCharType="begin"/>
        </w:r>
        <w:r w:rsidR="000D5491" w:rsidRPr="000D5491">
          <w:rPr>
            <w:b w:val="0"/>
            <w:webHidden/>
          </w:rPr>
          <w:instrText xml:space="preserve"> PAGEREF _Toc223447720 \h </w:instrText>
        </w:r>
        <w:r w:rsidRPr="000D5491">
          <w:rPr>
            <w:b w:val="0"/>
            <w:webHidden/>
          </w:rPr>
        </w:r>
        <w:r w:rsidRPr="000D5491">
          <w:rPr>
            <w:b w:val="0"/>
            <w:webHidden/>
          </w:rPr>
          <w:fldChar w:fldCharType="separate"/>
        </w:r>
        <w:r w:rsidR="000D5491" w:rsidRPr="000D5491">
          <w:rPr>
            <w:b w:val="0"/>
            <w:webHidden/>
          </w:rPr>
          <w:t>56</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21" w:history="1">
        <w:r w:rsidR="000D5491" w:rsidRPr="000D5491">
          <w:rPr>
            <w:rStyle w:val="aa"/>
            <w:b w:val="0"/>
          </w:rPr>
          <w:t>Статья 5.9. Размещение взрывопожароопасных объектов на территориях поселений</w:t>
        </w:r>
        <w:r w:rsidR="000D5491" w:rsidRPr="000D5491">
          <w:rPr>
            <w:b w:val="0"/>
            <w:webHidden/>
          </w:rPr>
          <w:tab/>
        </w:r>
        <w:r w:rsidRPr="000D5491">
          <w:rPr>
            <w:b w:val="0"/>
            <w:webHidden/>
          </w:rPr>
          <w:fldChar w:fldCharType="begin"/>
        </w:r>
        <w:r w:rsidR="000D5491" w:rsidRPr="000D5491">
          <w:rPr>
            <w:b w:val="0"/>
            <w:webHidden/>
          </w:rPr>
          <w:instrText xml:space="preserve"> PAGEREF _Toc223447721 \h </w:instrText>
        </w:r>
        <w:r w:rsidRPr="000D5491">
          <w:rPr>
            <w:b w:val="0"/>
            <w:webHidden/>
          </w:rPr>
        </w:r>
        <w:r w:rsidRPr="000D5491">
          <w:rPr>
            <w:b w:val="0"/>
            <w:webHidden/>
          </w:rPr>
          <w:fldChar w:fldCharType="separate"/>
        </w:r>
        <w:r w:rsidR="000D5491" w:rsidRPr="000D5491">
          <w:rPr>
            <w:b w:val="0"/>
            <w:webHidden/>
          </w:rPr>
          <w:t>57</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22" w:history="1">
        <w:r w:rsidR="000D5491" w:rsidRPr="000D5491">
          <w:rPr>
            <w:rStyle w:val="aa"/>
            <w:b w:val="0"/>
          </w:rPr>
          <w:t>Статья 5.10. Консервация объектов</w:t>
        </w:r>
        <w:r w:rsidR="000D5491" w:rsidRPr="000D5491">
          <w:rPr>
            <w:b w:val="0"/>
            <w:webHidden/>
          </w:rPr>
          <w:tab/>
        </w:r>
        <w:r w:rsidRPr="000D5491">
          <w:rPr>
            <w:b w:val="0"/>
            <w:webHidden/>
          </w:rPr>
          <w:fldChar w:fldCharType="begin"/>
        </w:r>
        <w:r w:rsidR="000D5491" w:rsidRPr="000D5491">
          <w:rPr>
            <w:b w:val="0"/>
            <w:webHidden/>
          </w:rPr>
          <w:instrText xml:space="preserve"> PAGEREF _Toc223447722 \h </w:instrText>
        </w:r>
        <w:r w:rsidRPr="000D5491">
          <w:rPr>
            <w:b w:val="0"/>
            <w:webHidden/>
          </w:rPr>
        </w:r>
        <w:r w:rsidRPr="000D5491">
          <w:rPr>
            <w:b w:val="0"/>
            <w:webHidden/>
          </w:rPr>
          <w:fldChar w:fldCharType="separate"/>
        </w:r>
        <w:r w:rsidR="000D5491" w:rsidRPr="000D5491">
          <w:rPr>
            <w:b w:val="0"/>
            <w:webHidden/>
          </w:rPr>
          <w:t>58</w:t>
        </w:r>
        <w:r w:rsidRPr="000D5491">
          <w:rPr>
            <w:b w:val="0"/>
            <w:webHidden/>
          </w:rPr>
          <w:fldChar w:fldCharType="end"/>
        </w:r>
      </w:hyperlink>
    </w:p>
    <w:p w:rsidR="000D5491" w:rsidRPr="000D5491" w:rsidRDefault="002858D9" w:rsidP="000D5491">
      <w:pPr>
        <w:pStyle w:val="31"/>
        <w:rPr>
          <w:rFonts w:asciiTheme="minorHAnsi" w:eastAsiaTheme="minorEastAsia" w:hAnsiTheme="minorHAnsi" w:cstheme="minorBidi"/>
          <w:noProof/>
          <w:sz w:val="22"/>
          <w:szCs w:val="22"/>
        </w:rPr>
      </w:pPr>
      <w:hyperlink w:anchor="_Toc223447723" w:history="1">
        <w:r w:rsidR="000D5491" w:rsidRPr="000D5491">
          <w:rPr>
            <w:rStyle w:val="aa"/>
            <w:noProof/>
          </w:rPr>
          <w:t>Глава 6.</w:t>
        </w:r>
        <w:r w:rsidR="000D5491" w:rsidRPr="000D5491">
          <w:rPr>
            <w:rStyle w:val="aa"/>
            <w:noProof/>
            <w:kern w:val="32"/>
          </w:rPr>
          <w:t xml:space="preserve"> ПОРЯДОК ПРОВЕДЕНИЯ ПУБЛИЧНЫХ СЛУШАНИЙ ПО ВОПРОСАМ ЗЕМЛЕПОЛЬЗОВАНИЯ И ЗАСТРОЙКИ НА ТЕРРИТОРИИ МУНИЦИПАЛЬНОГО ОБРАЗОВАНИЯ «СЕЛО АТЛАНАУЛ»</w:t>
        </w:r>
        <w:r w:rsidR="000D5491" w:rsidRPr="000D5491">
          <w:rPr>
            <w:noProof/>
            <w:webHidden/>
          </w:rPr>
          <w:tab/>
        </w:r>
        <w:r w:rsidRPr="000D5491">
          <w:rPr>
            <w:noProof/>
            <w:webHidden/>
          </w:rPr>
          <w:fldChar w:fldCharType="begin"/>
        </w:r>
        <w:r w:rsidR="000D5491" w:rsidRPr="000D5491">
          <w:rPr>
            <w:noProof/>
            <w:webHidden/>
          </w:rPr>
          <w:instrText xml:space="preserve"> PAGEREF _Toc223447723 \h </w:instrText>
        </w:r>
        <w:r w:rsidRPr="000D5491">
          <w:rPr>
            <w:noProof/>
            <w:webHidden/>
          </w:rPr>
        </w:r>
        <w:r w:rsidRPr="000D5491">
          <w:rPr>
            <w:noProof/>
            <w:webHidden/>
          </w:rPr>
          <w:fldChar w:fldCharType="separate"/>
        </w:r>
        <w:r w:rsidR="000D5491" w:rsidRPr="000D5491">
          <w:rPr>
            <w:noProof/>
            <w:webHidden/>
          </w:rPr>
          <w:t>59</w:t>
        </w:r>
        <w:r w:rsidRPr="000D5491">
          <w:rPr>
            <w:noProof/>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24" w:history="1">
        <w:r w:rsidR="000D5491" w:rsidRPr="000D5491">
          <w:rPr>
            <w:rStyle w:val="aa"/>
            <w:b w:val="0"/>
          </w:rPr>
          <w:t>Статья 6.1. Общие положения о публичных слушаниях по вопросам градостроительной деятельности</w:t>
        </w:r>
        <w:r w:rsidR="000D5491" w:rsidRPr="000D5491">
          <w:rPr>
            <w:b w:val="0"/>
            <w:webHidden/>
          </w:rPr>
          <w:tab/>
        </w:r>
        <w:r w:rsidRPr="000D5491">
          <w:rPr>
            <w:b w:val="0"/>
            <w:webHidden/>
          </w:rPr>
          <w:fldChar w:fldCharType="begin"/>
        </w:r>
        <w:r w:rsidR="000D5491" w:rsidRPr="000D5491">
          <w:rPr>
            <w:b w:val="0"/>
            <w:webHidden/>
          </w:rPr>
          <w:instrText xml:space="preserve"> PAGEREF _Toc223447724 \h </w:instrText>
        </w:r>
        <w:r w:rsidRPr="000D5491">
          <w:rPr>
            <w:b w:val="0"/>
            <w:webHidden/>
          </w:rPr>
        </w:r>
        <w:r w:rsidRPr="000D5491">
          <w:rPr>
            <w:b w:val="0"/>
            <w:webHidden/>
          </w:rPr>
          <w:fldChar w:fldCharType="separate"/>
        </w:r>
        <w:r w:rsidR="000D5491" w:rsidRPr="000D5491">
          <w:rPr>
            <w:b w:val="0"/>
            <w:webHidden/>
          </w:rPr>
          <w:t>59</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25" w:history="1">
        <w:r w:rsidR="000D5491" w:rsidRPr="000D5491">
          <w:rPr>
            <w:rStyle w:val="aa"/>
            <w:b w:val="0"/>
          </w:rPr>
          <w:t>Статья 6.2. Порядок проведения публичных слушаний по вопросам градостроительной деятельности</w:t>
        </w:r>
        <w:r w:rsidR="000D5491" w:rsidRPr="000D5491">
          <w:rPr>
            <w:b w:val="0"/>
            <w:webHidden/>
          </w:rPr>
          <w:tab/>
        </w:r>
        <w:r w:rsidRPr="000D5491">
          <w:rPr>
            <w:b w:val="0"/>
            <w:webHidden/>
          </w:rPr>
          <w:fldChar w:fldCharType="begin"/>
        </w:r>
        <w:r w:rsidR="000D5491" w:rsidRPr="000D5491">
          <w:rPr>
            <w:b w:val="0"/>
            <w:webHidden/>
          </w:rPr>
          <w:instrText xml:space="preserve"> PAGEREF _Toc223447725 \h </w:instrText>
        </w:r>
        <w:r w:rsidRPr="000D5491">
          <w:rPr>
            <w:b w:val="0"/>
            <w:webHidden/>
          </w:rPr>
        </w:r>
        <w:r w:rsidRPr="000D5491">
          <w:rPr>
            <w:b w:val="0"/>
            <w:webHidden/>
          </w:rPr>
          <w:fldChar w:fldCharType="separate"/>
        </w:r>
        <w:r w:rsidR="000D5491" w:rsidRPr="000D5491">
          <w:rPr>
            <w:b w:val="0"/>
            <w:webHidden/>
          </w:rPr>
          <w:t>61</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26" w:history="1">
        <w:r w:rsidR="000D5491" w:rsidRPr="000D5491">
          <w:rPr>
            <w:rStyle w:val="aa"/>
            <w:b w:val="0"/>
          </w:rPr>
          <w:t>Статья 6.3. Особенности проведения публичных слушаний по внесению изменений в настоящие Правила</w:t>
        </w:r>
        <w:r w:rsidR="000D5491" w:rsidRPr="000D5491">
          <w:rPr>
            <w:b w:val="0"/>
            <w:webHidden/>
          </w:rPr>
          <w:tab/>
        </w:r>
        <w:r w:rsidRPr="000D5491">
          <w:rPr>
            <w:b w:val="0"/>
            <w:webHidden/>
          </w:rPr>
          <w:fldChar w:fldCharType="begin"/>
        </w:r>
        <w:r w:rsidR="000D5491" w:rsidRPr="000D5491">
          <w:rPr>
            <w:b w:val="0"/>
            <w:webHidden/>
          </w:rPr>
          <w:instrText xml:space="preserve"> PAGEREF _Toc223447726 \h </w:instrText>
        </w:r>
        <w:r w:rsidRPr="000D5491">
          <w:rPr>
            <w:b w:val="0"/>
            <w:webHidden/>
          </w:rPr>
        </w:r>
        <w:r w:rsidRPr="000D5491">
          <w:rPr>
            <w:b w:val="0"/>
            <w:webHidden/>
          </w:rPr>
          <w:fldChar w:fldCharType="separate"/>
        </w:r>
        <w:r w:rsidR="000D5491" w:rsidRPr="000D5491">
          <w:rPr>
            <w:b w:val="0"/>
            <w:webHidden/>
          </w:rPr>
          <w:t>62</w:t>
        </w:r>
        <w:r w:rsidRPr="000D5491">
          <w:rPr>
            <w:b w:val="0"/>
            <w:webHidden/>
          </w:rPr>
          <w:fldChar w:fldCharType="end"/>
        </w:r>
      </w:hyperlink>
    </w:p>
    <w:p w:rsidR="000D5491" w:rsidRPr="000D5491" w:rsidRDefault="002858D9" w:rsidP="000D5491">
      <w:pPr>
        <w:pStyle w:val="31"/>
        <w:rPr>
          <w:rFonts w:asciiTheme="minorHAnsi" w:eastAsiaTheme="minorEastAsia" w:hAnsiTheme="minorHAnsi" w:cstheme="minorBidi"/>
          <w:noProof/>
          <w:sz w:val="22"/>
          <w:szCs w:val="22"/>
        </w:rPr>
      </w:pPr>
      <w:hyperlink w:anchor="_Toc223447727" w:history="1">
        <w:r w:rsidR="000D5491" w:rsidRPr="000D5491">
          <w:rPr>
            <w:rStyle w:val="aa"/>
            <w:noProof/>
            <w:kern w:val="32"/>
          </w:rPr>
          <w:t xml:space="preserve">Глава 7. ПОРЯДОК ВНЕСЕНИЯ ИЗМЕНЕНИЙ В ПРАВИЛА ЗЕМЛЕПОЛЬЗОВАНИЯ И ЗАСТРОЙКИ МУНИЦИПАЛЬНОГО ОБРАЗОВАНИЯ «СЕЛО АТЛАНАУЛ» </w:t>
        </w:r>
        <w:r w:rsidR="001740E5">
          <w:rPr>
            <w:rStyle w:val="aa"/>
            <w:noProof/>
            <w:kern w:val="32"/>
          </w:rPr>
          <w:t>МУНИЦИПАЛЬНОГО ОБРАЗОВАНИЯ</w:t>
        </w:r>
        <w:r w:rsidR="000D5491" w:rsidRPr="000D5491">
          <w:rPr>
            <w:rStyle w:val="aa"/>
            <w:noProof/>
            <w:kern w:val="32"/>
          </w:rPr>
          <w:t xml:space="preserve"> «БУЙНАКСКИЙ РАЙОН»  РЕСПУБЛИКИ ДАГЕСТАН</w:t>
        </w:r>
        <w:r w:rsidR="000D5491" w:rsidRPr="000D5491">
          <w:rPr>
            <w:noProof/>
            <w:webHidden/>
          </w:rPr>
          <w:tab/>
        </w:r>
        <w:r w:rsidRPr="000D5491">
          <w:rPr>
            <w:noProof/>
            <w:webHidden/>
          </w:rPr>
          <w:fldChar w:fldCharType="begin"/>
        </w:r>
        <w:r w:rsidR="000D5491" w:rsidRPr="000D5491">
          <w:rPr>
            <w:noProof/>
            <w:webHidden/>
          </w:rPr>
          <w:instrText xml:space="preserve"> PAGEREF _Toc223447727 \h </w:instrText>
        </w:r>
        <w:r w:rsidRPr="000D5491">
          <w:rPr>
            <w:noProof/>
            <w:webHidden/>
          </w:rPr>
        </w:r>
        <w:r w:rsidRPr="000D5491">
          <w:rPr>
            <w:noProof/>
            <w:webHidden/>
          </w:rPr>
          <w:fldChar w:fldCharType="separate"/>
        </w:r>
        <w:r w:rsidR="000D5491" w:rsidRPr="000D5491">
          <w:rPr>
            <w:noProof/>
            <w:webHidden/>
          </w:rPr>
          <w:t>65</w:t>
        </w:r>
        <w:r w:rsidRPr="000D5491">
          <w:rPr>
            <w:noProof/>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28" w:history="1">
        <w:r w:rsidR="000D5491" w:rsidRPr="000D5491">
          <w:rPr>
            <w:rStyle w:val="aa"/>
            <w:b w:val="0"/>
          </w:rPr>
          <w:t>Статья 7.1. Общие положения</w:t>
        </w:r>
        <w:r w:rsidR="000D5491" w:rsidRPr="000D5491">
          <w:rPr>
            <w:b w:val="0"/>
            <w:webHidden/>
          </w:rPr>
          <w:tab/>
        </w:r>
        <w:r w:rsidRPr="000D5491">
          <w:rPr>
            <w:b w:val="0"/>
            <w:webHidden/>
          </w:rPr>
          <w:fldChar w:fldCharType="begin"/>
        </w:r>
        <w:r w:rsidR="000D5491" w:rsidRPr="000D5491">
          <w:rPr>
            <w:b w:val="0"/>
            <w:webHidden/>
          </w:rPr>
          <w:instrText xml:space="preserve"> PAGEREF _Toc223447728 \h </w:instrText>
        </w:r>
        <w:r w:rsidRPr="000D5491">
          <w:rPr>
            <w:b w:val="0"/>
            <w:webHidden/>
          </w:rPr>
        </w:r>
        <w:r w:rsidRPr="000D5491">
          <w:rPr>
            <w:b w:val="0"/>
            <w:webHidden/>
          </w:rPr>
          <w:fldChar w:fldCharType="separate"/>
        </w:r>
        <w:r w:rsidR="000D5491" w:rsidRPr="000D5491">
          <w:rPr>
            <w:b w:val="0"/>
            <w:webHidden/>
          </w:rPr>
          <w:t>65</w:t>
        </w:r>
        <w:r w:rsidRPr="000D5491">
          <w:rPr>
            <w:b w:val="0"/>
            <w:webHidden/>
          </w:rPr>
          <w:fldChar w:fldCharType="end"/>
        </w:r>
      </w:hyperlink>
    </w:p>
    <w:p w:rsidR="000D5491" w:rsidRPr="000D5491" w:rsidRDefault="002858D9" w:rsidP="000D5491">
      <w:pPr>
        <w:pStyle w:val="31"/>
        <w:rPr>
          <w:rFonts w:asciiTheme="minorHAnsi" w:eastAsiaTheme="minorEastAsia" w:hAnsiTheme="minorHAnsi" w:cstheme="minorBidi"/>
          <w:noProof/>
          <w:sz w:val="22"/>
          <w:szCs w:val="22"/>
        </w:rPr>
      </w:pPr>
      <w:hyperlink w:anchor="_Toc223447729" w:history="1">
        <w:r w:rsidR="000D5491" w:rsidRPr="000D5491">
          <w:rPr>
            <w:rStyle w:val="aa"/>
            <w:noProof/>
            <w:kern w:val="32"/>
          </w:rPr>
          <w:t xml:space="preserve">Глава 8. О РЕГУЛИРОВАНИИ ИНЫХ ВОПРОСОВ ЗЕМЛЕПОЛЬЗОВАНИЯ И ЗАСТРОЙКИ МУНИЦИПАЛЬНОГО ОБРАЗОВАНИЯ «СЕЛО АТЛАНАУЛ» </w:t>
        </w:r>
        <w:r w:rsidR="001740E5">
          <w:rPr>
            <w:rStyle w:val="aa"/>
            <w:noProof/>
            <w:kern w:val="32"/>
          </w:rPr>
          <w:t>МУНИЦИПАЛЬНОГО ОБРАЗОВАНИЯ</w:t>
        </w:r>
        <w:r w:rsidR="000D5491" w:rsidRPr="000D5491">
          <w:rPr>
            <w:rStyle w:val="aa"/>
            <w:noProof/>
            <w:kern w:val="32"/>
          </w:rPr>
          <w:t xml:space="preserve"> «БУЙНАКСКИЙ РАЙОН» РЕСПУБЛИКИ ДАГЕСТАН</w:t>
        </w:r>
        <w:r w:rsidR="000D5491" w:rsidRPr="000D5491">
          <w:rPr>
            <w:noProof/>
            <w:webHidden/>
          </w:rPr>
          <w:tab/>
        </w:r>
        <w:r w:rsidRPr="000D5491">
          <w:rPr>
            <w:noProof/>
            <w:webHidden/>
          </w:rPr>
          <w:fldChar w:fldCharType="begin"/>
        </w:r>
        <w:r w:rsidR="000D5491" w:rsidRPr="000D5491">
          <w:rPr>
            <w:noProof/>
            <w:webHidden/>
          </w:rPr>
          <w:instrText xml:space="preserve"> PAGEREF _Toc223447729 \h </w:instrText>
        </w:r>
        <w:r w:rsidRPr="000D5491">
          <w:rPr>
            <w:noProof/>
            <w:webHidden/>
          </w:rPr>
        </w:r>
        <w:r w:rsidRPr="000D5491">
          <w:rPr>
            <w:noProof/>
            <w:webHidden/>
          </w:rPr>
          <w:fldChar w:fldCharType="separate"/>
        </w:r>
        <w:r w:rsidR="000D5491" w:rsidRPr="000D5491">
          <w:rPr>
            <w:noProof/>
            <w:webHidden/>
          </w:rPr>
          <w:t>71</w:t>
        </w:r>
        <w:r w:rsidRPr="000D5491">
          <w:rPr>
            <w:noProof/>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30" w:history="1">
        <w:r w:rsidR="000D5491" w:rsidRPr="000D5491">
          <w:rPr>
            <w:rStyle w:val="aa"/>
            <w:b w:val="0"/>
          </w:rPr>
          <w:t>Статья 8.1. Регламент ведения и утверждения сводного плана красных линий</w:t>
        </w:r>
        <w:r w:rsidR="000D5491" w:rsidRPr="000D5491">
          <w:rPr>
            <w:b w:val="0"/>
            <w:webHidden/>
          </w:rPr>
          <w:tab/>
        </w:r>
        <w:r w:rsidRPr="000D5491">
          <w:rPr>
            <w:b w:val="0"/>
            <w:webHidden/>
          </w:rPr>
          <w:fldChar w:fldCharType="begin"/>
        </w:r>
        <w:r w:rsidR="000D5491" w:rsidRPr="000D5491">
          <w:rPr>
            <w:b w:val="0"/>
            <w:webHidden/>
          </w:rPr>
          <w:instrText xml:space="preserve"> PAGEREF _Toc223447730 \h </w:instrText>
        </w:r>
        <w:r w:rsidRPr="000D5491">
          <w:rPr>
            <w:b w:val="0"/>
            <w:webHidden/>
          </w:rPr>
        </w:r>
        <w:r w:rsidRPr="000D5491">
          <w:rPr>
            <w:b w:val="0"/>
            <w:webHidden/>
          </w:rPr>
          <w:fldChar w:fldCharType="separate"/>
        </w:r>
        <w:r w:rsidR="000D5491" w:rsidRPr="000D5491">
          <w:rPr>
            <w:b w:val="0"/>
            <w:webHidden/>
          </w:rPr>
          <w:t>71</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31" w:history="1">
        <w:r w:rsidR="000D5491" w:rsidRPr="000D5491">
          <w:rPr>
            <w:rStyle w:val="aa"/>
            <w:b w:val="0"/>
          </w:rPr>
          <w:t>Статья 8.2. Установление публичных сервитутов</w:t>
        </w:r>
        <w:r w:rsidR="000D5491" w:rsidRPr="000D5491">
          <w:rPr>
            <w:b w:val="0"/>
            <w:webHidden/>
          </w:rPr>
          <w:tab/>
        </w:r>
        <w:r w:rsidRPr="000D5491">
          <w:rPr>
            <w:b w:val="0"/>
            <w:webHidden/>
          </w:rPr>
          <w:fldChar w:fldCharType="begin"/>
        </w:r>
        <w:r w:rsidR="000D5491" w:rsidRPr="000D5491">
          <w:rPr>
            <w:b w:val="0"/>
            <w:webHidden/>
          </w:rPr>
          <w:instrText xml:space="preserve"> PAGEREF _Toc223447731 \h </w:instrText>
        </w:r>
        <w:r w:rsidRPr="000D5491">
          <w:rPr>
            <w:b w:val="0"/>
            <w:webHidden/>
          </w:rPr>
        </w:r>
        <w:r w:rsidRPr="000D5491">
          <w:rPr>
            <w:b w:val="0"/>
            <w:webHidden/>
          </w:rPr>
          <w:fldChar w:fldCharType="separate"/>
        </w:r>
        <w:r w:rsidR="000D5491" w:rsidRPr="000D5491">
          <w:rPr>
            <w:b w:val="0"/>
            <w:webHidden/>
          </w:rPr>
          <w:t>72</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32" w:history="1">
        <w:r w:rsidR="000D5491" w:rsidRPr="000D5491">
          <w:rPr>
            <w:rStyle w:val="aa"/>
            <w:b w:val="0"/>
          </w:rPr>
          <w:t>Статья 8.3. Изъятие земельного участка для государственных или муниципальных нужд</w:t>
        </w:r>
        <w:r w:rsidR="000D5491" w:rsidRPr="000D5491">
          <w:rPr>
            <w:b w:val="0"/>
            <w:webHidden/>
          </w:rPr>
          <w:tab/>
        </w:r>
        <w:r w:rsidRPr="000D5491">
          <w:rPr>
            <w:b w:val="0"/>
            <w:webHidden/>
          </w:rPr>
          <w:fldChar w:fldCharType="begin"/>
        </w:r>
        <w:r w:rsidR="000D5491" w:rsidRPr="000D5491">
          <w:rPr>
            <w:b w:val="0"/>
            <w:webHidden/>
          </w:rPr>
          <w:instrText xml:space="preserve"> PAGEREF _Toc223447732 \h </w:instrText>
        </w:r>
        <w:r w:rsidRPr="000D5491">
          <w:rPr>
            <w:b w:val="0"/>
            <w:webHidden/>
          </w:rPr>
        </w:r>
        <w:r w:rsidRPr="000D5491">
          <w:rPr>
            <w:b w:val="0"/>
            <w:webHidden/>
          </w:rPr>
          <w:fldChar w:fldCharType="separate"/>
        </w:r>
        <w:r w:rsidR="000D5491" w:rsidRPr="000D5491">
          <w:rPr>
            <w:b w:val="0"/>
            <w:webHidden/>
          </w:rPr>
          <w:t>73</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33" w:history="1">
        <w:r w:rsidR="000D5491" w:rsidRPr="000D5491">
          <w:rPr>
            <w:rStyle w:val="aa"/>
            <w:b w:val="0"/>
          </w:rPr>
          <w:t>Статья 8.4. Резервирование земель для государственных или муниципальных нужд</w:t>
        </w:r>
        <w:r w:rsidR="000D5491" w:rsidRPr="000D5491">
          <w:rPr>
            <w:b w:val="0"/>
            <w:webHidden/>
          </w:rPr>
          <w:tab/>
        </w:r>
        <w:r w:rsidRPr="000D5491">
          <w:rPr>
            <w:b w:val="0"/>
            <w:webHidden/>
          </w:rPr>
          <w:fldChar w:fldCharType="begin"/>
        </w:r>
        <w:r w:rsidR="000D5491" w:rsidRPr="000D5491">
          <w:rPr>
            <w:b w:val="0"/>
            <w:webHidden/>
          </w:rPr>
          <w:instrText xml:space="preserve"> PAGEREF _Toc223447733 \h </w:instrText>
        </w:r>
        <w:r w:rsidRPr="000D5491">
          <w:rPr>
            <w:b w:val="0"/>
            <w:webHidden/>
          </w:rPr>
        </w:r>
        <w:r w:rsidRPr="000D5491">
          <w:rPr>
            <w:b w:val="0"/>
            <w:webHidden/>
          </w:rPr>
          <w:fldChar w:fldCharType="separate"/>
        </w:r>
        <w:r w:rsidR="000D5491" w:rsidRPr="000D5491">
          <w:rPr>
            <w:b w:val="0"/>
            <w:webHidden/>
          </w:rPr>
          <w:t>74</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34" w:history="1">
        <w:r w:rsidR="000D5491" w:rsidRPr="000D5491">
          <w:rPr>
            <w:rStyle w:val="aa"/>
            <w:b w:val="0"/>
          </w:rPr>
          <w:t>Статья 8.5. Порядок предоставления земельных участков для целей, не связанных со строительством</w:t>
        </w:r>
        <w:r w:rsidR="000D5491" w:rsidRPr="000D5491">
          <w:rPr>
            <w:b w:val="0"/>
            <w:webHidden/>
          </w:rPr>
          <w:tab/>
        </w:r>
        <w:r w:rsidRPr="000D5491">
          <w:rPr>
            <w:b w:val="0"/>
            <w:webHidden/>
          </w:rPr>
          <w:fldChar w:fldCharType="begin"/>
        </w:r>
        <w:r w:rsidR="000D5491" w:rsidRPr="000D5491">
          <w:rPr>
            <w:b w:val="0"/>
            <w:webHidden/>
          </w:rPr>
          <w:instrText xml:space="preserve"> PAGEREF _Toc223447734 \h </w:instrText>
        </w:r>
        <w:r w:rsidRPr="000D5491">
          <w:rPr>
            <w:b w:val="0"/>
            <w:webHidden/>
          </w:rPr>
        </w:r>
        <w:r w:rsidRPr="000D5491">
          <w:rPr>
            <w:b w:val="0"/>
            <w:webHidden/>
          </w:rPr>
          <w:fldChar w:fldCharType="separate"/>
        </w:r>
        <w:r w:rsidR="000D5491" w:rsidRPr="000D5491">
          <w:rPr>
            <w:b w:val="0"/>
            <w:webHidden/>
          </w:rPr>
          <w:t>75</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35" w:history="1">
        <w:r w:rsidR="000D5491" w:rsidRPr="000D5491">
          <w:rPr>
            <w:rStyle w:val="aa"/>
            <w:b w:val="0"/>
          </w:rPr>
          <w:t xml:space="preserve">Статья 8.6. Благоустройство муниципального образования «село Атланаул» </w:t>
        </w:r>
        <w:r w:rsidR="001740E5">
          <w:rPr>
            <w:rStyle w:val="aa"/>
            <w:b w:val="0"/>
          </w:rPr>
          <w:t>муниципального образования</w:t>
        </w:r>
        <w:r w:rsidR="000D5491" w:rsidRPr="000D5491">
          <w:rPr>
            <w:rStyle w:val="aa"/>
            <w:b w:val="0"/>
          </w:rPr>
          <w:t xml:space="preserve"> «Буйнакский район»  Республики Дагестан</w:t>
        </w:r>
        <w:r w:rsidR="000D5491" w:rsidRPr="000D5491">
          <w:rPr>
            <w:b w:val="0"/>
            <w:webHidden/>
          </w:rPr>
          <w:tab/>
        </w:r>
        <w:r w:rsidRPr="000D5491">
          <w:rPr>
            <w:b w:val="0"/>
            <w:webHidden/>
          </w:rPr>
          <w:fldChar w:fldCharType="begin"/>
        </w:r>
        <w:r w:rsidR="000D5491" w:rsidRPr="000D5491">
          <w:rPr>
            <w:b w:val="0"/>
            <w:webHidden/>
          </w:rPr>
          <w:instrText xml:space="preserve"> PAGEREF _Toc223447735 \h </w:instrText>
        </w:r>
        <w:r w:rsidRPr="000D5491">
          <w:rPr>
            <w:b w:val="0"/>
            <w:webHidden/>
          </w:rPr>
        </w:r>
        <w:r w:rsidRPr="000D5491">
          <w:rPr>
            <w:b w:val="0"/>
            <w:webHidden/>
          </w:rPr>
          <w:fldChar w:fldCharType="separate"/>
        </w:r>
        <w:r w:rsidR="000D5491" w:rsidRPr="000D5491">
          <w:rPr>
            <w:b w:val="0"/>
            <w:webHidden/>
          </w:rPr>
          <w:t>76</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36" w:history="1">
        <w:r w:rsidR="000D5491" w:rsidRPr="000D5491">
          <w:rPr>
            <w:rStyle w:val="aa"/>
            <w:b w:val="0"/>
          </w:rPr>
          <w:t>8.6.1. Элементами благоустройства земельных участков, предоставляемых физическим и юридическим лицам, являются:</w:t>
        </w:r>
        <w:r w:rsidR="000D5491" w:rsidRPr="000D5491">
          <w:rPr>
            <w:b w:val="0"/>
            <w:webHidden/>
          </w:rPr>
          <w:tab/>
        </w:r>
        <w:r w:rsidRPr="000D5491">
          <w:rPr>
            <w:b w:val="0"/>
            <w:webHidden/>
          </w:rPr>
          <w:fldChar w:fldCharType="begin"/>
        </w:r>
        <w:r w:rsidR="000D5491" w:rsidRPr="000D5491">
          <w:rPr>
            <w:b w:val="0"/>
            <w:webHidden/>
          </w:rPr>
          <w:instrText xml:space="preserve"> PAGEREF _Toc223447736 \h </w:instrText>
        </w:r>
        <w:r w:rsidRPr="000D5491">
          <w:rPr>
            <w:b w:val="0"/>
            <w:webHidden/>
          </w:rPr>
        </w:r>
        <w:r w:rsidRPr="000D5491">
          <w:rPr>
            <w:b w:val="0"/>
            <w:webHidden/>
          </w:rPr>
          <w:fldChar w:fldCharType="separate"/>
        </w:r>
        <w:r w:rsidR="000D5491" w:rsidRPr="000D5491">
          <w:rPr>
            <w:b w:val="0"/>
            <w:webHidden/>
          </w:rPr>
          <w:t>76</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37" w:history="1">
        <w:r w:rsidR="000D5491" w:rsidRPr="000D5491">
          <w:rPr>
            <w:rStyle w:val="aa"/>
            <w:b w:val="0"/>
          </w:rPr>
          <w:t xml:space="preserve">Статья 8.7. Общие положения адресного реестра муниципального образования «село Атланаул» </w:t>
        </w:r>
        <w:r w:rsidR="001740E5">
          <w:rPr>
            <w:rStyle w:val="aa"/>
            <w:b w:val="0"/>
          </w:rPr>
          <w:t>муниципального образования</w:t>
        </w:r>
        <w:r w:rsidR="000D5491" w:rsidRPr="000D5491">
          <w:rPr>
            <w:rStyle w:val="aa"/>
            <w:b w:val="0"/>
          </w:rPr>
          <w:t xml:space="preserve"> «Буйнакский район»  Республики Дагестан</w:t>
        </w:r>
        <w:r w:rsidR="000D5491" w:rsidRPr="000D5491">
          <w:rPr>
            <w:b w:val="0"/>
            <w:webHidden/>
          </w:rPr>
          <w:tab/>
        </w:r>
        <w:r w:rsidRPr="000D5491">
          <w:rPr>
            <w:b w:val="0"/>
            <w:webHidden/>
          </w:rPr>
          <w:fldChar w:fldCharType="begin"/>
        </w:r>
        <w:r w:rsidR="000D5491" w:rsidRPr="000D5491">
          <w:rPr>
            <w:b w:val="0"/>
            <w:webHidden/>
          </w:rPr>
          <w:instrText xml:space="preserve"> PAGEREF _Toc223447737 \h </w:instrText>
        </w:r>
        <w:r w:rsidRPr="000D5491">
          <w:rPr>
            <w:b w:val="0"/>
            <w:webHidden/>
          </w:rPr>
        </w:r>
        <w:r w:rsidRPr="000D5491">
          <w:rPr>
            <w:b w:val="0"/>
            <w:webHidden/>
          </w:rPr>
          <w:fldChar w:fldCharType="separate"/>
        </w:r>
        <w:r w:rsidR="000D5491" w:rsidRPr="000D5491">
          <w:rPr>
            <w:b w:val="0"/>
            <w:webHidden/>
          </w:rPr>
          <w:t>77</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38" w:history="1">
        <w:r w:rsidR="000D5491" w:rsidRPr="000D5491">
          <w:rPr>
            <w:rStyle w:val="aa"/>
            <w:b w:val="0"/>
          </w:rPr>
          <w:t xml:space="preserve">Статья 8.8. Состав и структура адресного реестра муниципального образования «село Атланаул» </w:t>
        </w:r>
        <w:r w:rsidR="001740E5">
          <w:rPr>
            <w:rStyle w:val="aa"/>
            <w:b w:val="0"/>
          </w:rPr>
          <w:t>муниципального образования</w:t>
        </w:r>
        <w:r w:rsidR="000D5491" w:rsidRPr="000D5491">
          <w:rPr>
            <w:rStyle w:val="aa"/>
            <w:b w:val="0"/>
          </w:rPr>
          <w:t xml:space="preserve"> «Буйнакский район»  Республики Дагестан</w:t>
        </w:r>
        <w:r w:rsidR="000D5491" w:rsidRPr="000D5491">
          <w:rPr>
            <w:b w:val="0"/>
            <w:webHidden/>
          </w:rPr>
          <w:tab/>
        </w:r>
        <w:r w:rsidRPr="000D5491">
          <w:rPr>
            <w:b w:val="0"/>
            <w:webHidden/>
          </w:rPr>
          <w:fldChar w:fldCharType="begin"/>
        </w:r>
        <w:r w:rsidR="000D5491" w:rsidRPr="000D5491">
          <w:rPr>
            <w:b w:val="0"/>
            <w:webHidden/>
          </w:rPr>
          <w:instrText xml:space="preserve"> PAGEREF _Toc223447738 \h </w:instrText>
        </w:r>
        <w:r w:rsidRPr="000D5491">
          <w:rPr>
            <w:b w:val="0"/>
            <w:webHidden/>
          </w:rPr>
        </w:r>
        <w:r w:rsidRPr="000D5491">
          <w:rPr>
            <w:b w:val="0"/>
            <w:webHidden/>
          </w:rPr>
          <w:fldChar w:fldCharType="separate"/>
        </w:r>
        <w:r w:rsidR="000D5491" w:rsidRPr="000D5491">
          <w:rPr>
            <w:b w:val="0"/>
            <w:webHidden/>
          </w:rPr>
          <w:t>78</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39" w:history="1">
        <w:r w:rsidR="000D5491" w:rsidRPr="000D5491">
          <w:rPr>
            <w:rStyle w:val="aa"/>
            <w:b w:val="0"/>
          </w:rPr>
          <w:t>8.8.1. Адресный реестр состоит из:</w:t>
        </w:r>
        <w:r w:rsidR="000D5491" w:rsidRPr="000D5491">
          <w:rPr>
            <w:b w:val="0"/>
            <w:webHidden/>
          </w:rPr>
          <w:tab/>
        </w:r>
        <w:r w:rsidRPr="000D5491">
          <w:rPr>
            <w:b w:val="0"/>
            <w:webHidden/>
          </w:rPr>
          <w:fldChar w:fldCharType="begin"/>
        </w:r>
        <w:r w:rsidR="000D5491" w:rsidRPr="000D5491">
          <w:rPr>
            <w:b w:val="0"/>
            <w:webHidden/>
          </w:rPr>
          <w:instrText xml:space="preserve"> PAGEREF _Toc223447739 \h </w:instrText>
        </w:r>
        <w:r w:rsidRPr="000D5491">
          <w:rPr>
            <w:b w:val="0"/>
            <w:webHidden/>
          </w:rPr>
        </w:r>
        <w:r w:rsidRPr="000D5491">
          <w:rPr>
            <w:b w:val="0"/>
            <w:webHidden/>
          </w:rPr>
          <w:fldChar w:fldCharType="separate"/>
        </w:r>
        <w:r w:rsidR="000D5491" w:rsidRPr="000D5491">
          <w:rPr>
            <w:b w:val="0"/>
            <w:webHidden/>
          </w:rPr>
          <w:t>78</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40" w:history="1">
        <w:r w:rsidR="000D5491" w:rsidRPr="000D5491">
          <w:rPr>
            <w:rStyle w:val="aa"/>
            <w:b w:val="0"/>
          </w:rPr>
          <w:t>Статья 8.9. Правила установления адреса объектам недвижимости</w:t>
        </w:r>
        <w:r w:rsidR="000D5491" w:rsidRPr="000D5491">
          <w:rPr>
            <w:b w:val="0"/>
            <w:webHidden/>
          </w:rPr>
          <w:tab/>
        </w:r>
        <w:r w:rsidRPr="000D5491">
          <w:rPr>
            <w:b w:val="0"/>
            <w:webHidden/>
          </w:rPr>
          <w:fldChar w:fldCharType="begin"/>
        </w:r>
        <w:r w:rsidR="000D5491" w:rsidRPr="000D5491">
          <w:rPr>
            <w:b w:val="0"/>
            <w:webHidden/>
          </w:rPr>
          <w:instrText xml:space="preserve"> PAGEREF _Toc223447740 \h </w:instrText>
        </w:r>
        <w:r w:rsidRPr="000D5491">
          <w:rPr>
            <w:b w:val="0"/>
            <w:webHidden/>
          </w:rPr>
        </w:r>
        <w:r w:rsidRPr="000D5491">
          <w:rPr>
            <w:b w:val="0"/>
            <w:webHidden/>
          </w:rPr>
          <w:fldChar w:fldCharType="separate"/>
        </w:r>
        <w:r w:rsidR="000D5491" w:rsidRPr="000D5491">
          <w:rPr>
            <w:b w:val="0"/>
            <w:webHidden/>
          </w:rPr>
          <w:t>79</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41" w:history="1">
        <w:r w:rsidR="000D5491" w:rsidRPr="000D5491">
          <w:rPr>
            <w:rStyle w:val="aa"/>
            <w:b w:val="0"/>
          </w:rPr>
          <w:t>Статья 8.10. Порядок установления и регистрации адресов</w:t>
        </w:r>
        <w:r w:rsidR="000D5491" w:rsidRPr="000D5491">
          <w:rPr>
            <w:b w:val="0"/>
            <w:webHidden/>
          </w:rPr>
          <w:tab/>
        </w:r>
        <w:r w:rsidRPr="000D5491">
          <w:rPr>
            <w:b w:val="0"/>
            <w:webHidden/>
          </w:rPr>
          <w:fldChar w:fldCharType="begin"/>
        </w:r>
        <w:r w:rsidR="000D5491" w:rsidRPr="000D5491">
          <w:rPr>
            <w:b w:val="0"/>
            <w:webHidden/>
          </w:rPr>
          <w:instrText xml:space="preserve"> PAGEREF _Toc223447741 \h </w:instrText>
        </w:r>
        <w:r w:rsidRPr="000D5491">
          <w:rPr>
            <w:b w:val="0"/>
            <w:webHidden/>
          </w:rPr>
        </w:r>
        <w:r w:rsidRPr="000D5491">
          <w:rPr>
            <w:b w:val="0"/>
            <w:webHidden/>
          </w:rPr>
          <w:fldChar w:fldCharType="separate"/>
        </w:r>
        <w:r w:rsidR="000D5491" w:rsidRPr="000D5491">
          <w:rPr>
            <w:b w:val="0"/>
            <w:webHidden/>
          </w:rPr>
          <w:t>80</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42" w:history="1">
        <w:r w:rsidR="000D5491" w:rsidRPr="000D5491">
          <w:rPr>
            <w:rStyle w:val="aa"/>
            <w:b w:val="0"/>
          </w:rPr>
          <w:t xml:space="preserve">Статья 8.11. Правила оформления и содержания адресного хозяйства на территории муниципального образования «село Атланаул» </w:t>
        </w:r>
        <w:r w:rsidR="001740E5">
          <w:rPr>
            <w:rStyle w:val="aa"/>
            <w:b w:val="0"/>
          </w:rPr>
          <w:t>муниципального образования</w:t>
        </w:r>
        <w:r w:rsidR="000D5491" w:rsidRPr="000D5491">
          <w:rPr>
            <w:rStyle w:val="aa"/>
            <w:b w:val="0"/>
          </w:rPr>
          <w:t xml:space="preserve"> «Буйнакский район»  Республики Дагестан</w:t>
        </w:r>
        <w:r w:rsidR="000D5491" w:rsidRPr="000D5491">
          <w:rPr>
            <w:b w:val="0"/>
            <w:webHidden/>
          </w:rPr>
          <w:tab/>
        </w:r>
        <w:r w:rsidRPr="000D5491">
          <w:rPr>
            <w:b w:val="0"/>
            <w:webHidden/>
          </w:rPr>
          <w:fldChar w:fldCharType="begin"/>
        </w:r>
        <w:r w:rsidR="000D5491" w:rsidRPr="000D5491">
          <w:rPr>
            <w:b w:val="0"/>
            <w:webHidden/>
          </w:rPr>
          <w:instrText xml:space="preserve"> PAGEREF _Toc223447742 \h </w:instrText>
        </w:r>
        <w:r w:rsidRPr="000D5491">
          <w:rPr>
            <w:b w:val="0"/>
            <w:webHidden/>
          </w:rPr>
        </w:r>
        <w:r w:rsidRPr="000D5491">
          <w:rPr>
            <w:b w:val="0"/>
            <w:webHidden/>
          </w:rPr>
          <w:fldChar w:fldCharType="separate"/>
        </w:r>
        <w:r w:rsidR="000D5491" w:rsidRPr="000D5491">
          <w:rPr>
            <w:b w:val="0"/>
            <w:webHidden/>
          </w:rPr>
          <w:t>82</w:t>
        </w:r>
        <w:r w:rsidRPr="000D5491">
          <w:rPr>
            <w:b w:val="0"/>
            <w:webHidden/>
          </w:rPr>
          <w:fldChar w:fldCharType="end"/>
        </w:r>
      </w:hyperlink>
    </w:p>
    <w:p w:rsidR="000D5491" w:rsidRPr="000D5491" w:rsidRDefault="002858D9" w:rsidP="000D5491">
      <w:pPr>
        <w:pStyle w:val="31"/>
        <w:rPr>
          <w:rFonts w:asciiTheme="minorHAnsi" w:eastAsiaTheme="minorEastAsia" w:hAnsiTheme="minorHAnsi" w:cstheme="minorBidi"/>
          <w:noProof/>
          <w:sz w:val="22"/>
          <w:szCs w:val="22"/>
        </w:rPr>
      </w:pPr>
      <w:hyperlink w:anchor="_Toc223447743" w:history="1">
        <w:r w:rsidR="000D5491" w:rsidRPr="000D5491">
          <w:rPr>
            <w:rStyle w:val="aa"/>
            <w:noProof/>
            <w:kern w:val="32"/>
          </w:rPr>
          <w:t>Глава 9. ЗАКЛЮЧИТЕЛЬНЫЕ ПОЛОЖЕНИЯ</w:t>
        </w:r>
        <w:r w:rsidR="000D5491" w:rsidRPr="000D5491">
          <w:rPr>
            <w:noProof/>
            <w:webHidden/>
          </w:rPr>
          <w:tab/>
        </w:r>
        <w:r w:rsidRPr="000D5491">
          <w:rPr>
            <w:noProof/>
            <w:webHidden/>
          </w:rPr>
          <w:fldChar w:fldCharType="begin"/>
        </w:r>
        <w:r w:rsidR="000D5491" w:rsidRPr="000D5491">
          <w:rPr>
            <w:noProof/>
            <w:webHidden/>
          </w:rPr>
          <w:instrText xml:space="preserve"> PAGEREF _Toc223447743 \h </w:instrText>
        </w:r>
        <w:r w:rsidRPr="000D5491">
          <w:rPr>
            <w:noProof/>
            <w:webHidden/>
          </w:rPr>
        </w:r>
        <w:r w:rsidRPr="000D5491">
          <w:rPr>
            <w:noProof/>
            <w:webHidden/>
          </w:rPr>
          <w:fldChar w:fldCharType="separate"/>
        </w:r>
        <w:r w:rsidR="000D5491" w:rsidRPr="000D5491">
          <w:rPr>
            <w:noProof/>
            <w:webHidden/>
          </w:rPr>
          <w:t>83</w:t>
        </w:r>
        <w:r w:rsidRPr="000D5491">
          <w:rPr>
            <w:noProof/>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44" w:history="1">
        <w:r w:rsidR="000D5491" w:rsidRPr="000D5491">
          <w:rPr>
            <w:rStyle w:val="aa"/>
            <w:b w:val="0"/>
          </w:rPr>
          <w:t xml:space="preserve">Статья 9.1. Правила землепользования и застройки муниципального образования «село Атланаул» </w:t>
        </w:r>
        <w:r w:rsidR="001740E5">
          <w:rPr>
            <w:rStyle w:val="aa"/>
            <w:b w:val="0"/>
          </w:rPr>
          <w:t>муниципального образования</w:t>
        </w:r>
        <w:r w:rsidR="000D5491" w:rsidRPr="000D5491">
          <w:rPr>
            <w:rStyle w:val="aa"/>
            <w:b w:val="0"/>
          </w:rPr>
          <w:t xml:space="preserve"> «Буйнакский район» Республики Дагестан вступают в силу со дня их официального опубликования (обнародования)</w:t>
        </w:r>
        <w:r w:rsidR="000D5491" w:rsidRPr="000D5491">
          <w:rPr>
            <w:b w:val="0"/>
            <w:webHidden/>
          </w:rPr>
          <w:tab/>
        </w:r>
        <w:r w:rsidRPr="000D5491">
          <w:rPr>
            <w:b w:val="0"/>
            <w:webHidden/>
          </w:rPr>
          <w:fldChar w:fldCharType="begin"/>
        </w:r>
        <w:r w:rsidR="000D5491" w:rsidRPr="000D5491">
          <w:rPr>
            <w:b w:val="0"/>
            <w:webHidden/>
          </w:rPr>
          <w:instrText xml:space="preserve"> PAGEREF _Toc223447744 \h </w:instrText>
        </w:r>
        <w:r w:rsidRPr="000D5491">
          <w:rPr>
            <w:b w:val="0"/>
            <w:webHidden/>
          </w:rPr>
        </w:r>
        <w:r w:rsidRPr="000D5491">
          <w:rPr>
            <w:b w:val="0"/>
            <w:webHidden/>
          </w:rPr>
          <w:fldChar w:fldCharType="separate"/>
        </w:r>
        <w:r w:rsidR="000D5491" w:rsidRPr="000D5491">
          <w:rPr>
            <w:b w:val="0"/>
            <w:webHidden/>
          </w:rPr>
          <w:t>83</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45" w:history="1">
        <w:r w:rsidR="000D5491" w:rsidRPr="000D5491">
          <w:rPr>
            <w:rStyle w:val="aa"/>
            <w:b w:val="0"/>
          </w:rPr>
          <w:t>Статья 9.2. 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r w:rsidR="000D5491" w:rsidRPr="000D5491">
          <w:rPr>
            <w:b w:val="0"/>
            <w:webHidden/>
          </w:rPr>
          <w:tab/>
        </w:r>
        <w:r w:rsidRPr="000D5491">
          <w:rPr>
            <w:b w:val="0"/>
            <w:webHidden/>
          </w:rPr>
          <w:fldChar w:fldCharType="begin"/>
        </w:r>
        <w:r w:rsidR="000D5491" w:rsidRPr="000D5491">
          <w:rPr>
            <w:b w:val="0"/>
            <w:webHidden/>
          </w:rPr>
          <w:instrText xml:space="preserve"> PAGEREF _Toc223447745 \h </w:instrText>
        </w:r>
        <w:r w:rsidRPr="000D5491">
          <w:rPr>
            <w:b w:val="0"/>
            <w:webHidden/>
          </w:rPr>
        </w:r>
        <w:r w:rsidRPr="000D5491">
          <w:rPr>
            <w:b w:val="0"/>
            <w:webHidden/>
          </w:rPr>
          <w:fldChar w:fldCharType="separate"/>
        </w:r>
        <w:r w:rsidR="000D5491" w:rsidRPr="000D5491">
          <w:rPr>
            <w:b w:val="0"/>
            <w:webHidden/>
          </w:rPr>
          <w:t>83</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46" w:history="1">
        <w:r w:rsidR="000D5491" w:rsidRPr="000D5491">
          <w:rPr>
            <w:rStyle w:val="aa"/>
            <w:b w:val="0"/>
          </w:rPr>
          <w:t xml:space="preserve">Статья 9.3. В случае внесения изменений в Генеральный план муниципального образования «село Атланаул» </w:t>
        </w:r>
        <w:r w:rsidR="001740E5">
          <w:rPr>
            <w:rStyle w:val="aa"/>
            <w:b w:val="0"/>
          </w:rPr>
          <w:t>муниципального образования</w:t>
        </w:r>
        <w:r w:rsidR="000D5491" w:rsidRPr="000D5491">
          <w:rPr>
            <w:rStyle w:val="aa"/>
            <w:b w:val="0"/>
          </w:rPr>
          <w:t xml:space="preserve"> «Буйнакский район» Республики Дагестан соответствующие изменения должны быть внесены в Правила землепользования и застройки</w:t>
        </w:r>
        <w:r w:rsidR="000D5491" w:rsidRPr="000D5491">
          <w:rPr>
            <w:b w:val="0"/>
            <w:webHidden/>
          </w:rPr>
          <w:tab/>
        </w:r>
        <w:r w:rsidRPr="000D5491">
          <w:rPr>
            <w:b w:val="0"/>
            <w:webHidden/>
          </w:rPr>
          <w:fldChar w:fldCharType="begin"/>
        </w:r>
        <w:r w:rsidR="000D5491" w:rsidRPr="000D5491">
          <w:rPr>
            <w:b w:val="0"/>
            <w:webHidden/>
          </w:rPr>
          <w:instrText xml:space="preserve"> PAGEREF _Toc223447746 \h </w:instrText>
        </w:r>
        <w:r w:rsidRPr="000D5491">
          <w:rPr>
            <w:b w:val="0"/>
            <w:webHidden/>
          </w:rPr>
        </w:r>
        <w:r w:rsidRPr="000D5491">
          <w:rPr>
            <w:b w:val="0"/>
            <w:webHidden/>
          </w:rPr>
          <w:fldChar w:fldCharType="separate"/>
        </w:r>
        <w:r w:rsidR="000D5491" w:rsidRPr="000D5491">
          <w:rPr>
            <w:b w:val="0"/>
            <w:webHidden/>
          </w:rPr>
          <w:t>83</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47" w:history="1">
        <w:r w:rsidR="000D5491" w:rsidRPr="000D5491">
          <w:rPr>
            <w:rStyle w:val="aa"/>
            <w:b w:val="0"/>
          </w:rPr>
          <w:t xml:space="preserve">Статья 9.4. 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w:t>
        </w:r>
        <w:r w:rsidR="000D5491" w:rsidRPr="000D5491">
          <w:rPr>
            <w:rStyle w:val="aa"/>
            <w:b w:val="0"/>
          </w:rPr>
          <w:lastRenderedPageBreak/>
          <w:t>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r w:rsidR="000D5491" w:rsidRPr="000D5491">
          <w:rPr>
            <w:b w:val="0"/>
            <w:webHidden/>
          </w:rPr>
          <w:tab/>
        </w:r>
        <w:r w:rsidRPr="000D5491">
          <w:rPr>
            <w:b w:val="0"/>
            <w:webHidden/>
          </w:rPr>
          <w:fldChar w:fldCharType="begin"/>
        </w:r>
        <w:r w:rsidR="000D5491" w:rsidRPr="000D5491">
          <w:rPr>
            <w:b w:val="0"/>
            <w:webHidden/>
          </w:rPr>
          <w:instrText xml:space="preserve"> PAGEREF _Toc223447747 \h </w:instrText>
        </w:r>
        <w:r w:rsidRPr="000D5491">
          <w:rPr>
            <w:b w:val="0"/>
            <w:webHidden/>
          </w:rPr>
        </w:r>
        <w:r w:rsidRPr="000D5491">
          <w:rPr>
            <w:b w:val="0"/>
            <w:webHidden/>
          </w:rPr>
          <w:fldChar w:fldCharType="separate"/>
        </w:r>
        <w:r w:rsidR="000D5491" w:rsidRPr="000D5491">
          <w:rPr>
            <w:b w:val="0"/>
            <w:webHidden/>
          </w:rPr>
          <w:t>83</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48" w:history="1">
        <w:r w:rsidR="000D5491" w:rsidRPr="000D5491">
          <w:rPr>
            <w:rStyle w:val="aa"/>
            <w:b w:val="0"/>
          </w:rPr>
          <w:t>Статья 9.5. Общие положения, относящиеся к ранее возникшим правам</w:t>
        </w:r>
        <w:r w:rsidR="000D5491" w:rsidRPr="000D5491">
          <w:rPr>
            <w:b w:val="0"/>
            <w:webHidden/>
          </w:rPr>
          <w:tab/>
        </w:r>
        <w:r w:rsidRPr="000D5491">
          <w:rPr>
            <w:b w:val="0"/>
            <w:webHidden/>
          </w:rPr>
          <w:fldChar w:fldCharType="begin"/>
        </w:r>
        <w:r w:rsidR="000D5491" w:rsidRPr="000D5491">
          <w:rPr>
            <w:b w:val="0"/>
            <w:webHidden/>
          </w:rPr>
          <w:instrText xml:space="preserve"> PAGEREF _Toc223447748 \h </w:instrText>
        </w:r>
        <w:r w:rsidRPr="000D5491">
          <w:rPr>
            <w:b w:val="0"/>
            <w:webHidden/>
          </w:rPr>
        </w:r>
        <w:r w:rsidRPr="000D5491">
          <w:rPr>
            <w:b w:val="0"/>
            <w:webHidden/>
          </w:rPr>
          <w:fldChar w:fldCharType="separate"/>
        </w:r>
        <w:r w:rsidR="000D5491" w:rsidRPr="000D5491">
          <w:rPr>
            <w:b w:val="0"/>
            <w:webHidden/>
          </w:rPr>
          <w:t>83</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49" w:history="1">
        <w:r w:rsidR="000D5491" w:rsidRPr="000D5491">
          <w:rPr>
            <w:rStyle w:val="aa"/>
            <w:b w:val="0"/>
          </w:rPr>
          <w:t>Статья 9.6. Использование и строительные изменения объектов недвижимости, не соответствующих Правилам</w:t>
        </w:r>
        <w:r w:rsidR="000D5491" w:rsidRPr="000D5491">
          <w:rPr>
            <w:b w:val="0"/>
            <w:webHidden/>
          </w:rPr>
          <w:tab/>
        </w:r>
        <w:r w:rsidRPr="000D5491">
          <w:rPr>
            <w:b w:val="0"/>
            <w:webHidden/>
          </w:rPr>
          <w:fldChar w:fldCharType="begin"/>
        </w:r>
        <w:r w:rsidR="000D5491" w:rsidRPr="000D5491">
          <w:rPr>
            <w:b w:val="0"/>
            <w:webHidden/>
          </w:rPr>
          <w:instrText xml:space="preserve"> PAGEREF _Toc223447749 \h </w:instrText>
        </w:r>
        <w:r w:rsidRPr="000D5491">
          <w:rPr>
            <w:b w:val="0"/>
            <w:webHidden/>
          </w:rPr>
        </w:r>
        <w:r w:rsidRPr="000D5491">
          <w:rPr>
            <w:b w:val="0"/>
            <w:webHidden/>
          </w:rPr>
          <w:fldChar w:fldCharType="separate"/>
        </w:r>
        <w:r w:rsidR="000D5491" w:rsidRPr="000D5491">
          <w:rPr>
            <w:b w:val="0"/>
            <w:webHidden/>
          </w:rPr>
          <w:t>84</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50" w:history="1">
        <w:r w:rsidR="000D5491" w:rsidRPr="000D5491">
          <w:rPr>
            <w:rStyle w:val="aa"/>
            <w:b w:val="0"/>
          </w:rPr>
          <w:t xml:space="preserve">Статья 9.7. Ответственность за нарушения Правил землепользования и застройки муниципального образования «село Атланаул» </w:t>
        </w:r>
        <w:r w:rsidR="001740E5">
          <w:rPr>
            <w:rStyle w:val="aa"/>
            <w:b w:val="0"/>
          </w:rPr>
          <w:t>муниципального образования</w:t>
        </w:r>
        <w:r w:rsidR="000D5491" w:rsidRPr="000D5491">
          <w:rPr>
            <w:rStyle w:val="aa"/>
            <w:b w:val="0"/>
          </w:rPr>
          <w:t xml:space="preserve"> «Буйнакский район»  Республики Дагестан</w:t>
        </w:r>
        <w:r w:rsidR="000D5491" w:rsidRPr="000D5491">
          <w:rPr>
            <w:b w:val="0"/>
            <w:webHidden/>
          </w:rPr>
          <w:tab/>
        </w:r>
        <w:r w:rsidRPr="000D5491">
          <w:rPr>
            <w:b w:val="0"/>
            <w:webHidden/>
          </w:rPr>
          <w:fldChar w:fldCharType="begin"/>
        </w:r>
        <w:r w:rsidR="000D5491" w:rsidRPr="000D5491">
          <w:rPr>
            <w:b w:val="0"/>
            <w:webHidden/>
          </w:rPr>
          <w:instrText xml:space="preserve"> PAGEREF _Toc223447750 \h </w:instrText>
        </w:r>
        <w:r w:rsidRPr="000D5491">
          <w:rPr>
            <w:b w:val="0"/>
            <w:webHidden/>
          </w:rPr>
        </w:r>
        <w:r w:rsidRPr="000D5491">
          <w:rPr>
            <w:b w:val="0"/>
            <w:webHidden/>
          </w:rPr>
          <w:fldChar w:fldCharType="separate"/>
        </w:r>
        <w:r w:rsidR="000D5491" w:rsidRPr="000D5491">
          <w:rPr>
            <w:b w:val="0"/>
            <w:webHidden/>
          </w:rPr>
          <w:t>86</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51" w:history="1">
        <w:r w:rsidR="000D5491" w:rsidRPr="000D5491">
          <w:rPr>
            <w:rStyle w:val="aa"/>
            <w:b w:val="0"/>
          </w:rPr>
          <w:t>9.7.1. Юридические и физические лица, виновные в нарушении Правил землепользования и застройки муниципального образования «село Атланаул», привлекаются к ответственности в установленном законодательством Российской Федерации и Республике Дагестан порядке.</w:t>
        </w:r>
        <w:r w:rsidR="000D5491" w:rsidRPr="000D5491">
          <w:rPr>
            <w:b w:val="0"/>
            <w:webHidden/>
          </w:rPr>
          <w:tab/>
        </w:r>
        <w:r w:rsidRPr="000D5491">
          <w:rPr>
            <w:b w:val="0"/>
            <w:webHidden/>
          </w:rPr>
          <w:fldChar w:fldCharType="begin"/>
        </w:r>
        <w:r w:rsidR="000D5491" w:rsidRPr="000D5491">
          <w:rPr>
            <w:b w:val="0"/>
            <w:webHidden/>
          </w:rPr>
          <w:instrText xml:space="preserve"> PAGEREF _Toc223447751 \h </w:instrText>
        </w:r>
        <w:r w:rsidRPr="000D5491">
          <w:rPr>
            <w:b w:val="0"/>
            <w:webHidden/>
          </w:rPr>
        </w:r>
        <w:r w:rsidRPr="000D5491">
          <w:rPr>
            <w:b w:val="0"/>
            <w:webHidden/>
          </w:rPr>
          <w:fldChar w:fldCharType="separate"/>
        </w:r>
        <w:r w:rsidR="000D5491" w:rsidRPr="000D5491">
          <w:rPr>
            <w:b w:val="0"/>
            <w:webHidden/>
          </w:rPr>
          <w:t>86</w:t>
        </w:r>
        <w:r w:rsidRPr="000D5491">
          <w:rPr>
            <w:b w:val="0"/>
            <w:webHidden/>
          </w:rPr>
          <w:fldChar w:fldCharType="end"/>
        </w:r>
      </w:hyperlink>
    </w:p>
    <w:p w:rsidR="000D5491" w:rsidRPr="000D5491" w:rsidRDefault="002858D9" w:rsidP="000D5491">
      <w:pPr>
        <w:pStyle w:val="21"/>
        <w:rPr>
          <w:rFonts w:asciiTheme="minorHAnsi" w:eastAsiaTheme="minorEastAsia" w:hAnsiTheme="minorHAnsi" w:cstheme="minorBidi"/>
          <w:noProof/>
          <w:sz w:val="22"/>
          <w:szCs w:val="22"/>
        </w:rPr>
      </w:pPr>
      <w:hyperlink w:anchor="_Toc223447752" w:history="1">
        <w:r w:rsidR="000D5491" w:rsidRPr="000D5491">
          <w:rPr>
            <w:rStyle w:val="aa"/>
            <w:iCs/>
            <w:noProof/>
            <w:kern w:val="32"/>
          </w:rPr>
          <w:t>ЧАСТЬ ВТОРАЯ</w:t>
        </w:r>
        <w:r w:rsidR="000D5491" w:rsidRPr="000D5491">
          <w:rPr>
            <w:noProof/>
            <w:webHidden/>
          </w:rPr>
          <w:tab/>
        </w:r>
        <w:r w:rsidRPr="000D5491">
          <w:rPr>
            <w:noProof/>
            <w:webHidden/>
          </w:rPr>
          <w:fldChar w:fldCharType="begin"/>
        </w:r>
        <w:r w:rsidR="000D5491" w:rsidRPr="000D5491">
          <w:rPr>
            <w:noProof/>
            <w:webHidden/>
          </w:rPr>
          <w:instrText xml:space="preserve"> PAGEREF _Toc223447752 \h </w:instrText>
        </w:r>
        <w:r w:rsidRPr="000D5491">
          <w:rPr>
            <w:noProof/>
            <w:webHidden/>
          </w:rPr>
        </w:r>
        <w:r w:rsidRPr="000D5491">
          <w:rPr>
            <w:noProof/>
            <w:webHidden/>
          </w:rPr>
          <w:fldChar w:fldCharType="separate"/>
        </w:r>
        <w:r w:rsidR="000D5491" w:rsidRPr="000D5491">
          <w:rPr>
            <w:noProof/>
            <w:webHidden/>
          </w:rPr>
          <w:t>87</w:t>
        </w:r>
        <w:r w:rsidRPr="000D5491">
          <w:rPr>
            <w:noProof/>
            <w:webHidden/>
          </w:rPr>
          <w:fldChar w:fldCharType="end"/>
        </w:r>
      </w:hyperlink>
    </w:p>
    <w:p w:rsidR="000D5491" w:rsidRPr="000D5491" w:rsidRDefault="002858D9" w:rsidP="000D5491">
      <w:pPr>
        <w:pStyle w:val="21"/>
        <w:rPr>
          <w:rFonts w:asciiTheme="minorHAnsi" w:eastAsiaTheme="minorEastAsia" w:hAnsiTheme="minorHAnsi" w:cstheme="minorBidi"/>
          <w:noProof/>
          <w:sz w:val="22"/>
          <w:szCs w:val="22"/>
        </w:rPr>
      </w:pPr>
      <w:hyperlink w:anchor="_Toc223447753" w:history="1">
        <w:r w:rsidR="000D5491" w:rsidRPr="000D5491">
          <w:rPr>
            <w:rStyle w:val="aa"/>
            <w:iCs/>
            <w:noProof/>
            <w:kern w:val="32"/>
          </w:rPr>
          <w:t>ГРАДОСТРОИТЕЛЬНЫЕ РЕГЛАМЕНТЫ</w:t>
        </w:r>
        <w:r w:rsidR="000D5491" w:rsidRPr="000D5491">
          <w:rPr>
            <w:noProof/>
            <w:webHidden/>
          </w:rPr>
          <w:tab/>
        </w:r>
        <w:r w:rsidRPr="000D5491">
          <w:rPr>
            <w:noProof/>
            <w:webHidden/>
          </w:rPr>
          <w:fldChar w:fldCharType="begin"/>
        </w:r>
        <w:r w:rsidR="000D5491" w:rsidRPr="000D5491">
          <w:rPr>
            <w:noProof/>
            <w:webHidden/>
          </w:rPr>
          <w:instrText xml:space="preserve"> PAGEREF _Toc223447753 \h </w:instrText>
        </w:r>
        <w:r w:rsidRPr="000D5491">
          <w:rPr>
            <w:noProof/>
            <w:webHidden/>
          </w:rPr>
        </w:r>
        <w:r w:rsidRPr="000D5491">
          <w:rPr>
            <w:noProof/>
            <w:webHidden/>
          </w:rPr>
          <w:fldChar w:fldCharType="separate"/>
        </w:r>
        <w:r w:rsidR="000D5491" w:rsidRPr="000D5491">
          <w:rPr>
            <w:noProof/>
            <w:webHidden/>
          </w:rPr>
          <w:t>87</w:t>
        </w:r>
        <w:r w:rsidRPr="000D5491">
          <w:rPr>
            <w:noProof/>
            <w:webHidden/>
          </w:rPr>
          <w:fldChar w:fldCharType="end"/>
        </w:r>
      </w:hyperlink>
    </w:p>
    <w:p w:rsidR="000D5491" w:rsidRPr="000D5491" w:rsidRDefault="002858D9" w:rsidP="000D5491">
      <w:pPr>
        <w:pStyle w:val="31"/>
        <w:rPr>
          <w:rFonts w:asciiTheme="minorHAnsi" w:eastAsiaTheme="minorEastAsia" w:hAnsiTheme="minorHAnsi" w:cstheme="minorBidi"/>
          <w:noProof/>
          <w:sz w:val="22"/>
          <w:szCs w:val="22"/>
        </w:rPr>
      </w:pPr>
      <w:hyperlink w:anchor="_Toc223447754" w:history="1">
        <w:r w:rsidR="000D5491" w:rsidRPr="000D5491">
          <w:rPr>
            <w:rStyle w:val="aa"/>
            <w:noProof/>
            <w:kern w:val="32"/>
          </w:rPr>
          <w:t>Глава 10. ОБЩИЕ ПОЛОЖЕНИЯ</w:t>
        </w:r>
        <w:r w:rsidR="000D5491" w:rsidRPr="000D5491">
          <w:rPr>
            <w:noProof/>
            <w:webHidden/>
          </w:rPr>
          <w:tab/>
        </w:r>
        <w:r w:rsidRPr="000D5491">
          <w:rPr>
            <w:noProof/>
            <w:webHidden/>
          </w:rPr>
          <w:fldChar w:fldCharType="begin"/>
        </w:r>
        <w:r w:rsidR="000D5491" w:rsidRPr="000D5491">
          <w:rPr>
            <w:noProof/>
            <w:webHidden/>
          </w:rPr>
          <w:instrText xml:space="preserve"> PAGEREF _Toc223447754 \h </w:instrText>
        </w:r>
        <w:r w:rsidRPr="000D5491">
          <w:rPr>
            <w:noProof/>
            <w:webHidden/>
          </w:rPr>
        </w:r>
        <w:r w:rsidRPr="000D5491">
          <w:rPr>
            <w:noProof/>
            <w:webHidden/>
          </w:rPr>
          <w:fldChar w:fldCharType="separate"/>
        </w:r>
        <w:r w:rsidR="000D5491" w:rsidRPr="000D5491">
          <w:rPr>
            <w:noProof/>
            <w:webHidden/>
          </w:rPr>
          <w:t>87</w:t>
        </w:r>
        <w:r w:rsidRPr="000D5491">
          <w:rPr>
            <w:noProof/>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55" w:history="1">
        <w:r w:rsidR="000D5491" w:rsidRPr="000D5491">
          <w:rPr>
            <w:rStyle w:val="aa"/>
            <w:b w:val="0"/>
          </w:rPr>
          <w:t xml:space="preserve">Статья 10.1. Виды, состав и кодовое обозначение территориальных зон, выделенных на карте градостроительного зонирования территории муниципального образования «село Атланаул» </w:t>
        </w:r>
        <w:r w:rsidR="001740E5">
          <w:rPr>
            <w:rStyle w:val="aa"/>
            <w:b w:val="0"/>
          </w:rPr>
          <w:t>муниципального образования</w:t>
        </w:r>
        <w:r w:rsidR="000D5491" w:rsidRPr="000D5491">
          <w:rPr>
            <w:rStyle w:val="aa"/>
            <w:b w:val="0"/>
          </w:rPr>
          <w:t xml:space="preserve"> «Буйнакский район»  Республики Дагестан</w:t>
        </w:r>
        <w:r w:rsidR="000D5491" w:rsidRPr="000D5491">
          <w:rPr>
            <w:b w:val="0"/>
            <w:webHidden/>
          </w:rPr>
          <w:tab/>
        </w:r>
        <w:r w:rsidRPr="000D5491">
          <w:rPr>
            <w:b w:val="0"/>
            <w:webHidden/>
          </w:rPr>
          <w:fldChar w:fldCharType="begin"/>
        </w:r>
        <w:r w:rsidR="000D5491" w:rsidRPr="000D5491">
          <w:rPr>
            <w:b w:val="0"/>
            <w:webHidden/>
          </w:rPr>
          <w:instrText xml:space="preserve"> PAGEREF _Toc223447755 \h </w:instrText>
        </w:r>
        <w:r w:rsidRPr="000D5491">
          <w:rPr>
            <w:b w:val="0"/>
            <w:webHidden/>
          </w:rPr>
        </w:r>
        <w:r w:rsidRPr="000D5491">
          <w:rPr>
            <w:b w:val="0"/>
            <w:webHidden/>
          </w:rPr>
          <w:fldChar w:fldCharType="separate"/>
        </w:r>
        <w:r w:rsidR="000D5491" w:rsidRPr="000D5491">
          <w:rPr>
            <w:b w:val="0"/>
            <w:webHidden/>
          </w:rPr>
          <w:t>87</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56" w:history="1">
        <w:r w:rsidR="000D5491" w:rsidRPr="000D5491">
          <w:rPr>
            <w:rStyle w:val="aa"/>
            <w:b w:val="0"/>
          </w:rPr>
          <w:t xml:space="preserve">10.1.1. При проведении градостроительного зонирования в соответствии с Градостроительным кодексом Российской Федерации на территории муниципального образования муниципального образования «село Атланаул» </w:t>
        </w:r>
        <w:r w:rsidR="001740E5">
          <w:rPr>
            <w:rStyle w:val="aa"/>
            <w:b w:val="0"/>
          </w:rPr>
          <w:t>муниципального образования</w:t>
        </w:r>
        <w:r w:rsidR="000D5491" w:rsidRPr="000D5491">
          <w:rPr>
            <w:rStyle w:val="aa"/>
            <w:b w:val="0"/>
          </w:rPr>
          <w:t xml:space="preserve"> «Буйнакский район»  Республики Дагестан установлены следующие территориальные зоны (в скобках приводится их кодовое обозначение):</w:t>
        </w:r>
        <w:r w:rsidR="000D5491" w:rsidRPr="000D5491">
          <w:rPr>
            <w:b w:val="0"/>
            <w:webHidden/>
          </w:rPr>
          <w:tab/>
        </w:r>
        <w:r w:rsidRPr="000D5491">
          <w:rPr>
            <w:b w:val="0"/>
            <w:webHidden/>
          </w:rPr>
          <w:fldChar w:fldCharType="begin"/>
        </w:r>
        <w:r w:rsidR="000D5491" w:rsidRPr="000D5491">
          <w:rPr>
            <w:b w:val="0"/>
            <w:webHidden/>
          </w:rPr>
          <w:instrText xml:space="preserve"> PAGEREF _Toc223447756 \h </w:instrText>
        </w:r>
        <w:r w:rsidRPr="000D5491">
          <w:rPr>
            <w:b w:val="0"/>
            <w:webHidden/>
          </w:rPr>
        </w:r>
        <w:r w:rsidRPr="000D5491">
          <w:rPr>
            <w:b w:val="0"/>
            <w:webHidden/>
          </w:rPr>
          <w:fldChar w:fldCharType="separate"/>
        </w:r>
        <w:r w:rsidR="000D5491" w:rsidRPr="000D5491">
          <w:rPr>
            <w:b w:val="0"/>
            <w:webHidden/>
          </w:rPr>
          <w:t>87</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57" w:history="1">
        <w:r w:rsidR="000D5491" w:rsidRPr="000D5491">
          <w:rPr>
            <w:rStyle w:val="aa"/>
            <w:b w:val="0"/>
          </w:rPr>
          <w:t xml:space="preserve">Статья 10.2. 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кпитального строительства в составе Правил землепользования и застройки муниципального образования «село Атланаул» </w:t>
        </w:r>
        <w:r w:rsidR="001740E5">
          <w:rPr>
            <w:rStyle w:val="aa"/>
            <w:b w:val="0"/>
          </w:rPr>
          <w:t>муниципального образования</w:t>
        </w:r>
        <w:r w:rsidR="000D5491" w:rsidRPr="000D5491">
          <w:rPr>
            <w:rStyle w:val="aa"/>
            <w:b w:val="0"/>
          </w:rPr>
          <w:t xml:space="preserve"> «Буйнакский район»  Республики Дагестан</w:t>
        </w:r>
        <w:r w:rsidR="000D5491" w:rsidRPr="000D5491">
          <w:rPr>
            <w:b w:val="0"/>
            <w:webHidden/>
          </w:rPr>
          <w:tab/>
        </w:r>
        <w:r w:rsidRPr="000D5491">
          <w:rPr>
            <w:b w:val="0"/>
            <w:webHidden/>
          </w:rPr>
          <w:fldChar w:fldCharType="begin"/>
        </w:r>
        <w:r w:rsidR="000D5491" w:rsidRPr="000D5491">
          <w:rPr>
            <w:b w:val="0"/>
            <w:webHidden/>
          </w:rPr>
          <w:instrText xml:space="preserve"> PAGEREF _Toc223447757 \h </w:instrText>
        </w:r>
        <w:r w:rsidRPr="000D5491">
          <w:rPr>
            <w:b w:val="0"/>
            <w:webHidden/>
          </w:rPr>
        </w:r>
        <w:r w:rsidRPr="000D5491">
          <w:rPr>
            <w:b w:val="0"/>
            <w:webHidden/>
          </w:rPr>
          <w:fldChar w:fldCharType="separate"/>
        </w:r>
        <w:r w:rsidR="000D5491" w:rsidRPr="000D5491">
          <w:rPr>
            <w:b w:val="0"/>
            <w:webHidden/>
          </w:rPr>
          <w:t>87</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58" w:history="1">
        <w:r w:rsidR="000D5491" w:rsidRPr="000D5491">
          <w:rPr>
            <w:rStyle w:val="aa"/>
            <w:b w:val="0"/>
          </w:rPr>
          <w:t>10.2.1. Настоящими Правилами землепользования и застройки (далее - Правила) 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в целом и к отдельным территориальным зонам.</w:t>
        </w:r>
        <w:r w:rsidR="000D5491" w:rsidRPr="000D5491">
          <w:rPr>
            <w:b w:val="0"/>
            <w:webHidden/>
          </w:rPr>
          <w:tab/>
        </w:r>
        <w:r w:rsidRPr="000D5491">
          <w:rPr>
            <w:b w:val="0"/>
            <w:webHidden/>
          </w:rPr>
          <w:fldChar w:fldCharType="begin"/>
        </w:r>
        <w:r w:rsidR="000D5491" w:rsidRPr="000D5491">
          <w:rPr>
            <w:b w:val="0"/>
            <w:webHidden/>
          </w:rPr>
          <w:instrText xml:space="preserve"> PAGEREF _Toc223447758 \h </w:instrText>
        </w:r>
        <w:r w:rsidRPr="000D5491">
          <w:rPr>
            <w:b w:val="0"/>
            <w:webHidden/>
          </w:rPr>
        </w:r>
        <w:r w:rsidRPr="000D5491">
          <w:rPr>
            <w:b w:val="0"/>
            <w:webHidden/>
          </w:rPr>
          <w:fldChar w:fldCharType="separate"/>
        </w:r>
        <w:r w:rsidR="000D5491" w:rsidRPr="000D5491">
          <w:rPr>
            <w:b w:val="0"/>
            <w:webHidden/>
          </w:rPr>
          <w:t>88</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59" w:history="1">
        <w:r w:rsidR="000D5491" w:rsidRPr="000D5491">
          <w:rPr>
            <w:rStyle w:val="aa"/>
            <w:b w:val="0"/>
          </w:rPr>
          <w:t>Статья 10.3. 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r w:rsidR="000D5491" w:rsidRPr="000D5491">
          <w:rPr>
            <w:b w:val="0"/>
            <w:webHidden/>
          </w:rPr>
          <w:tab/>
        </w:r>
        <w:r w:rsidRPr="000D5491">
          <w:rPr>
            <w:b w:val="0"/>
            <w:webHidden/>
          </w:rPr>
          <w:fldChar w:fldCharType="begin"/>
        </w:r>
        <w:r w:rsidR="000D5491" w:rsidRPr="000D5491">
          <w:rPr>
            <w:b w:val="0"/>
            <w:webHidden/>
          </w:rPr>
          <w:instrText xml:space="preserve"> PAGEREF _Toc223447759 \h </w:instrText>
        </w:r>
        <w:r w:rsidRPr="000D5491">
          <w:rPr>
            <w:b w:val="0"/>
            <w:webHidden/>
          </w:rPr>
        </w:r>
        <w:r w:rsidRPr="000D5491">
          <w:rPr>
            <w:b w:val="0"/>
            <w:webHidden/>
          </w:rPr>
          <w:fldChar w:fldCharType="separate"/>
        </w:r>
        <w:r w:rsidR="000D5491" w:rsidRPr="000D5491">
          <w:rPr>
            <w:b w:val="0"/>
            <w:webHidden/>
          </w:rPr>
          <w:t>89</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60" w:history="1">
        <w:r w:rsidR="000D5491" w:rsidRPr="000D5491">
          <w:rPr>
            <w:rStyle w:val="aa"/>
            <w:b w:val="0"/>
          </w:rPr>
          <w:t>Статья 10.4. Вспомогательные виды разрешенного использования земельных участков и объектов капитального строительства</w:t>
        </w:r>
        <w:r w:rsidR="000D5491" w:rsidRPr="000D5491">
          <w:rPr>
            <w:b w:val="0"/>
            <w:webHidden/>
          </w:rPr>
          <w:tab/>
        </w:r>
        <w:r w:rsidRPr="000D5491">
          <w:rPr>
            <w:b w:val="0"/>
            <w:webHidden/>
          </w:rPr>
          <w:fldChar w:fldCharType="begin"/>
        </w:r>
        <w:r w:rsidR="000D5491" w:rsidRPr="000D5491">
          <w:rPr>
            <w:b w:val="0"/>
            <w:webHidden/>
          </w:rPr>
          <w:instrText xml:space="preserve"> PAGEREF _Toc223447760 \h </w:instrText>
        </w:r>
        <w:r w:rsidRPr="000D5491">
          <w:rPr>
            <w:b w:val="0"/>
            <w:webHidden/>
          </w:rPr>
        </w:r>
        <w:r w:rsidRPr="000D5491">
          <w:rPr>
            <w:b w:val="0"/>
            <w:webHidden/>
          </w:rPr>
          <w:fldChar w:fldCharType="separate"/>
        </w:r>
        <w:r w:rsidR="000D5491" w:rsidRPr="000D5491">
          <w:rPr>
            <w:b w:val="0"/>
            <w:webHidden/>
          </w:rPr>
          <w:t>90</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61" w:history="1">
        <w:r w:rsidR="000D5491" w:rsidRPr="000D5491">
          <w:rPr>
            <w:rStyle w:val="aa"/>
            <w:b w:val="0"/>
          </w:rPr>
          <w:t>Статья 10.5. Минимальная площадь земельного участка</w:t>
        </w:r>
        <w:r w:rsidR="000D5491" w:rsidRPr="000D5491">
          <w:rPr>
            <w:b w:val="0"/>
            <w:webHidden/>
          </w:rPr>
          <w:tab/>
        </w:r>
        <w:r w:rsidRPr="000D5491">
          <w:rPr>
            <w:b w:val="0"/>
            <w:webHidden/>
          </w:rPr>
          <w:fldChar w:fldCharType="begin"/>
        </w:r>
        <w:r w:rsidR="000D5491" w:rsidRPr="000D5491">
          <w:rPr>
            <w:b w:val="0"/>
            <w:webHidden/>
          </w:rPr>
          <w:instrText xml:space="preserve"> PAGEREF _Toc223447761 \h </w:instrText>
        </w:r>
        <w:r w:rsidRPr="000D5491">
          <w:rPr>
            <w:b w:val="0"/>
            <w:webHidden/>
          </w:rPr>
        </w:r>
        <w:r w:rsidRPr="000D5491">
          <w:rPr>
            <w:b w:val="0"/>
            <w:webHidden/>
          </w:rPr>
          <w:fldChar w:fldCharType="separate"/>
        </w:r>
        <w:r w:rsidR="000D5491" w:rsidRPr="000D5491">
          <w:rPr>
            <w:b w:val="0"/>
            <w:webHidden/>
          </w:rPr>
          <w:t>91</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62" w:history="1">
        <w:r w:rsidR="000D5491" w:rsidRPr="000D5491">
          <w:rPr>
            <w:rStyle w:val="aa"/>
            <w:b w:val="0"/>
          </w:rPr>
          <w:t>Статья 10.6. Коэффициент застройки и коэффициент использования территории</w:t>
        </w:r>
        <w:r w:rsidR="000D5491" w:rsidRPr="000D5491">
          <w:rPr>
            <w:b w:val="0"/>
            <w:webHidden/>
          </w:rPr>
          <w:tab/>
        </w:r>
        <w:r w:rsidRPr="000D5491">
          <w:rPr>
            <w:b w:val="0"/>
            <w:webHidden/>
          </w:rPr>
          <w:fldChar w:fldCharType="begin"/>
        </w:r>
        <w:r w:rsidR="000D5491" w:rsidRPr="000D5491">
          <w:rPr>
            <w:b w:val="0"/>
            <w:webHidden/>
          </w:rPr>
          <w:instrText xml:space="preserve"> PAGEREF _Toc223447762 \h </w:instrText>
        </w:r>
        <w:r w:rsidRPr="000D5491">
          <w:rPr>
            <w:b w:val="0"/>
            <w:webHidden/>
          </w:rPr>
        </w:r>
        <w:r w:rsidRPr="000D5491">
          <w:rPr>
            <w:b w:val="0"/>
            <w:webHidden/>
          </w:rPr>
          <w:fldChar w:fldCharType="separate"/>
        </w:r>
        <w:r w:rsidR="000D5491" w:rsidRPr="000D5491">
          <w:rPr>
            <w:b w:val="0"/>
            <w:webHidden/>
          </w:rPr>
          <w:t>92</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63" w:history="1">
        <w:r w:rsidR="000D5491" w:rsidRPr="000D5491">
          <w:rPr>
            <w:rStyle w:val="aa"/>
            <w:b w:val="0"/>
          </w:rPr>
          <w:t>Статья 10.7. Минимальные отступы зданий, строений, сооружений от границ земельных участков</w:t>
        </w:r>
        <w:r w:rsidR="000D5491" w:rsidRPr="000D5491">
          <w:rPr>
            <w:b w:val="0"/>
            <w:webHidden/>
          </w:rPr>
          <w:tab/>
        </w:r>
        <w:r w:rsidRPr="000D5491">
          <w:rPr>
            <w:b w:val="0"/>
            <w:webHidden/>
          </w:rPr>
          <w:fldChar w:fldCharType="begin"/>
        </w:r>
        <w:r w:rsidR="000D5491" w:rsidRPr="000D5491">
          <w:rPr>
            <w:b w:val="0"/>
            <w:webHidden/>
          </w:rPr>
          <w:instrText xml:space="preserve"> PAGEREF _Toc223447763 \h </w:instrText>
        </w:r>
        <w:r w:rsidRPr="000D5491">
          <w:rPr>
            <w:b w:val="0"/>
            <w:webHidden/>
          </w:rPr>
        </w:r>
        <w:r w:rsidRPr="000D5491">
          <w:rPr>
            <w:b w:val="0"/>
            <w:webHidden/>
          </w:rPr>
          <w:fldChar w:fldCharType="separate"/>
        </w:r>
        <w:r w:rsidR="000D5491" w:rsidRPr="000D5491">
          <w:rPr>
            <w:b w:val="0"/>
            <w:webHidden/>
          </w:rPr>
          <w:t>92</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64" w:history="1">
        <w:r w:rsidR="000D5491" w:rsidRPr="000D5491">
          <w:rPr>
            <w:rStyle w:val="aa"/>
            <w:b w:val="0"/>
          </w:rPr>
          <w:t>Статья 10.8. Максимальные выступы за красную линию частей зданий, строений, сооружений</w:t>
        </w:r>
        <w:r w:rsidR="000D5491" w:rsidRPr="000D5491">
          <w:rPr>
            <w:b w:val="0"/>
            <w:webHidden/>
          </w:rPr>
          <w:tab/>
        </w:r>
        <w:r w:rsidRPr="000D5491">
          <w:rPr>
            <w:b w:val="0"/>
            <w:webHidden/>
          </w:rPr>
          <w:fldChar w:fldCharType="begin"/>
        </w:r>
        <w:r w:rsidR="000D5491" w:rsidRPr="000D5491">
          <w:rPr>
            <w:b w:val="0"/>
            <w:webHidden/>
          </w:rPr>
          <w:instrText xml:space="preserve"> PAGEREF _Toc223447764 \h </w:instrText>
        </w:r>
        <w:r w:rsidRPr="000D5491">
          <w:rPr>
            <w:b w:val="0"/>
            <w:webHidden/>
          </w:rPr>
        </w:r>
        <w:r w:rsidRPr="000D5491">
          <w:rPr>
            <w:b w:val="0"/>
            <w:webHidden/>
          </w:rPr>
          <w:fldChar w:fldCharType="separate"/>
        </w:r>
        <w:r w:rsidR="000D5491" w:rsidRPr="000D5491">
          <w:rPr>
            <w:b w:val="0"/>
            <w:webHidden/>
          </w:rPr>
          <w:t>93</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65" w:history="1">
        <w:r w:rsidR="000D5491" w:rsidRPr="000D5491">
          <w:rPr>
            <w:rStyle w:val="aa"/>
            <w:b w:val="0"/>
          </w:rPr>
          <w:t>Статья 10.9. Максимальная высота зданий, строений, сооружений</w:t>
        </w:r>
        <w:r w:rsidR="000D5491" w:rsidRPr="000D5491">
          <w:rPr>
            <w:b w:val="0"/>
            <w:webHidden/>
          </w:rPr>
          <w:tab/>
        </w:r>
        <w:r w:rsidRPr="000D5491">
          <w:rPr>
            <w:b w:val="0"/>
            <w:webHidden/>
          </w:rPr>
          <w:fldChar w:fldCharType="begin"/>
        </w:r>
        <w:r w:rsidR="000D5491" w:rsidRPr="000D5491">
          <w:rPr>
            <w:b w:val="0"/>
            <w:webHidden/>
          </w:rPr>
          <w:instrText xml:space="preserve"> PAGEREF _Toc223447765 \h </w:instrText>
        </w:r>
        <w:r w:rsidRPr="000D5491">
          <w:rPr>
            <w:b w:val="0"/>
            <w:webHidden/>
          </w:rPr>
        </w:r>
        <w:r w:rsidRPr="000D5491">
          <w:rPr>
            <w:b w:val="0"/>
            <w:webHidden/>
          </w:rPr>
          <w:fldChar w:fldCharType="separate"/>
        </w:r>
        <w:r w:rsidR="000D5491" w:rsidRPr="000D5491">
          <w:rPr>
            <w:b w:val="0"/>
            <w:webHidden/>
          </w:rPr>
          <w:t>93</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66" w:history="1">
        <w:r w:rsidR="000D5491" w:rsidRPr="000D5491">
          <w:rPr>
            <w:rStyle w:val="aa"/>
            <w:b w:val="0"/>
          </w:rPr>
          <w:t>Статья 10.10. Минимальная доля озелененной территории земельных участков</w:t>
        </w:r>
        <w:r w:rsidR="000D5491" w:rsidRPr="000D5491">
          <w:rPr>
            <w:b w:val="0"/>
            <w:webHidden/>
          </w:rPr>
          <w:tab/>
        </w:r>
        <w:r w:rsidRPr="000D5491">
          <w:rPr>
            <w:b w:val="0"/>
            <w:webHidden/>
          </w:rPr>
          <w:fldChar w:fldCharType="begin"/>
        </w:r>
        <w:r w:rsidR="000D5491" w:rsidRPr="000D5491">
          <w:rPr>
            <w:b w:val="0"/>
            <w:webHidden/>
          </w:rPr>
          <w:instrText xml:space="preserve"> PAGEREF _Toc223447766 \h </w:instrText>
        </w:r>
        <w:r w:rsidRPr="000D5491">
          <w:rPr>
            <w:b w:val="0"/>
            <w:webHidden/>
          </w:rPr>
        </w:r>
        <w:r w:rsidRPr="000D5491">
          <w:rPr>
            <w:b w:val="0"/>
            <w:webHidden/>
          </w:rPr>
          <w:fldChar w:fldCharType="separate"/>
        </w:r>
        <w:r w:rsidR="000D5491" w:rsidRPr="000D5491">
          <w:rPr>
            <w:b w:val="0"/>
            <w:webHidden/>
          </w:rPr>
          <w:t>93</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67" w:history="1">
        <w:r w:rsidR="000D5491" w:rsidRPr="000D5491">
          <w:rPr>
            <w:rStyle w:val="aa"/>
            <w:b w:val="0"/>
          </w:rPr>
          <w:t>Статья 10.11. Минимальное количество машино-мест для хранения индивидуального автотранспорта на территории земельных участков</w:t>
        </w:r>
        <w:r w:rsidR="000D5491" w:rsidRPr="000D5491">
          <w:rPr>
            <w:b w:val="0"/>
            <w:webHidden/>
          </w:rPr>
          <w:tab/>
        </w:r>
        <w:r w:rsidRPr="000D5491">
          <w:rPr>
            <w:b w:val="0"/>
            <w:webHidden/>
          </w:rPr>
          <w:fldChar w:fldCharType="begin"/>
        </w:r>
        <w:r w:rsidR="000D5491" w:rsidRPr="000D5491">
          <w:rPr>
            <w:b w:val="0"/>
            <w:webHidden/>
          </w:rPr>
          <w:instrText xml:space="preserve"> PAGEREF _Toc223447767 \h </w:instrText>
        </w:r>
        <w:r w:rsidRPr="000D5491">
          <w:rPr>
            <w:b w:val="0"/>
            <w:webHidden/>
          </w:rPr>
        </w:r>
        <w:r w:rsidRPr="000D5491">
          <w:rPr>
            <w:b w:val="0"/>
            <w:webHidden/>
          </w:rPr>
          <w:fldChar w:fldCharType="separate"/>
        </w:r>
        <w:r w:rsidR="000D5491" w:rsidRPr="000D5491">
          <w:rPr>
            <w:b w:val="0"/>
            <w:webHidden/>
          </w:rPr>
          <w:t>95</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68" w:history="1">
        <w:r w:rsidR="000D5491" w:rsidRPr="000D5491">
          <w:rPr>
            <w:rStyle w:val="aa"/>
            <w:b w:val="0"/>
          </w:rPr>
          <w:t>Статья 10.12. Минимальное количество мест на погрузочно-разгрузочных площадках на территории земельных участков</w:t>
        </w:r>
        <w:r w:rsidR="000D5491" w:rsidRPr="000D5491">
          <w:rPr>
            <w:b w:val="0"/>
            <w:webHidden/>
          </w:rPr>
          <w:tab/>
        </w:r>
        <w:r w:rsidRPr="000D5491">
          <w:rPr>
            <w:b w:val="0"/>
            <w:webHidden/>
          </w:rPr>
          <w:fldChar w:fldCharType="begin"/>
        </w:r>
        <w:r w:rsidR="000D5491" w:rsidRPr="000D5491">
          <w:rPr>
            <w:b w:val="0"/>
            <w:webHidden/>
          </w:rPr>
          <w:instrText xml:space="preserve"> PAGEREF _Toc223447768 \h </w:instrText>
        </w:r>
        <w:r w:rsidRPr="000D5491">
          <w:rPr>
            <w:b w:val="0"/>
            <w:webHidden/>
          </w:rPr>
        </w:r>
        <w:r w:rsidRPr="000D5491">
          <w:rPr>
            <w:b w:val="0"/>
            <w:webHidden/>
          </w:rPr>
          <w:fldChar w:fldCharType="separate"/>
        </w:r>
        <w:r w:rsidR="000D5491" w:rsidRPr="000D5491">
          <w:rPr>
            <w:b w:val="0"/>
            <w:webHidden/>
          </w:rPr>
          <w:t>99</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69" w:history="1">
        <w:r w:rsidR="000D5491" w:rsidRPr="000D5491">
          <w:rPr>
            <w:rStyle w:val="aa"/>
            <w:b w:val="0"/>
          </w:rPr>
          <w:t>Статья 10.13. Минимальное количество машино-мест для хранения (технологического отстоя) грузового автотранспорта на территории земельных участков</w:t>
        </w:r>
        <w:r w:rsidR="000D5491" w:rsidRPr="000D5491">
          <w:rPr>
            <w:b w:val="0"/>
            <w:webHidden/>
          </w:rPr>
          <w:tab/>
        </w:r>
        <w:r w:rsidRPr="000D5491">
          <w:rPr>
            <w:b w:val="0"/>
            <w:webHidden/>
          </w:rPr>
          <w:fldChar w:fldCharType="begin"/>
        </w:r>
        <w:r w:rsidR="000D5491" w:rsidRPr="000D5491">
          <w:rPr>
            <w:b w:val="0"/>
            <w:webHidden/>
          </w:rPr>
          <w:instrText xml:space="preserve"> PAGEREF _Toc223447769 \h </w:instrText>
        </w:r>
        <w:r w:rsidRPr="000D5491">
          <w:rPr>
            <w:b w:val="0"/>
            <w:webHidden/>
          </w:rPr>
        </w:r>
        <w:r w:rsidRPr="000D5491">
          <w:rPr>
            <w:b w:val="0"/>
            <w:webHidden/>
          </w:rPr>
          <w:fldChar w:fldCharType="separate"/>
        </w:r>
        <w:r w:rsidR="000D5491" w:rsidRPr="000D5491">
          <w:rPr>
            <w:b w:val="0"/>
            <w:webHidden/>
          </w:rPr>
          <w:t>99</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70" w:history="1">
        <w:r w:rsidR="000D5491" w:rsidRPr="000D5491">
          <w:rPr>
            <w:rStyle w:val="aa"/>
            <w:b w:val="0"/>
          </w:rPr>
          <w:t>Статья 10.14. Максимальная высота ограждений земельных участков</w:t>
        </w:r>
        <w:r w:rsidR="000D5491" w:rsidRPr="000D5491">
          <w:rPr>
            <w:b w:val="0"/>
            <w:webHidden/>
          </w:rPr>
          <w:tab/>
        </w:r>
        <w:r w:rsidRPr="000D5491">
          <w:rPr>
            <w:b w:val="0"/>
            <w:webHidden/>
          </w:rPr>
          <w:fldChar w:fldCharType="begin"/>
        </w:r>
        <w:r w:rsidR="000D5491" w:rsidRPr="000D5491">
          <w:rPr>
            <w:b w:val="0"/>
            <w:webHidden/>
          </w:rPr>
          <w:instrText xml:space="preserve"> PAGEREF _Toc223447770 \h </w:instrText>
        </w:r>
        <w:r w:rsidRPr="000D5491">
          <w:rPr>
            <w:b w:val="0"/>
            <w:webHidden/>
          </w:rPr>
        </w:r>
        <w:r w:rsidRPr="000D5491">
          <w:rPr>
            <w:b w:val="0"/>
            <w:webHidden/>
          </w:rPr>
          <w:fldChar w:fldCharType="separate"/>
        </w:r>
        <w:r w:rsidR="000D5491" w:rsidRPr="000D5491">
          <w:rPr>
            <w:b w:val="0"/>
            <w:webHidden/>
          </w:rPr>
          <w:t>100</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71" w:history="1">
        <w:r w:rsidR="000D5491" w:rsidRPr="000D5491">
          <w:rPr>
            <w:rStyle w:val="aa"/>
            <w:b w:val="0"/>
          </w:rPr>
          <w:t>Статья 10.15. Правовой режим использования и застройки территории земельного участка расположенного в границах действия ограничений</w:t>
        </w:r>
        <w:r w:rsidR="000D5491" w:rsidRPr="000D5491">
          <w:rPr>
            <w:b w:val="0"/>
            <w:webHidden/>
          </w:rPr>
          <w:tab/>
        </w:r>
        <w:r w:rsidRPr="000D5491">
          <w:rPr>
            <w:b w:val="0"/>
            <w:webHidden/>
          </w:rPr>
          <w:fldChar w:fldCharType="begin"/>
        </w:r>
        <w:r w:rsidR="000D5491" w:rsidRPr="000D5491">
          <w:rPr>
            <w:b w:val="0"/>
            <w:webHidden/>
          </w:rPr>
          <w:instrText xml:space="preserve"> PAGEREF _Toc223447771 \h </w:instrText>
        </w:r>
        <w:r w:rsidRPr="000D5491">
          <w:rPr>
            <w:b w:val="0"/>
            <w:webHidden/>
          </w:rPr>
        </w:r>
        <w:r w:rsidRPr="000D5491">
          <w:rPr>
            <w:b w:val="0"/>
            <w:webHidden/>
          </w:rPr>
          <w:fldChar w:fldCharType="separate"/>
        </w:r>
        <w:r w:rsidR="000D5491" w:rsidRPr="000D5491">
          <w:rPr>
            <w:b w:val="0"/>
            <w:webHidden/>
          </w:rPr>
          <w:t>101</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72" w:history="1">
        <w:r w:rsidR="000D5491" w:rsidRPr="000D5491">
          <w:rPr>
            <w:rStyle w:val="aa"/>
            <w:b w:val="0"/>
          </w:rPr>
          <w:t>Статья 10.16. Организация благоустройства территории и парковочных мест</w:t>
        </w:r>
        <w:r w:rsidR="000D5491" w:rsidRPr="000D5491">
          <w:rPr>
            <w:b w:val="0"/>
            <w:webHidden/>
          </w:rPr>
          <w:tab/>
        </w:r>
        <w:r w:rsidRPr="000D5491">
          <w:rPr>
            <w:b w:val="0"/>
            <w:webHidden/>
          </w:rPr>
          <w:fldChar w:fldCharType="begin"/>
        </w:r>
        <w:r w:rsidR="000D5491" w:rsidRPr="000D5491">
          <w:rPr>
            <w:b w:val="0"/>
            <w:webHidden/>
          </w:rPr>
          <w:instrText xml:space="preserve"> PAGEREF _Toc223447772 \h </w:instrText>
        </w:r>
        <w:r w:rsidRPr="000D5491">
          <w:rPr>
            <w:b w:val="0"/>
            <w:webHidden/>
          </w:rPr>
        </w:r>
        <w:r w:rsidRPr="000D5491">
          <w:rPr>
            <w:b w:val="0"/>
            <w:webHidden/>
          </w:rPr>
          <w:fldChar w:fldCharType="separate"/>
        </w:r>
        <w:r w:rsidR="000D5491" w:rsidRPr="000D5491">
          <w:rPr>
            <w:b w:val="0"/>
            <w:webHidden/>
          </w:rPr>
          <w:t>101</w:t>
        </w:r>
        <w:r w:rsidRPr="000D5491">
          <w:rPr>
            <w:b w:val="0"/>
            <w:webHidden/>
          </w:rPr>
          <w:fldChar w:fldCharType="end"/>
        </w:r>
      </w:hyperlink>
    </w:p>
    <w:p w:rsidR="000D5491" w:rsidRPr="000D5491" w:rsidRDefault="002858D9" w:rsidP="000D5491">
      <w:pPr>
        <w:pStyle w:val="31"/>
        <w:rPr>
          <w:rFonts w:asciiTheme="minorHAnsi" w:eastAsiaTheme="minorEastAsia" w:hAnsiTheme="minorHAnsi" w:cstheme="minorBidi"/>
          <w:noProof/>
          <w:sz w:val="22"/>
          <w:szCs w:val="22"/>
        </w:rPr>
      </w:pPr>
      <w:hyperlink w:anchor="_Toc223447773" w:history="1">
        <w:r w:rsidR="000D5491" w:rsidRPr="000D5491">
          <w:rPr>
            <w:rStyle w:val="aa"/>
            <w:noProof/>
            <w:kern w:val="32"/>
          </w:rPr>
          <w:t>Глава 11. ГРАДОСТРОИТЕЛЬНЫЕ РЕГЛАМЕНТЫ</w:t>
        </w:r>
        <w:r w:rsidR="000D5491" w:rsidRPr="000D5491">
          <w:rPr>
            <w:noProof/>
            <w:webHidden/>
          </w:rPr>
          <w:tab/>
        </w:r>
        <w:r w:rsidRPr="000D5491">
          <w:rPr>
            <w:noProof/>
            <w:webHidden/>
          </w:rPr>
          <w:fldChar w:fldCharType="begin"/>
        </w:r>
        <w:r w:rsidR="000D5491" w:rsidRPr="000D5491">
          <w:rPr>
            <w:noProof/>
            <w:webHidden/>
          </w:rPr>
          <w:instrText xml:space="preserve"> PAGEREF _Toc223447773 \h </w:instrText>
        </w:r>
        <w:r w:rsidRPr="000D5491">
          <w:rPr>
            <w:noProof/>
            <w:webHidden/>
          </w:rPr>
        </w:r>
        <w:r w:rsidRPr="000D5491">
          <w:rPr>
            <w:noProof/>
            <w:webHidden/>
          </w:rPr>
          <w:fldChar w:fldCharType="separate"/>
        </w:r>
        <w:r w:rsidR="000D5491" w:rsidRPr="000D5491">
          <w:rPr>
            <w:noProof/>
            <w:webHidden/>
          </w:rPr>
          <w:t>102</w:t>
        </w:r>
        <w:r w:rsidRPr="000D5491">
          <w:rPr>
            <w:noProof/>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74" w:history="1">
        <w:r w:rsidR="000D5491" w:rsidRPr="000D5491">
          <w:rPr>
            <w:rStyle w:val="aa"/>
            <w:b w:val="0"/>
          </w:rPr>
          <w:t>Статья 11.1. Общие градостроительные регламенты для жилых зон</w:t>
        </w:r>
        <w:r w:rsidR="000D5491" w:rsidRPr="000D5491">
          <w:rPr>
            <w:b w:val="0"/>
            <w:webHidden/>
          </w:rPr>
          <w:tab/>
        </w:r>
        <w:r w:rsidRPr="000D5491">
          <w:rPr>
            <w:b w:val="0"/>
            <w:webHidden/>
          </w:rPr>
          <w:fldChar w:fldCharType="begin"/>
        </w:r>
        <w:r w:rsidR="000D5491" w:rsidRPr="000D5491">
          <w:rPr>
            <w:b w:val="0"/>
            <w:webHidden/>
          </w:rPr>
          <w:instrText xml:space="preserve"> PAGEREF _Toc223447774 \h </w:instrText>
        </w:r>
        <w:r w:rsidRPr="000D5491">
          <w:rPr>
            <w:b w:val="0"/>
            <w:webHidden/>
          </w:rPr>
        </w:r>
        <w:r w:rsidRPr="000D5491">
          <w:rPr>
            <w:b w:val="0"/>
            <w:webHidden/>
          </w:rPr>
          <w:fldChar w:fldCharType="separate"/>
        </w:r>
        <w:r w:rsidR="000D5491" w:rsidRPr="000D5491">
          <w:rPr>
            <w:b w:val="0"/>
            <w:webHidden/>
          </w:rPr>
          <w:t>102</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75" w:history="1">
        <w:r w:rsidR="000D5491" w:rsidRPr="000D5491">
          <w:rPr>
            <w:rStyle w:val="aa"/>
            <w:b w:val="0"/>
          </w:rPr>
          <w:t>Статья 11.2. Градостроительный регламент зоны застройки индивидуальными жилыми домами</w:t>
        </w:r>
        <w:r w:rsidR="000D5491" w:rsidRPr="000D5491">
          <w:rPr>
            <w:b w:val="0"/>
            <w:webHidden/>
          </w:rPr>
          <w:tab/>
        </w:r>
        <w:r w:rsidRPr="000D5491">
          <w:rPr>
            <w:b w:val="0"/>
            <w:webHidden/>
          </w:rPr>
          <w:fldChar w:fldCharType="begin"/>
        </w:r>
        <w:r w:rsidR="000D5491" w:rsidRPr="000D5491">
          <w:rPr>
            <w:b w:val="0"/>
            <w:webHidden/>
          </w:rPr>
          <w:instrText xml:space="preserve"> PAGEREF _Toc223447775 \h </w:instrText>
        </w:r>
        <w:r w:rsidRPr="000D5491">
          <w:rPr>
            <w:b w:val="0"/>
            <w:webHidden/>
          </w:rPr>
        </w:r>
        <w:r w:rsidRPr="000D5491">
          <w:rPr>
            <w:b w:val="0"/>
            <w:webHidden/>
          </w:rPr>
          <w:fldChar w:fldCharType="separate"/>
        </w:r>
        <w:r w:rsidR="000D5491" w:rsidRPr="000D5491">
          <w:rPr>
            <w:b w:val="0"/>
            <w:webHidden/>
          </w:rPr>
          <w:t>103</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76" w:history="1">
        <w:r w:rsidR="000D5491" w:rsidRPr="000D5491">
          <w:rPr>
            <w:rStyle w:val="aa"/>
            <w:b w:val="0"/>
          </w:rPr>
          <w:t>Статья 11.3. Градостроительный регламент зоны застройки многоквартирными жилыми домами (5-8 этажей включительно) средней этажности</w:t>
        </w:r>
        <w:r w:rsidR="000D5491" w:rsidRPr="000D5491">
          <w:rPr>
            <w:b w:val="0"/>
            <w:webHidden/>
          </w:rPr>
          <w:tab/>
        </w:r>
        <w:r w:rsidRPr="000D5491">
          <w:rPr>
            <w:b w:val="0"/>
            <w:webHidden/>
          </w:rPr>
          <w:fldChar w:fldCharType="begin"/>
        </w:r>
        <w:r w:rsidR="000D5491" w:rsidRPr="000D5491">
          <w:rPr>
            <w:b w:val="0"/>
            <w:webHidden/>
          </w:rPr>
          <w:instrText xml:space="preserve"> PAGEREF _Toc223447776 \h </w:instrText>
        </w:r>
        <w:r w:rsidRPr="000D5491">
          <w:rPr>
            <w:b w:val="0"/>
            <w:webHidden/>
          </w:rPr>
        </w:r>
        <w:r w:rsidRPr="000D5491">
          <w:rPr>
            <w:b w:val="0"/>
            <w:webHidden/>
          </w:rPr>
          <w:fldChar w:fldCharType="separate"/>
        </w:r>
        <w:r w:rsidR="000D5491" w:rsidRPr="000D5491">
          <w:rPr>
            <w:b w:val="0"/>
            <w:webHidden/>
          </w:rPr>
          <w:t>112</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77" w:history="1">
        <w:r w:rsidR="000D5491" w:rsidRPr="000D5491">
          <w:rPr>
            <w:rStyle w:val="aa"/>
            <w:b w:val="0"/>
          </w:rPr>
          <w:t>Статья 11.4. Общие градостроительные регламенты для общественно-деловых зон</w:t>
        </w:r>
        <w:r w:rsidR="000D5491" w:rsidRPr="000D5491">
          <w:rPr>
            <w:b w:val="0"/>
            <w:webHidden/>
          </w:rPr>
          <w:tab/>
        </w:r>
        <w:r w:rsidRPr="000D5491">
          <w:rPr>
            <w:b w:val="0"/>
            <w:webHidden/>
          </w:rPr>
          <w:fldChar w:fldCharType="begin"/>
        </w:r>
        <w:r w:rsidR="000D5491" w:rsidRPr="000D5491">
          <w:rPr>
            <w:b w:val="0"/>
            <w:webHidden/>
          </w:rPr>
          <w:instrText xml:space="preserve"> PAGEREF _Toc223447777 \h </w:instrText>
        </w:r>
        <w:r w:rsidRPr="000D5491">
          <w:rPr>
            <w:b w:val="0"/>
            <w:webHidden/>
          </w:rPr>
        </w:r>
        <w:r w:rsidRPr="000D5491">
          <w:rPr>
            <w:b w:val="0"/>
            <w:webHidden/>
          </w:rPr>
          <w:fldChar w:fldCharType="separate"/>
        </w:r>
        <w:r w:rsidR="000D5491" w:rsidRPr="000D5491">
          <w:rPr>
            <w:b w:val="0"/>
            <w:webHidden/>
          </w:rPr>
          <w:t>121</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78" w:history="1">
        <w:r w:rsidR="000D5491" w:rsidRPr="000D5491">
          <w:rPr>
            <w:rStyle w:val="aa"/>
            <w:b w:val="0"/>
          </w:rPr>
          <w:t>Статья 11.5. Градостроительный регламент зоны делового, общественного и коммерческого назначения</w:t>
        </w:r>
        <w:r w:rsidR="000D5491" w:rsidRPr="000D5491">
          <w:rPr>
            <w:b w:val="0"/>
            <w:webHidden/>
          </w:rPr>
          <w:tab/>
        </w:r>
        <w:r w:rsidRPr="000D5491">
          <w:rPr>
            <w:b w:val="0"/>
            <w:webHidden/>
          </w:rPr>
          <w:fldChar w:fldCharType="begin"/>
        </w:r>
        <w:r w:rsidR="000D5491" w:rsidRPr="000D5491">
          <w:rPr>
            <w:b w:val="0"/>
            <w:webHidden/>
          </w:rPr>
          <w:instrText xml:space="preserve"> PAGEREF _Toc223447778 \h </w:instrText>
        </w:r>
        <w:r w:rsidRPr="000D5491">
          <w:rPr>
            <w:b w:val="0"/>
            <w:webHidden/>
          </w:rPr>
        </w:r>
        <w:r w:rsidRPr="000D5491">
          <w:rPr>
            <w:b w:val="0"/>
            <w:webHidden/>
          </w:rPr>
          <w:fldChar w:fldCharType="separate"/>
        </w:r>
        <w:r w:rsidR="000D5491" w:rsidRPr="000D5491">
          <w:rPr>
            <w:b w:val="0"/>
            <w:webHidden/>
          </w:rPr>
          <w:t>122</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79" w:history="1">
        <w:r w:rsidR="000D5491" w:rsidRPr="000D5491">
          <w:rPr>
            <w:rStyle w:val="aa"/>
            <w:b w:val="0"/>
          </w:rPr>
          <w:t>Статья 11.6. Общие градостроительные регламенты для зон инженерной и транспортной инфраструктур</w:t>
        </w:r>
        <w:r w:rsidR="000D5491" w:rsidRPr="000D5491">
          <w:rPr>
            <w:b w:val="0"/>
            <w:webHidden/>
          </w:rPr>
          <w:tab/>
        </w:r>
        <w:r w:rsidRPr="000D5491">
          <w:rPr>
            <w:b w:val="0"/>
            <w:webHidden/>
          </w:rPr>
          <w:fldChar w:fldCharType="begin"/>
        </w:r>
        <w:r w:rsidR="000D5491" w:rsidRPr="000D5491">
          <w:rPr>
            <w:b w:val="0"/>
            <w:webHidden/>
          </w:rPr>
          <w:instrText xml:space="preserve"> PAGEREF _Toc223447779 \h </w:instrText>
        </w:r>
        <w:r w:rsidRPr="000D5491">
          <w:rPr>
            <w:b w:val="0"/>
            <w:webHidden/>
          </w:rPr>
        </w:r>
        <w:r w:rsidRPr="000D5491">
          <w:rPr>
            <w:b w:val="0"/>
            <w:webHidden/>
          </w:rPr>
          <w:fldChar w:fldCharType="separate"/>
        </w:r>
        <w:r w:rsidR="000D5491" w:rsidRPr="000D5491">
          <w:rPr>
            <w:b w:val="0"/>
            <w:webHidden/>
          </w:rPr>
          <w:t>132</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80" w:history="1">
        <w:r w:rsidR="000D5491" w:rsidRPr="000D5491">
          <w:rPr>
            <w:rStyle w:val="aa"/>
            <w:b w:val="0"/>
          </w:rPr>
          <w:t>Статья 11.7. Градостроительный регламент транспортной инфраструктуры</w:t>
        </w:r>
        <w:r w:rsidR="000D5491" w:rsidRPr="000D5491">
          <w:rPr>
            <w:b w:val="0"/>
            <w:webHidden/>
          </w:rPr>
          <w:tab/>
        </w:r>
        <w:r w:rsidRPr="000D5491">
          <w:rPr>
            <w:b w:val="0"/>
            <w:webHidden/>
          </w:rPr>
          <w:fldChar w:fldCharType="begin"/>
        </w:r>
        <w:r w:rsidR="000D5491" w:rsidRPr="000D5491">
          <w:rPr>
            <w:b w:val="0"/>
            <w:webHidden/>
          </w:rPr>
          <w:instrText xml:space="preserve"> PAGEREF _Toc223447780 \h </w:instrText>
        </w:r>
        <w:r w:rsidRPr="000D5491">
          <w:rPr>
            <w:b w:val="0"/>
            <w:webHidden/>
          </w:rPr>
        </w:r>
        <w:r w:rsidRPr="000D5491">
          <w:rPr>
            <w:b w:val="0"/>
            <w:webHidden/>
          </w:rPr>
          <w:fldChar w:fldCharType="separate"/>
        </w:r>
        <w:r w:rsidR="000D5491" w:rsidRPr="000D5491">
          <w:rPr>
            <w:b w:val="0"/>
            <w:webHidden/>
          </w:rPr>
          <w:t>132</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81" w:history="1">
        <w:r w:rsidR="000D5491" w:rsidRPr="000D5491">
          <w:rPr>
            <w:rStyle w:val="aa"/>
            <w:b w:val="0"/>
          </w:rPr>
          <w:t>Статья 11.1. Градостроительный регламент инженерной инфраструктуры</w:t>
        </w:r>
        <w:r w:rsidR="000D5491" w:rsidRPr="000D5491">
          <w:rPr>
            <w:b w:val="0"/>
            <w:webHidden/>
          </w:rPr>
          <w:tab/>
        </w:r>
        <w:r w:rsidRPr="000D5491">
          <w:rPr>
            <w:b w:val="0"/>
            <w:webHidden/>
          </w:rPr>
          <w:fldChar w:fldCharType="begin"/>
        </w:r>
        <w:r w:rsidR="000D5491" w:rsidRPr="000D5491">
          <w:rPr>
            <w:b w:val="0"/>
            <w:webHidden/>
          </w:rPr>
          <w:instrText xml:space="preserve"> PAGEREF _Toc223447781 \h </w:instrText>
        </w:r>
        <w:r w:rsidRPr="000D5491">
          <w:rPr>
            <w:b w:val="0"/>
            <w:webHidden/>
          </w:rPr>
        </w:r>
        <w:r w:rsidRPr="000D5491">
          <w:rPr>
            <w:b w:val="0"/>
            <w:webHidden/>
          </w:rPr>
          <w:fldChar w:fldCharType="separate"/>
        </w:r>
        <w:r w:rsidR="000D5491" w:rsidRPr="000D5491">
          <w:rPr>
            <w:b w:val="0"/>
            <w:webHidden/>
          </w:rPr>
          <w:t>139</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82" w:history="1">
        <w:r w:rsidR="000D5491" w:rsidRPr="000D5491">
          <w:rPr>
            <w:rStyle w:val="aa"/>
            <w:b w:val="0"/>
          </w:rPr>
          <w:t>Статья 11.2. Общие градостроительные регламенты для зон рекреационного назначения</w:t>
        </w:r>
        <w:r w:rsidR="000D5491" w:rsidRPr="000D5491">
          <w:rPr>
            <w:b w:val="0"/>
            <w:webHidden/>
          </w:rPr>
          <w:tab/>
        </w:r>
        <w:r w:rsidRPr="000D5491">
          <w:rPr>
            <w:b w:val="0"/>
            <w:webHidden/>
          </w:rPr>
          <w:fldChar w:fldCharType="begin"/>
        </w:r>
        <w:r w:rsidR="000D5491" w:rsidRPr="000D5491">
          <w:rPr>
            <w:b w:val="0"/>
            <w:webHidden/>
          </w:rPr>
          <w:instrText xml:space="preserve"> PAGEREF _Toc223447782 \h </w:instrText>
        </w:r>
        <w:r w:rsidRPr="000D5491">
          <w:rPr>
            <w:b w:val="0"/>
            <w:webHidden/>
          </w:rPr>
        </w:r>
        <w:r w:rsidRPr="000D5491">
          <w:rPr>
            <w:b w:val="0"/>
            <w:webHidden/>
          </w:rPr>
          <w:fldChar w:fldCharType="separate"/>
        </w:r>
        <w:r w:rsidR="000D5491" w:rsidRPr="000D5491">
          <w:rPr>
            <w:b w:val="0"/>
            <w:webHidden/>
          </w:rPr>
          <w:t>142</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83" w:history="1">
        <w:r w:rsidR="000D5491" w:rsidRPr="000D5491">
          <w:rPr>
            <w:rStyle w:val="aa"/>
            <w:b w:val="0"/>
          </w:rPr>
          <w:t>Статья 11.3. Градостроительный регламент зоны рекреационного назначения</w:t>
        </w:r>
        <w:r w:rsidR="000D5491" w:rsidRPr="000D5491">
          <w:rPr>
            <w:b w:val="0"/>
            <w:webHidden/>
          </w:rPr>
          <w:tab/>
        </w:r>
        <w:r w:rsidRPr="000D5491">
          <w:rPr>
            <w:b w:val="0"/>
            <w:webHidden/>
          </w:rPr>
          <w:fldChar w:fldCharType="begin"/>
        </w:r>
        <w:r w:rsidR="000D5491" w:rsidRPr="000D5491">
          <w:rPr>
            <w:b w:val="0"/>
            <w:webHidden/>
          </w:rPr>
          <w:instrText xml:space="preserve"> PAGEREF _Toc223447783 \h </w:instrText>
        </w:r>
        <w:r w:rsidRPr="000D5491">
          <w:rPr>
            <w:b w:val="0"/>
            <w:webHidden/>
          </w:rPr>
        </w:r>
        <w:r w:rsidRPr="000D5491">
          <w:rPr>
            <w:b w:val="0"/>
            <w:webHidden/>
          </w:rPr>
          <w:fldChar w:fldCharType="separate"/>
        </w:r>
        <w:r w:rsidR="000D5491" w:rsidRPr="000D5491">
          <w:rPr>
            <w:b w:val="0"/>
            <w:webHidden/>
          </w:rPr>
          <w:t>142</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84" w:history="1">
        <w:r w:rsidR="000D5491" w:rsidRPr="000D5491">
          <w:rPr>
            <w:rStyle w:val="aa"/>
            <w:b w:val="0"/>
          </w:rPr>
          <w:t>Статья 11.4. Градостроительный регламент зоны сельскохозяйственного назначения</w:t>
        </w:r>
        <w:r w:rsidR="000D5491" w:rsidRPr="000D5491">
          <w:rPr>
            <w:b w:val="0"/>
            <w:webHidden/>
          </w:rPr>
          <w:tab/>
        </w:r>
        <w:r w:rsidRPr="000D5491">
          <w:rPr>
            <w:b w:val="0"/>
            <w:webHidden/>
          </w:rPr>
          <w:fldChar w:fldCharType="begin"/>
        </w:r>
        <w:r w:rsidR="000D5491" w:rsidRPr="000D5491">
          <w:rPr>
            <w:b w:val="0"/>
            <w:webHidden/>
          </w:rPr>
          <w:instrText xml:space="preserve"> PAGEREF _Toc223447784 \h </w:instrText>
        </w:r>
        <w:r w:rsidRPr="000D5491">
          <w:rPr>
            <w:b w:val="0"/>
            <w:webHidden/>
          </w:rPr>
        </w:r>
        <w:r w:rsidRPr="000D5491">
          <w:rPr>
            <w:b w:val="0"/>
            <w:webHidden/>
          </w:rPr>
          <w:fldChar w:fldCharType="separate"/>
        </w:r>
        <w:r w:rsidR="000D5491" w:rsidRPr="000D5491">
          <w:rPr>
            <w:b w:val="0"/>
            <w:webHidden/>
          </w:rPr>
          <w:t>147</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85" w:history="1">
        <w:r w:rsidR="000D5491" w:rsidRPr="000D5491">
          <w:rPr>
            <w:rStyle w:val="aa"/>
            <w:b w:val="0"/>
          </w:rPr>
          <w:t>Статья 11.5. Градостроительный регламент зон, занятых объектами сельскохозяйственного назначения</w:t>
        </w:r>
        <w:r w:rsidR="000D5491" w:rsidRPr="000D5491">
          <w:rPr>
            <w:b w:val="0"/>
            <w:webHidden/>
          </w:rPr>
          <w:tab/>
        </w:r>
        <w:r w:rsidRPr="000D5491">
          <w:rPr>
            <w:b w:val="0"/>
            <w:webHidden/>
          </w:rPr>
          <w:fldChar w:fldCharType="begin"/>
        </w:r>
        <w:r w:rsidR="000D5491" w:rsidRPr="000D5491">
          <w:rPr>
            <w:b w:val="0"/>
            <w:webHidden/>
          </w:rPr>
          <w:instrText xml:space="preserve"> PAGEREF _Toc223447785 \h </w:instrText>
        </w:r>
        <w:r w:rsidRPr="000D5491">
          <w:rPr>
            <w:b w:val="0"/>
            <w:webHidden/>
          </w:rPr>
        </w:r>
        <w:r w:rsidRPr="000D5491">
          <w:rPr>
            <w:b w:val="0"/>
            <w:webHidden/>
          </w:rPr>
          <w:fldChar w:fldCharType="separate"/>
        </w:r>
        <w:r w:rsidR="000D5491" w:rsidRPr="000D5491">
          <w:rPr>
            <w:b w:val="0"/>
            <w:webHidden/>
          </w:rPr>
          <w:t>152</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86" w:history="1">
        <w:r w:rsidR="000D5491" w:rsidRPr="000D5491">
          <w:rPr>
            <w:rStyle w:val="aa"/>
            <w:b w:val="0"/>
          </w:rPr>
          <w:t>Статья 11.6. Градостроительный регламент зон сельскохозяйственного назначения за границами населенных пунктов</w:t>
        </w:r>
        <w:r w:rsidR="000D5491" w:rsidRPr="000D5491">
          <w:rPr>
            <w:b w:val="0"/>
            <w:webHidden/>
          </w:rPr>
          <w:tab/>
        </w:r>
        <w:r w:rsidRPr="000D5491">
          <w:rPr>
            <w:b w:val="0"/>
            <w:webHidden/>
          </w:rPr>
          <w:fldChar w:fldCharType="begin"/>
        </w:r>
        <w:r w:rsidR="000D5491" w:rsidRPr="000D5491">
          <w:rPr>
            <w:b w:val="0"/>
            <w:webHidden/>
          </w:rPr>
          <w:instrText xml:space="preserve"> PAGEREF _Toc223447786 \h </w:instrText>
        </w:r>
        <w:r w:rsidRPr="000D5491">
          <w:rPr>
            <w:b w:val="0"/>
            <w:webHidden/>
          </w:rPr>
        </w:r>
        <w:r w:rsidRPr="000D5491">
          <w:rPr>
            <w:b w:val="0"/>
            <w:webHidden/>
          </w:rPr>
          <w:fldChar w:fldCharType="separate"/>
        </w:r>
        <w:r w:rsidR="000D5491" w:rsidRPr="000D5491">
          <w:rPr>
            <w:b w:val="0"/>
            <w:webHidden/>
          </w:rPr>
          <w:t>157</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87" w:history="1">
        <w:r w:rsidR="000D5491" w:rsidRPr="000D5491">
          <w:rPr>
            <w:rStyle w:val="aa"/>
            <w:b w:val="0"/>
          </w:rPr>
          <w:t>Статья 11.7. Общие градостроительные регламенты для производственных зон</w:t>
        </w:r>
        <w:r w:rsidR="000D5491" w:rsidRPr="000D5491">
          <w:rPr>
            <w:b w:val="0"/>
            <w:webHidden/>
          </w:rPr>
          <w:tab/>
        </w:r>
        <w:r w:rsidRPr="000D5491">
          <w:rPr>
            <w:b w:val="0"/>
            <w:webHidden/>
          </w:rPr>
          <w:fldChar w:fldCharType="begin"/>
        </w:r>
        <w:r w:rsidR="000D5491" w:rsidRPr="000D5491">
          <w:rPr>
            <w:b w:val="0"/>
            <w:webHidden/>
          </w:rPr>
          <w:instrText xml:space="preserve"> PAGEREF _Toc223447787 \h </w:instrText>
        </w:r>
        <w:r w:rsidRPr="000D5491">
          <w:rPr>
            <w:b w:val="0"/>
            <w:webHidden/>
          </w:rPr>
        </w:r>
        <w:r w:rsidRPr="000D5491">
          <w:rPr>
            <w:b w:val="0"/>
            <w:webHidden/>
          </w:rPr>
          <w:fldChar w:fldCharType="separate"/>
        </w:r>
        <w:r w:rsidR="000D5491" w:rsidRPr="000D5491">
          <w:rPr>
            <w:b w:val="0"/>
            <w:webHidden/>
          </w:rPr>
          <w:t>163</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88" w:history="1">
        <w:r w:rsidR="000D5491" w:rsidRPr="000D5491">
          <w:rPr>
            <w:rStyle w:val="aa"/>
            <w:b w:val="0"/>
          </w:rPr>
          <w:t>Статья 11.8. Градостроительный регламент производственной зоны</w:t>
        </w:r>
        <w:r w:rsidR="000D5491" w:rsidRPr="000D5491">
          <w:rPr>
            <w:b w:val="0"/>
            <w:webHidden/>
          </w:rPr>
          <w:tab/>
        </w:r>
        <w:r w:rsidRPr="000D5491">
          <w:rPr>
            <w:b w:val="0"/>
            <w:webHidden/>
          </w:rPr>
          <w:fldChar w:fldCharType="begin"/>
        </w:r>
        <w:r w:rsidR="000D5491" w:rsidRPr="000D5491">
          <w:rPr>
            <w:b w:val="0"/>
            <w:webHidden/>
          </w:rPr>
          <w:instrText xml:space="preserve"> PAGEREF _Toc223447788 \h </w:instrText>
        </w:r>
        <w:r w:rsidRPr="000D5491">
          <w:rPr>
            <w:b w:val="0"/>
            <w:webHidden/>
          </w:rPr>
        </w:r>
        <w:r w:rsidRPr="000D5491">
          <w:rPr>
            <w:b w:val="0"/>
            <w:webHidden/>
          </w:rPr>
          <w:fldChar w:fldCharType="separate"/>
        </w:r>
        <w:r w:rsidR="000D5491" w:rsidRPr="000D5491">
          <w:rPr>
            <w:b w:val="0"/>
            <w:webHidden/>
          </w:rPr>
          <w:t>165</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89" w:history="1">
        <w:r w:rsidR="000D5491" w:rsidRPr="000D5491">
          <w:rPr>
            <w:rStyle w:val="aa"/>
            <w:b w:val="0"/>
          </w:rPr>
          <w:t>Статья 11.9. Градостроительный регламент зоны специального назначения, связанной с захоронениями</w:t>
        </w:r>
        <w:r w:rsidR="000D5491" w:rsidRPr="000D5491">
          <w:rPr>
            <w:b w:val="0"/>
            <w:webHidden/>
          </w:rPr>
          <w:tab/>
        </w:r>
        <w:r w:rsidRPr="000D5491">
          <w:rPr>
            <w:b w:val="0"/>
            <w:webHidden/>
          </w:rPr>
          <w:fldChar w:fldCharType="begin"/>
        </w:r>
        <w:r w:rsidR="000D5491" w:rsidRPr="000D5491">
          <w:rPr>
            <w:b w:val="0"/>
            <w:webHidden/>
          </w:rPr>
          <w:instrText xml:space="preserve"> PAGEREF _Toc223447789 \h </w:instrText>
        </w:r>
        <w:r w:rsidRPr="000D5491">
          <w:rPr>
            <w:b w:val="0"/>
            <w:webHidden/>
          </w:rPr>
        </w:r>
        <w:r w:rsidRPr="000D5491">
          <w:rPr>
            <w:b w:val="0"/>
            <w:webHidden/>
          </w:rPr>
          <w:fldChar w:fldCharType="separate"/>
        </w:r>
        <w:r w:rsidR="000D5491" w:rsidRPr="000D5491">
          <w:rPr>
            <w:b w:val="0"/>
            <w:webHidden/>
          </w:rPr>
          <w:t>171</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90" w:history="1">
        <w:r w:rsidR="000D5491" w:rsidRPr="000D5491">
          <w:rPr>
            <w:rStyle w:val="aa"/>
            <w:b w:val="0"/>
          </w:rPr>
          <w:t>Статья 11.10. 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r w:rsidR="000D5491" w:rsidRPr="000D5491">
          <w:rPr>
            <w:b w:val="0"/>
            <w:webHidden/>
          </w:rPr>
          <w:tab/>
        </w:r>
        <w:r w:rsidRPr="000D5491">
          <w:rPr>
            <w:b w:val="0"/>
            <w:webHidden/>
          </w:rPr>
          <w:fldChar w:fldCharType="begin"/>
        </w:r>
        <w:r w:rsidR="000D5491" w:rsidRPr="000D5491">
          <w:rPr>
            <w:b w:val="0"/>
            <w:webHidden/>
          </w:rPr>
          <w:instrText xml:space="preserve"> PAGEREF _Toc223447790 \h </w:instrText>
        </w:r>
        <w:r w:rsidRPr="000D5491">
          <w:rPr>
            <w:b w:val="0"/>
            <w:webHidden/>
          </w:rPr>
        </w:r>
        <w:r w:rsidRPr="000D5491">
          <w:rPr>
            <w:b w:val="0"/>
            <w:webHidden/>
          </w:rPr>
          <w:fldChar w:fldCharType="separate"/>
        </w:r>
        <w:r w:rsidR="000D5491" w:rsidRPr="000D5491">
          <w:rPr>
            <w:b w:val="0"/>
            <w:webHidden/>
          </w:rPr>
          <w:t>174</w:t>
        </w:r>
        <w:r w:rsidRPr="000D5491">
          <w:rPr>
            <w:b w:val="0"/>
            <w:webHidden/>
          </w:rPr>
          <w:fldChar w:fldCharType="end"/>
        </w:r>
      </w:hyperlink>
    </w:p>
    <w:p w:rsidR="000D5491" w:rsidRPr="000D5491" w:rsidRDefault="002858D9" w:rsidP="000D5491">
      <w:pPr>
        <w:pStyle w:val="31"/>
        <w:rPr>
          <w:rFonts w:asciiTheme="minorHAnsi" w:eastAsiaTheme="minorEastAsia" w:hAnsiTheme="minorHAnsi" w:cstheme="minorBidi"/>
          <w:noProof/>
          <w:sz w:val="22"/>
          <w:szCs w:val="22"/>
        </w:rPr>
      </w:pPr>
      <w:hyperlink w:anchor="_Toc223447791" w:history="1">
        <w:r w:rsidR="000D5491" w:rsidRPr="000D5491">
          <w:rPr>
            <w:rStyle w:val="aa"/>
            <w:noProof/>
            <w:kern w:val="32"/>
          </w:rPr>
          <w:t>Глава 12. ОГРАНИЧЕНИЯ ИСПОЛЬЗОВАНИЯ ЗЕМЕЛЬНЫХ УЧАСТКОВ И ОБЪЕКТОВ КАПИТАЛЬНОГО СТРОИТЕЛЬСТВА</w:t>
        </w:r>
        <w:r w:rsidR="000D5491" w:rsidRPr="000D5491">
          <w:rPr>
            <w:noProof/>
            <w:webHidden/>
          </w:rPr>
          <w:tab/>
        </w:r>
        <w:r w:rsidRPr="000D5491">
          <w:rPr>
            <w:noProof/>
            <w:webHidden/>
          </w:rPr>
          <w:fldChar w:fldCharType="begin"/>
        </w:r>
        <w:r w:rsidR="000D5491" w:rsidRPr="000D5491">
          <w:rPr>
            <w:noProof/>
            <w:webHidden/>
          </w:rPr>
          <w:instrText xml:space="preserve"> PAGEREF _Toc223447791 \h </w:instrText>
        </w:r>
        <w:r w:rsidRPr="000D5491">
          <w:rPr>
            <w:noProof/>
            <w:webHidden/>
          </w:rPr>
        </w:r>
        <w:r w:rsidRPr="000D5491">
          <w:rPr>
            <w:noProof/>
            <w:webHidden/>
          </w:rPr>
          <w:fldChar w:fldCharType="separate"/>
        </w:r>
        <w:r w:rsidR="000D5491" w:rsidRPr="000D5491">
          <w:rPr>
            <w:noProof/>
            <w:webHidden/>
          </w:rPr>
          <w:t>175</w:t>
        </w:r>
        <w:r w:rsidRPr="000D5491">
          <w:rPr>
            <w:noProof/>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92" w:history="1">
        <w:r w:rsidR="000D5491" w:rsidRPr="000D5491">
          <w:rPr>
            <w:rStyle w:val="aa"/>
            <w:b w:val="0"/>
          </w:rPr>
          <w:t>Статья 12.1. Ограничения использования земельных участков и объектов капитального строительства</w:t>
        </w:r>
        <w:r w:rsidR="000D5491" w:rsidRPr="000D5491">
          <w:rPr>
            <w:b w:val="0"/>
            <w:webHidden/>
          </w:rPr>
          <w:tab/>
        </w:r>
        <w:r w:rsidRPr="000D5491">
          <w:rPr>
            <w:b w:val="0"/>
            <w:webHidden/>
          </w:rPr>
          <w:fldChar w:fldCharType="begin"/>
        </w:r>
        <w:r w:rsidR="000D5491" w:rsidRPr="000D5491">
          <w:rPr>
            <w:b w:val="0"/>
            <w:webHidden/>
          </w:rPr>
          <w:instrText xml:space="preserve"> PAGEREF _Toc223447792 \h </w:instrText>
        </w:r>
        <w:r w:rsidRPr="000D5491">
          <w:rPr>
            <w:b w:val="0"/>
            <w:webHidden/>
          </w:rPr>
        </w:r>
        <w:r w:rsidRPr="000D5491">
          <w:rPr>
            <w:b w:val="0"/>
            <w:webHidden/>
          </w:rPr>
          <w:fldChar w:fldCharType="separate"/>
        </w:r>
        <w:r w:rsidR="000D5491" w:rsidRPr="000D5491">
          <w:rPr>
            <w:b w:val="0"/>
            <w:webHidden/>
          </w:rPr>
          <w:t>175</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93" w:history="1">
        <w:r w:rsidR="000D5491" w:rsidRPr="000D5491">
          <w:rPr>
            <w:rStyle w:val="aa"/>
            <w:b w:val="0"/>
          </w:rPr>
          <w:t>Статья 12.2. Ограничения использования земельных участков и объектов капитального строительства в границах санитарно-защитных зон</w:t>
        </w:r>
        <w:r w:rsidR="000D5491" w:rsidRPr="000D5491">
          <w:rPr>
            <w:b w:val="0"/>
            <w:webHidden/>
          </w:rPr>
          <w:tab/>
        </w:r>
        <w:r w:rsidRPr="000D5491">
          <w:rPr>
            <w:b w:val="0"/>
            <w:webHidden/>
          </w:rPr>
          <w:fldChar w:fldCharType="begin"/>
        </w:r>
        <w:r w:rsidR="000D5491" w:rsidRPr="000D5491">
          <w:rPr>
            <w:b w:val="0"/>
            <w:webHidden/>
          </w:rPr>
          <w:instrText xml:space="preserve"> PAGEREF _Toc223447793 \h </w:instrText>
        </w:r>
        <w:r w:rsidRPr="000D5491">
          <w:rPr>
            <w:b w:val="0"/>
            <w:webHidden/>
          </w:rPr>
        </w:r>
        <w:r w:rsidRPr="000D5491">
          <w:rPr>
            <w:b w:val="0"/>
            <w:webHidden/>
          </w:rPr>
          <w:fldChar w:fldCharType="separate"/>
        </w:r>
        <w:r w:rsidR="000D5491" w:rsidRPr="000D5491">
          <w:rPr>
            <w:b w:val="0"/>
            <w:webHidden/>
          </w:rPr>
          <w:t>176</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94" w:history="1">
        <w:r w:rsidR="000D5491" w:rsidRPr="000D5491">
          <w:rPr>
            <w:rStyle w:val="aa"/>
            <w:b w:val="0"/>
          </w:rPr>
          <w:t>Статья 12.3.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r w:rsidR="000D5491" w:rsidRPr="000D5491">
          <w:rPr>
            <w:b w:val="0"/>
            <w:webHidden/>
          </w:rPr>
          <w:tab/>
        </w:r>
        <w:r w:rsidRPr="000D5491">
          <w:rPr>
            <w:b w:val="0"/>
            <w:webHidden/>
          </w:rPr>
          <w:fldChar w:fldCharType="begin"/>
        </w:r>
        <w:r w:rsidR="000D5491" w:rsidRPr="000D5491">
          <w:rPr>
            <w:b w:val="0"/>
            <w:webHidden/>
          </w:rPr>
          <w:instrText xml:space="preserve"> PAGEREF _Toc223447794 \h </w:instrText>
        </w:r>
        <w:r w:rsidRPr="000D5491">
          <w:rPr>
            <w:b w:val="0"/>
            <w:webHidden/>
          </w:rPr>
        </w:r>
        <w:r w:rsidRPr="000D5491">
          <w:rPr>
            <w:b w:val="0"/>
            <w:webHidden/>
          </w:rPr>
          <w:fldChar w:fldCharType="separate"/>
        </w:r>
        <w:r w:rsidR="000D5491" w:rsidRPr="000D5491">
          <w:rPr>
            <w:b w:val="0"/>
            <w:webHidden/>
          </w:rPr>
          <w:t>178</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95" w:history="1">
        <w:r w:rsidR="000D5491" w:rsidRPr="000D5491">
          <w:rPr>
            <w:rStyle w:val="aa"/>
            <w:b w:val="0"/>
          </w:rPr>
          <w:t>Статья 12.4. Ограничения использования земельных участков и объектов капитального строительства в водоохранных зонах водных объектов</w:t>
        </w:r>
        <w:r w:rsidR="000D5491" w:rsidRPr="000D5491">
          <w:rPr>
            <w:b w:val="0"/>
            <w:webHidden/>
          </w:rPr>
          <w:tab/>
        </w:r>
        <w:r w:rsidRPr="000D5491">
          <w:rPr>
            <w:b w:val="0"/>
            <w:webHidden/>
          </w:rPr>
          <w:fldChar w:fldCharType="begin"/>
        </w:r>
        <w:r w:rsidR="000D5491" w:rsidRPr="000D5491">
          <w:rPr>
            <w:b w:val="0"/>
            <w:webHidden/>
          </w:rPr>
          <w:instrText xml:space="preserve"> PAGEREF _Toc223447795 \h </w:instrText>
        </w:r>
        <w:r w:rsidRPr="000D5491">
          <w:rPr>
            <w:b w:val="0"/>
            <w:webHidden/>
          </w:rPr>
        </w:r>
        <w:r w:rsidRPr="000D5491">
          <w:rPr>
            <w:b w:val="0"/>
            <w:webHidden/>
          </w:rPr>
          <w:fldChar w:fldCharType="separate"/>
        </w:r>
        <w:r w:rsidR="000D5491" w:rsidRPr="000D5491">
          <w:rPr>
            <w:b w:val="0"/>
            <w:webHidden/>
          </w:rPr>
          <w:t>182</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96" w:history="1">
        <w:r w:rsidR="000D5491" w:rsidRPr="000D5491">
          <w:rPr>
            <w:rStyle w:val="aa"/>
            <w:b w:val="0"/>
          </w:rPr>
          <w:t>Статья 12.5. Ограничения градостроительных изменений на территории прибрежной защитной полосы</w:t>
        </w:r>
        <w:r w:rsidR="000D5491" w:rsidRPr="000D5491">
          <w:rPr>
            <w:b w:val="0"/>
            <w:webHidden/>
          </w:rPr>
          <w:tab/>
        </w:r>
        <w:r w:rsidRPr="000D5491">
          <w:rPr>
            <w:b w:val="0"/>
            <w:webHidden/>
          </w:rPr>
          <w:fldChar w:fldCharType="begin"/>
        </w:r>
        <w:r w:rsidR="000D5491" w:rsidRPr="000D5491">
          <w:rPr>
            <w:b w:val="0"/>
            <w:webHidden/>
          </w:rPr>
          <w:instrText xml:space="preserve"> PAGEREF _Toc223447796 \h </w:instrText>
        </w:r>
        <w:r w:rsidRPr="000D5491">
          <w:rPr>
            <w:b w:val="0"/>
            <w:webHidden/>
          </w:rPr>
        </w:r>
        <w:r w:rsidRPr="000D5491">
          <w:rPr>
            <w:b w:val="0"/>
            <w:webHidden/>
          </w:rPr>
          <w:fldChar w:fldCharType="separate"/>
        </w:r>
        <w:r w:rsidR="000D5491" w:rsidRPr="000D5491">
          <w:rPr>
            <w:b w:val="0"/>
            <w:webHidden/>
          </w:rPr>
          <w:t>183</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97" w:history="1">
        <w:r w:rsidR="000D5491" w:rsidRPr="000D5491">
          <w:rPr>
            <w:rStyle w:val="aa"/>
            <w:b w:val="0"/>
          </w:rPr>
          <w:t>Статья 12.6. Ограничения градостроительных изменений на территории зон охраны естественных ландшафтов и озелененных территорий</w:t>
        </w:r>
        <w:r w:rsidR="000D5491" w:rsidRPr="000D5491">
          <w:rPr>
            <w:b w:val="0"/>
            <w:webHidden/>
          </w:rPr>
          <w:tab/>
        </w:r>
        <w:r w:rsidRPr="000D5491">
          <w:rPr>
            <w:b w:val="0"/>
            <w:webHidden/>
          </w:rPr>
          <w:fldChar w:fldCharType="begin"/>
        </w:r>
        <w:r w:rsidR="000D5491" w:rsidRPr="000D5491">
          <w:rPr>
            <w:b w:val="0"/>
            <w:webHidden/>
          </w:rPr>
          <w:instrText xml:space="preserve"> PAGEREF _Toc223447797 \h </w:instrText>
        </w:r>
        <w:r w:rsidRPr="000D5491">
          <w:rPr>
            <w:b w:val="0"/>
            <w:webHidden/>
          </w:rPr>
        </w:r>
        <w:r w:rsidRPr="000D5491">
          <w:rPr>
            <w:b w:val="0"/>
            <w:webHidden/>
          </w:rPr>
          <w:fldChar w:fldCharType="separate"/>
        </w:r>
        <w:r w:rsidR="000D5491" w:rsidRPr="000D5491">
          <w:rPr>
            <w:b w:val="0"/>
            <w:webHidden/>
          </w:rPr>
          <w:t>184</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98" w:history="1">
        <w:r w:rsidR="000D5491" w:rsidRPr="000D5491">
          <w:rPr>
            <w:rStyle w:val="aa"/>
            <w:b w:val="0"/>
          </w:rPr>
          <w:t>Статья 12.7. Ограничения градостроительных изменений на территории объектов культурного наследия</w:t>
        </w:r>
        <w:r w:rsidR="000D5491" w:rsidRPr="000D5491">
          <w:rPr>
            <w:b w:val="0"/>
            <w:webHidden/>
          </w:rPr>
          <w:tab/>
        </w:r>
        <w:r w:rsidRPr="000D5491">
          <w:rPr>
            <w:b w:val="0"/>
            <w:webHidden/>
          </w:rPr>
          <w:fldChar w:fldCharType="begin"/>
        </w:r>
        <w:r w:rsidR="000D5491" w:rsidRPr="000D5491">
          <w:rPr>
            <w:b w:val="0"/>
            <w:webHidden/>
          </w:rPr>
          <w:instrText xml:space="preserve"> PAGEREF _Toc223447798 \h </w:instrText>
        </w:r>
        <w:r w:rsidRPr="000D5491">
          <w:rPr>
            <w:b w:val="0"/>
            <w:webHidden/>
          </w:rPr>
        </w:r>
        <w:r w:rsidRPr="000D5491">
          <w:rPr>
            <w:b w:val="0"/>
            <w:webHidden/>
          </w:rPr>
          <w:fldChar w:fldCharType="separate"/>
        </w:r>
        <w:r w:rsidR="000D5491" w:rsidRPr="000D5491">
          <w:rPr>
            <w:b w:val="0"/>
            <w:webHidden/>
          </w:rPr>
          <w:t>186</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799" w:history="1">
        <w:r w:rsidR="000D5491" w:rsidRPr="000D5491">
          <w:rPr>
            <w:rStyle w:val="aa"/>
            <w:b w:val="0"/>
          </w:rPr>
          <w:t>Статья 12.8. 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r w:rsidR="000D5491" w:rsidRPr="000D5491">
          <w:rPr>
            <w:b w:val="0"/>
            <w:webHidden/>
          </w:rPr>
          <w:tab/>
        </w:r>
        <w:r w:rsidRPr="000D5491">
          <w:rPr>
            <w:b w:val="0"/>
            <w:webHidden/>
          </w:rPr>
          <w:fldChar w:fldCharType="begin"/>
        </w:r>
        <w:r w:rsidR="000D5491" w:rsidRPr="000D5491">
          <w:rPr>
            <w:b w:val="0"/>
            <w:webHidden/>
          </w:rPr>
          <w:instrText xml:space="preserve"> PAGEREF _Toc223447799 \h </w:instrText>
        </w:r>
        <w:r w:rsidRPr="000D5491">
          <w:rPr>
            <w:b w:val="0"/>
            <w:webHidden/>
          </w:rPr>
        </w:r>
        <w:r w:rsidRPr="000D5491">
          <w:rPr>
            <w:b w:val="0"/>
            <w:webHidden/>
          </w:rPr>
          <w:fldChar w:fldCharType="separate"/>
        </w:r>
        <w:r w:rsidR="000D5491" w:rsidRPr="000D5491">
          <w:rPr>
            <w:b w:val="0"/>
            <w:webHidden/>
          </w:rPr>
          <w:t>186</w:t>
        </w:r>
        <w:r w:rsidRPr="000D5491">
          <w:rPr>
            <w:b w:val="0"/>
            <w:webHidden/>
          </w:rPr>
          <w:fldChar w:fldCharType="end"/>
        </w:r>
      </w:hyperlink>
    </w:p>
    <w:p w:rsidR="000D5491" w:rsidRPr="000D5491" w:rsidRDefault="002858D9" w:rsidP="000D5491">
      <w:pPr>
        <w:pStyle w:val="42"/>
        <w:rPr>
          <w:rFonts w:asciiTheme="minorHAnsi" w:eastAsiaTheme="minorEastAsia" w:hAnsiTheme="minorHAnsi" w:cstheme="minorBidi"/>
          <w:b w:val="0"/>
        </w:rPr>
      </w:pPr>
      <w:hyperlink w:anchor="_Toc223447800" w:history="1">
        <w:r w:rsidR="000D5491" w:rsidRPr="000D5491">
          <w:rPr>
            <w:rStyle w:val="aa"/>
            <w:b w:val="0"/>
          </w:rPr>
          <w:t>Статья 12.9. Ограничения использования земельных участков и объектов капитального строительства на территории коммуникационных коридоров</w:t>
        </w:r>
        <w:r w:rsidR="000D5491" w:rsidRPr="000D5491">
          <w:rPr>
            <w:b w:val="0"/>
            <w:webHidden/>
          </w:rPr>
          <w:tab/>
        </w:r>
        <w:r w:rsidRPr="000D5491">
          <w:rPr>
            <w:b w:val="0"/>
            <w:webHidden/>
          </w:rPr>
          <w:fldChar w:fldCharType="begin"/>
        </w:r>
        <w:r w:rsidR="000D5491" w:rsidRPr="000D5491">
          <w:rPr>
            <w:b w:val="0"/>
            <w:webHidden/>
          </w:rPr>
          <w:instrText xml:space="preserve"> PAGEREF _Toc223447800 \h </w:instrText>
        </w:r>
        <w:r w:rsidRPr="000D5491">
          <w:rPr>
            <w:b w:val="0"/>
            <w:webHidden/>
          </w:rPr>
        </w:r>
        <w:r w:rsidRPr="000D5491">
          <w:rPr>
            <w:b w:val="0"/>
            <w:webHidden/>
          </w:rPr>
          <w:fldChar w:fldCharType="separate"/>
        </w:r>
        <w:r w:rsidR="000D5491" w:rsidRPr="000D5491">
          <w:rPr>
            <w:b w:val="0"/>
            <w:webHidden/>
          </w:rPr>
          <w:t>187</w:t>
        </w:r>
        <w:r w:rsidRPr="000D5491">
          <w:rPr>
            <w:b w:val="0"/>
            <w:webHidden/>
          </w:rPr>
          <w:fldChar w:fldCharType="end"/>
        </w:r>
      </w:hyperlink>
    </w:p>
    <w:p w:rsidR="000D5491" w:rsidRPr="000D5491" w:rsidRDefault="002858D9" w:rsidP="000D5491">
      <w:pPr>
        <w:pStyle w:val="21"/>
        <w:rPr>
          <w:rFonts w:asciiTheme="minorHAnsi" w:eastAsiaTheme="minorEastAsia" w:hAnsiTheme="minorHAnsi" w:cstheme="minorBidi"/>
          <w:noProof/>
          <w:sz w:val="22"/>
          <w:szCs w:val="22"/>
        </w:rPr>
      </w:pPr>
      <w:hyperlink w:anchor="_Toc223447801" w:history="1">
        <w:r w:rsidR="000D5491" w:rsidRPr="000D5491">
          <w:rPr>
            <w:rStyle w:val="aa"/>
            <w:iCs/>
            <w:noProof/>
            <w:kern w:val="32"/>
          </w:rPr>
          <w:t>ЧАСТЬ ТРЕТЬЯ</w:t>
        </w:r>
        <w:r w:rsidR="000D5491" w:rsidRPr="000D5491">
          <w:rPr>
            <w:noProof/>
            <w:webHidden/>
          </w:rPr>
          <w:tab/>
        </w:r>
        <w:r w:rsidRPr="000D5491">
          <w:rPr>
            <w:noProof/>
            <w:webHidden/>
          </w:rPr>
          <w:fldChar w:fldCharType="begin"/>
        </w:r>
        <w:r w:rsidR="000D5491" w:rsidRPr="000D5491">
          <w:rPr>
            <w:noProof/>
            <w:webHidden/>
          </w:rPr>
          <w:instrText xml:space="preserve"> PAGEREF _Toc223447801 \h </w:instrText>
        </w:r>
        <w:r w:rsidRPr="000D5491">
          <w:rPr>
            <w:noProof/>
            <w:webHidden/>
          </w:rPr>
        </w:r>
        <w:r w:rsidRPr="000D5491">
          <w:rPr>
            <w:noProof/>
            <w:webHidden/>
          </w:rPr>
          <w:fldChar w:fldCharType="separate"/>
        </w:r>
        <w:r w:rsidR="000D5491" w:rsidRPr="000D5491">
          <w:rPr>
            <w:noProof/>
            <w:webHidden/>
          </w:rPr>
          <w:t>188</w:t>
        </w:r>
        <w:r w:rsidRPr="000D5491">
          <w:rPr>
            <w:noProof/>
            <w:webHidden/>
          </w:rPr>
          <w:fldChar w:fldCharType="end"/>
        </w:r>
      </w:hyperlink>
    </w:p>
    <w:p w:rsidR="000D5491" w:rsidRPr="000D5491" w:rsidRDefault="002858D9" w:rsidP="000D5491">
      <w:pPr>
        <w:pStyle w:val="21"/>
        <w:rPr>
          <w:rFonts w:asciiTheme="minorHAnsi" w:eastAsiaTheme="minorEastAsia" w:hAnsiTheme="minorHAnsi" w:cstheme="minorBidi"/>
          <w:noProof/>
          <w:sz w:val="22"/>
          <w:szCs w:val="22"/>
        </w:rPr>
      </w:pPr>
      <w:hyperlink w:anchor="_Toc223447802" w:history="1">
        <w:r w:rsidR="000D5491" w:rsidRPr="000D5491">
          <w:rPr>
            <w:rStyle w:val="aa"/>
            <w:iCs/>
            <w:noProof/>
            <w:kern w:val="32"/>
          </w:rPr>
          <w:t>КАРТА ГРАДОСТРОИТЕЛЬНОГО ЗОНИРОВАНИЯ</w:t>
        </w:r>
        <w:r w:rsidR="000D5491" w:rsidRPr="000D5491">
          <w:rPr>
            <w:noProof/>
            <w:webHidden/>
          </w:rPr>
          <w:tab/>
        </w:r>
        <w:r w:rsidRPr="000D5491">
          <w:rPr>
            <w:noProof/>
            <w:webHidden/>
          </w:rPr>
          <w:fldChar w:fldCharType="begin"/>
        </w:r>
        <w:r w:rsidR="000D5491" w:rsidRPr="000D5491">
          <w:rPr>
            <w:noProof/>
            <w:webHidden/>
          </w:rPr>
          <w:instrText xml:space="preserve"> PAGEREF _Toc223447802 \h </w:instrText>
        </w:r>
        <w:r w:rsidRPr="000D5491">
          <w:rPr>
            <w:noProof/>
            <w:webHidden/>
          </w:rPr>
        </w:r>
        <w:r w:rsidRPr="000D5491">
          <w:rPr>
            <w:noProof/>
            <w:webHidden/>
          </w:rPr>
          <w:fldChar w:fldCharType="separate"/>
        </w:r>
        <w:r w:rsidR="000D5491" w:rsidRPr="000D5491">
          <w:rPr>
            <w:noProof/>
            <w:webHidden/>
          </w:rPr>
          <w:t>188</w:t>
        </w:r>
        <w:r w:rsidRPr="000D5491">
          <w:rPr>
            <w:noProof/>
            <w:webHidden/>
          </w:rPr>
          <w:fldChar w:fldCharType="end"/>
        </w:r>
      </w:hyperlink>
    </w:p>
    <w:p w:rsidR="000D5491" w:rsidRPr="000D5491" w:rsidRDefault="002858D9" w:rsidP="000D5491">
      <w:pPr>
        <w:pStyle w:val="31"/>
        <w:rPr>
          <w:rFonts w:asciiTheme="minorHAnsi" w:eastAsiaTheme="minorEastAsia" w:hAnsiTheme="minorHAnsi" w:cstheme="minorBidi"/>
          <w:noProof/>
          <w:sz w:val="22"/>
          <w:szCs w:val="22"/>
        </w:rPr>
      </w:pPr>
      <w:hyperlink w:anchor="_Toc223447803" w:history="1">
        <w:r w:rsidR="000D5491" w:rsidRPr="000D5491">
          <w:rPr>
            <w:rStyle w:val="aa"/>
            <w:noProof/>
            <w:kern w:val="32"/>
          </w:rPr>
          <w:t xml:space="preserve">Глава 13. КАРТА ГРАДОСТРОИТЕЛЬНОГО ЗОНИРОВАНИЯ МУНИЦИПАЛЬНОГО ОБРАЗОВАНИЯ «СЕЛО АТЛАНАУЛ» </w:t>
        </w:r>
        <w:r w:rsidR="001740E5">
          <w:rPr>
            <w:rStyle w:val="aa"/>
            <w:noProof/>
            <w:kern w:val="32"/>
          </w:rPr>
          <w:t>МУНИЦИПАЛЬНОГО ОБРАЗОВАНИЯ</w:t>
        </w:r>
        <w:r w:rsidR="000D5491" w:rsidRPr="000D5491">
          <w:rPr>
            <w:rStyle w:val="aa"/>
            <w:noProof/>
            <w:kern w:val="32"/>
          </w:rPr>
          <w:t xml:space="preserve"> «БУЙНАКСКИЙ РАЙОН» РЕСПУБЛИКИ ДАГЕСТАН В ЧАСТИ ГРАНИЦ ТЕРРИТОРИАЛЬНЫХ ЗОН</w:t>
        </w:r>
        <w:r w:rsidR="000D5491" w:rsidRPr="000D5491">
          <w:rPr>
            <w:noProof/>
            <w:webHidden/>
          </w:rPr>
          <w:tab/>
        </w:r>
        <w:r w:rsidRPr="000D5491">
          <w:rPr>
            <w:noProof/>
            <w:webHidden/>
          </w:rPr>
          <w:fldChar w:fldCharType="begin"/>
        </w:r>
        <w:r w:rsidR="000D5491" w:rsidRPr="000D5491">
          <w:rPr>
            <w:noProof/>
            <w:webHidden/>
          </w:rPr>
          <w:instrText xml:space="preserve"> PAGEREF _Toc223447803 \h </w:instrText>
        </w:r>
        <w:r w:rsidRPr="000D5491">
          <w:rPr>
            <w:noProof/>
            <w:webHidden/>
          </w:rPr>
        </w:r>
        <w:r w:rsidRPr="000D5491">
          <w:rPr>
            <w:noProof/>
            <w:webHidden/>
          </w:rPr>
          <w:fldChar w:fldCharType="separate"/>
        </w:r>
        <w:r w:rsidR="000D5491" w:rsidRPr="000D5491">
          <w:rPr>
            <w:noProof/>
            <w:webHidden/>
          </w:rPr>
          <w:t>188</w:t>
        </w:r>
        <w:r w:rsidRPr="000D5491">
          <w:rPr>
            <w:noProof/>
            <w:webHidden/>
          </w:rPr>
          <w:fldChar w:fldCharType="end"/>
        </w:r>
      </w:hyperlink>
    </w:p>
    <w:p w:rsidR="000D5491" w:rsidRPr="000D5491" w:rsidRDefault="002858D9" w:rsidP="000D5491">
      <w:pPr>
        <w:pStyle w:val="31"/>
        <w:rPr>
          <w:rFonts w:asciiTheme="minorHAnsi" w:eastAsiaTheme="minorEastAsia" w:hAnsiTheme="minorHAnsi" w:cstheme="minorBidi"/>
          <w:noProof/>
          <w:sz w:val="22"/>
          <w:szCs w:val="22"/>
        </w:rPr>
      </w:pPr>
      <w:hyperlink w:anchor="_Toc223447804" w:history="1">
        <w:r w:rsidR="000D5491" w:rsidRPr="000D5491">
          <w:rPr>
            <w:rStyle w:val="aa"/>
            <w:noProof/>
          </w:rPr>
          <w:t>Статья 13.1.</w:t>
        </w:r>
        <w:r w:rsidR="000D5491" w:rsidRPr="000D5491">
          <w:rPr>
            <w:rStyle w:val="aa"/>
            <w:noProof/>
            <w:kern w:val="32"/>
          </w:rPr>
          <w:t xml:space="preserve"> Карта градостроительного зонирования муниципального образования</w:t>
        </w:r>
        <w:r w:rsidR="000D5491" w:rsidRPr="000D5491">
          <w:rPr>
            <w:noProof/>
            <w:webHidden/>
          </w:rPr>
          <w:tab/>
        </w:r>
        <w:r w:rsidRPr="000D5491">
          <w:rPr>
            <w:noProof/>
            <w:webHidden/>
          </w:rPr>
          <w:fldChar w:fldCharType="begin"/>
        </w:r>
        <w:r w:rsidR="000D5491" w:rsidRPr="000D5491">
          <w:rPr>
            <w:noProof/>
            <w:webHidden/>
          </w:rPr>
          <w:instrText xml:space="preserve"> PAGEREF _Toc223447804 \h </w:instrText>
        </w:r>
        <w:r w:rsidRPr="000D5491">
          <w:rPr>
            <w:noProof/>
            <w:webHidden/>
          </w:rPr>
        </w:r>
        <w:r w:rsidRPr="000D5491">
          <w:rPr>
            <w:noProof/>
            <w:webHidden/>
          </w:rPr>
          <w:fldChar w:fldCharType="separate"/>
        </w:r>
        <w:r w:rsidR="000D5491" w:rsidRPr="000D5491">
          <w:rPr>
            <w:noProof/>
            <w:webHidden/>
          </w:rPr>
          <w:t>188</w:t>
        </w:r>
        <w:r w:rsidRPr="000D5491">
          <w:rPr>
            <w:noProof/>
            <w:webHidden/>
          </w:rPr>
          <w:fldChar w:fldCharType="end"/>
        </w:r>
      </w:hyperlink>
    </w:p>
    <w:p w:rsidR="000D5491" w:rsidRPr="000D5491" w:rsidRDefault="002858D9" w:rsidP="000D5491">
      <w:pPr>
        <w:pStyle w:val="31"/>
        <w:rPr>
          <w:rFonts w:asciiTheme="minorHAnsi" w:eastAsiaTheme="minorEastAsia" w:hAnsiTheme="minorHAnsi" w:cstheme="minorBidi"/>
          <w:noProof/>
          <w:sz w:val="22"/>
          <w:szCs w:val="22"/>
        </w:rPr>
      </w:pPr>
      <w:hyperlink w:anchor="_Toc223447805" w:history="1">
        <w:r w:rsidR="000D5491" w:rsidRPr="000D5491">
          <w:rPr>
            <w:rStyle w:val="aa"/>
            <w:noProof/>
          </w:rPr>
          <w:t xml:space="preserve">«село Атланаул» </w:t>
        </w:r>
        <w:r w:rsidR="001740E5">
          <w:rPr>
            <w:rStyle w:val="aa"/>
            <w:noProof/>
          </w:rPr>
          <w:t>муниципального образования</w:t>
        </w:r>
        <w:r w:rsidR="000D5491" w:rsidRPr="000D5491">
          <w:rPr>
            <w:rStyle w:val="aa"/>
            <w:noProof/>
          </w:rPr>
          <w:t xml:space="preserve"> «Буйнакский район» Республики Дагестан 13.1.1. Карта градостроительного зонирования муниципального образования «село Атланаул» </w:t>
        </w:r>
        <w:r w:rsidR="001740E5">
          <w:rPr>
            <w:rStyle w:val="aa"/>
            <w:noProof/>
          </w:rPr>
          <w:t>муниципального образования</w:t>
        </w:r>
        <w:r w:rsidR="000D5491" w:rsidRPr="000D5491">
          <w:rPr>
            <w:rStyle w:val="aa"/>
            <w:noProof/>
          </w:rPr>
          <w:t xml:space="preserve">  «Буйнакский район»  Республики Дагестан в части границ территориальных зон представлена в виде картографического документа, прилагаемого к части III, являющегося неотъемлемой частью настоящих Правил (Приложение 1 – не приводится). На карте отображены границы следующих территориальных зон:</w:t>
        </w:r>
        <w:r w:rsidR="000D5491" w:rsidRPr="000D5491">
          <w:rPr>
            <w:noProof/>
            <w:webHidden/>
          </w:rPr>
          <w:tab/>
        </w:r>
        <w:r w:rsidRPr="000D5491">
          <w:rPr>
            <w:noProof/>
            <w:webHidden/>
          </w:rPr>
          <w:fldChar w:fldCharType="begin"/>
        </w:r>
        <w:r w:rsidR="000D5491" w:rsidRPr="000D5491">
          <w:rPr>
            <w:noProof/>
            <w:webHidden/>
          </w:rPr>
          <w:instrText xml:space="preserve"> PAGEREF _Toc223447805 \h </w:instrText>
        </w:r>
        <w:r w:rsidRPr="000D5491">
          <w:rPr>
            <w:noProof/>
            <w:webHidden/>
          </w:rPr>
        </w:r>
        <w:r w:rsidRPr="000D5491">
          <w:rPr>
            <w:noProof/>
            <w:webHidden/>
          </w:rPr>
          <w:fldChar w:fldCharType="separate"/>
        </w:r>
        <w:r w:rsidR="000D5491" w:rsidRPr="000D5491">
          <w:rPr>
            <w:noProof/>
            <w:webHidden/>
          </w:rPr>
          <w:t>188</w:t>
        </w:r>
        <w:r w:rsidRPr="000D5491">
          <w:rPr>
            <w:noProof/>
            <w:webHidden/>
          </w:rPr>
          <w:fldChar w:fldCharType="end"/>
        </w:r>
      </w:hyperlink>
    </w:p>
    <w:p w:rsidR="000D5491" w:rsidRPr="000D5491" w:rsidRDefault="002858D9" w:rsidP="000D5491">
      <w:pPr>
        <w:pStyle w:val="31"/>
        <w:rPr>
          <w:rFonts w:asciiTheme="minorHAnsi" w:eastAsiaTheme="minorEastAsia" w:hAnsiTheme="minorHAnsi" w:cstheme="minorBidi"/>
          <w:noProof/>
          <w:sz w:val="22"/>
          <w:szCs w:val="22"/>
        </w:rPr>
      </w:pPr>
      <w:hyperlink w:anchor="_Toc223447806" w:history="1">
        <w:r w:rsidR="000D5491" w:rsidRPr="000D5491">
          <w:rPr>
            <w:rStyle w:val="aa"/>
            <w:noProof/>
          </w:rPr>
          <w:t>Глава 14.</w:t>
        </w:r>
        <w:r w:rsidR="000D5491" w:rsidRPr="000D5491">
          <w:rPr>
            <w:rStyle w:val="aa"/>
            <w:noProof/>
            <w:kern w:val="32"/>
          </w:rPr>
          <w:t xml:space="preserve"> КАРТА (СХЕМА) ГРАНИЦ ЗОН С ОСОБЫМИ УСЛОВИЯМИ ИСПОЛЬЗОВАНИЯ ТЕРРИТОРИЙ МУНИЦИПАЛЬНОГО ОБРАЗОВАНИЯ «СЕЛО АТЛАНАУЛ» </w:t>
        </w:r>
        <w:r w:rsidR="001740E5">
          <w:rPr>
            <w:rStyle w:val="aa"/>
            <w:noProof/>
            <w:kern w:val="32"/>
          </w:rPr>
          <w:t>МУНИЦИПАЛЬНОГО ОБРАЗОВАНИЯ</w:t>
        </w:r>
        <w:r w:rsidR="000D5491" w:rsidRPr="000D5491">
          <w:rPr>
            <w:rStyle w:val="aa"/>
            <w:noProof/>
            <w:kern w:val="32"/>
          </w:rPr>
          <w:t xml:space="preserve">  «БУЙНАКСКИЙ РАЙОН»  РЕСПУБЛИКИ ДАГЕСТАН</w:t>
        </w:r>
        <w:r w:rsidR="000D5491" w:rsidRPr="000D5491">
          <w:rPr>
            <w:noProof/>
            <w:webHidden/>
          </w:rPr>
          <w:tab/>
        </w:r>
        <w:r w:rsidRPr="000D5491">
          <w:rPr>
            <w:noProof/>
            <w:webHidden/>
          </w:rPr>
          <w:fldChar w:fldCharType="begin"/>
        </w:r>
        <w:r w:rsidR="000D5491" w:rsidRPr="000D5491">
          <w:rPr>
            <w:noProof/>
            <w:webHidden/>
          </w:rPr>
          <w:instrText xml:space="preserve"> PAGEREF _Toc223447806 \h </w:instrText>
        </w:r>
        <w:r w:rsidRPr="000D5491">
          <w:rPr>
            <w:noProof/>
            <w:webHidden/>
          </w:rPr>
        </w:r>
        <w:r w:rsidRPr="000D5491">
          <w:rPr>
            <w:noProof/>
            <w:webHidden/>
          </w:rPr>
          <w:fldChar w:fldCharType="separate"/>
        </w:r>
        <w:r w:rsidR="000D5491" w:rsidRPr="000D5491">
          <w:rPr>
            <w:noProof/>
            <w:webHidden/>
          </w:rPr>
          <w:t>189</w:t>
        </w:r>
        <w:r w:rsidRPr="000D5491">
          <w:rPr>
            <w:noProof/>
            <w:webHidden/>
          </w:rPr>
          <w:fldChar w:fldCharType="end"/>
        </w:r>
      </w:hyperlink>
    </w:p>
    <w:p w:rsidR="000D5491" w:rsidRPr="000D5491" w:rsidRDefault="002858D9" w:rsidP="000D5491">
      <w:pPr>
        <w:pStyle w:val="31"/>
        <w:rPr>
          <w:rFonts w:asciiTheme="minorHAnsi" w:eastAsiaTheme="minorEastAsia" w:hAnsiTheme="minorHAnsi" w:cstheme="minorBidi"/>
          <w:noProof/>
          <w:sz w:val="22"/>
          <w:szCs w:val="22"/>
        </w:rPr>
      </w:pPr>
      <w:hyperlink w:anchor="_Toc223447807" w:history="1">
        <w:r w:rsidR="000D5491" w:rsidRPr="000D5491">
          <w:rPr>
            <w:rStyle w:val="aa"/>
            <w:noProof/>
          </w:rPr>
          <w:t>Статья 14.1.</w:t>
        </w:r>
        <w:r w:rsidR="000D5491" w:rsidRPr="000D5491">
          <w:rPr>
            <w:rStyle w:val="aa"/>
            <w:noProof/>
            <w:kern w:val="32"/>
          </w:rPr>
          <w:t xml:space="preserve"> Карта (схема) границ зон с особыми условиями использования территорий муниципального образования «село Атланаул» </w:t>
        </w:r>
        <w:r w:rsidR="001740E5">
          <w:rPr>
            <w:rStyle w:val="aa"/>
            <w:noProof/>
            <w:kern w:val="32"/>
          </w:rPr>
          <w:t>муниципального образования</w:t>
        </w:r>
        <w:r w:rsidR="000D5491" w:rsidRPr="000D5491">
          <w:rPr>
            <w:rStyle w:val="aa"/>
            <w:noProof/>
            <w:kern w:val="32"/>
          </w:rPr>
          <w:t xml:space="preserve"> «Буйнакский район»  Республики Дагестан</w:t>
        </w:r>
        <w:r w:rsidR="000D5491" w:rsidRPr="000D5491">
          <w:rPr>
            <w:noProof/>
            <w:webHidden/>
          </w:rPr>
          <w:tab/>
        </w:r>
        <w:r w:rsidRPr="000D5491">
          <w:rPr>
            <w:noProof/>
            <w:webHidden/>
          </w:rPr>
          <w:fldChar w:fldCharType="begin"/>
        </w:r>
        <w:r w:rsidR="000D5491" w:rsidRPr="000D5491">
          <w:rPr>
            <w:noProof/>
            <w:webHidden/>
          </w:rPr>
          <w:instrText xml:space="preserve"> PAGEREF _Toc223447807 \h </w:instrText>
        </w:r>
        <w:r w:rsidRPr="000D5491">
          <w:rPr>
            <w:noProof/>
            <w:webHidden/>
          </w:rPr>
        </w:r>
        <w:r w:rsidRPr="000D5491">
          <w:rPr>
            <w:noProof/>
            <w:webHidden/>
          </w:rPr>
          <w:fldChar w:fldCharType="separate"/>
        </w:r>
        <w:r w:rsidR="000D5491" w:rsidRPr="000D5491">
          <w:rPr>
            <w:noProof/>
            <w:webHidden/>
          </w:rPr>
          <w:t>189</w:t>
        </w:r>
        <w:r w:rsidRPr="000D5491">
          <w:rPr>
            <w:noProof/>
            <w:webHidden/>
          </w:rPr>
          <w:fldChar w:fldCharType="end"/>
        </w:r>
      </w:hyperlink>
    </w:p>
    <w:p w:rsidR="000D5491" w:rsidRPr="000D5491" w:rsidRDefault="002858D9" w:rsidP="000D5491">
      <w:pPr>
        <w:pStyle w:val="31"/>
        <w:rPr>
          <w:rFonts w:asciiTheme="minorHAnsi" w:eastAsiaTheme="minorEastAsia" w:hAnsiTheme="minorHAnsi" w:cstheme="minorBidi"/>
          <w:noProof/>
          <w:sz w:val="22"/>
          <w:szCs w:val="22"/>
        </w:rPr>
      </w:pPr>
      <w:hyperlink w:anchor="_Toc223447808" w:history="1">
        <w:r w:rsidR="000D5491" w:rsidRPr="000D5491">
          <w:rPr>
            <w:rStyle w:val="aa"/>
            <w:noProof/>
          </w:rPr>
          <w:t>14.1.2.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требованиям защиты населения и территорий от чрезвычайных ситуаций, установленное на основе действующих нормативных документов, представлена в виде картографического документа, прилагаемого к части III, являющегося неотъемлемой частью настоящих Правил (Приложение 2 – не приводится).</w:t>
        </w:r>
        <w:r w:rsidR="000D5491" w:rsidRPr="000D5491">
          <w:rPr>
            <w:noProof/>
            <w:webHidden/>
          </w:rPr>
          <w:tab/>
        </w:r>
        <w:r w:rsidRPr="000D5491">
          <w:rPr>
            <w:noProof/>
            <w:webHidden/>
          </w:rPr>
          <w:fldChar w:fldCharType="begin"/>
        </w:r>
        <w:r w:rsidR="000D5491" w:rsidRPr="000D5491">
          <w:rPr>
            <w:noProof/>
            <w:webHidden/>
          </w:rPr>
          <w:instrText xml:space="preserve"> PAGEREF _Toc223447808 \h </w:instrText>
        </w:r>
        <w:r w:rsidRPr="000D5491">
          <w:rPr>
            <w:noProof/>
            <w:webHidden/>
          </w:rPr>
        </w:r>
        <w:r w:rsidRPr="000D5491">
          <w:rPr>
            <w:noProof/>
            <w:webHidden/>
          </w:rPr>
          <w:fldChar w:fldCharType="separate"/>
        </w:r>
        <w:r w:rsidR="000D5491" w:rsidRPr="000D5491">
          <w:rPr>
            <w:noProof/>
            <w:webHidden/>
          </w:rPr>
          <w:t>189</w:t>
        </w:r>
        <w:r w:rsidRPr="000D5491">
          <w:rPr>
            <w:noProof/>
            <w:webHidden/>
          </w:rPr>
          <w:fldChar w:fldCharType="end"/>
        </w:r>
      </w:hyperlink>
    </w:p>
    <w:p w:rsidR="00184E16" w:rsidRPr="000D5491" w:rsidRDefault="002858D9" w:rsidP="000D5491">
      <w:pPr>
        <w:pStyle w:val="31"/>
        <w:rPr>
          <w:color w:val="000000" w:themeColor="text1"/>
          <w:sz w:val="22"/>
          <w:szCs w:val="22"/>
        </w:rPr>
      </w:pPr>
      <w:r w:rsidRPr="000D5491">
        <w:rPr>
          <w:color w:val="000000" w:themeColor="text1"/>
          <w:sz w:val="22"/>
          <w:szCs w:val="22"/>
        </w:rPr>
        <w:fldChar w:fldCharType="end"/>
      </w:r>
    </w:p>
    <w:p w:rsidR="005A1829" w:rsidRPr="007850F4" w:rsidRDefault="00184E16" w:rsidP="002B516D">
      <w:pPr>
        <w:suppressAutoHyphens/>
        <w:spacing w:line="240" w:lineRule="auto"/>
        <w:rPr>
          <w:rFonts w:ascii="Times New Roman" w:hAnsi="Times New Roman"/>
          <w:bCs/>
          <w:color w:val="000000" w:themeColor="text1"/>
          <w:sz w:val="28"/>
          <w:szCs w:val="28"/>
        </w:rPr>
      </w:pPr>
      <w:r w:rsidRPr="00DE2D5B">
        <w:rPr>
          <w:rFonts w:ascii="Times New Roman" w:hAnsi="Times New Roman"/>
          <w:color w:val="000000" w:themeColor="text1"/>
          <w:sz w:val="24"/>
          <w:szCs w:val="24"/>
        </w:rPr>
        <w:br w:type="page"/>
      </w:r>
      <w:bookmarkStart w:id="37" w:name="_Toc281470215"/>
      <w:bookmarkStart w:id="38" w:name="_Toc283113347"/>
      <w:bookmarkStart w:id="39" w:name="_Toc286828524"/>
      <w:bookmarkStart w:id="40" w:name="_Toc286837083"/>
      <w:bookmarkStart w:id="41" w:name="_Toc308686375"/>
      <w:bookmarkStart w:id="42" w:name="_Toc309110664"/>
      <w:bookmarkStart w:id="43" w:name="_Toc309220434"/>
      <w:bookmarkStart w:id="44" w:name="_Toc309224227"/>
      <w:bookmarkStart w:id="45" w:name="_Toc309648213"/>
      <w:bookmarkStart w:id="46" w:name="_Toc309819125"/>
      <w:bookmarkStart w:id="47" w:name="_Toc310512796"/>
      <w:bookmarkStart w:id="48" w:name="_Toc311790788"/>
      <w:bookmarkStart w:id="49" w:name="_Toc339352641"/>
      <w:r w:rsidR="00D14256" w:rsidRPr="007850F4">
        <w:rPr>
          <w:rFonts w:ascii="Times New Roman" w:hAnsi="Times New Roman"/>
          <w:b/>
          <w:color w:val="000000" w:themeColor="text1"/>
          <w:sz w:val="36"/>
          <w:szCs w:val="36"/>
        </w:rPr>
        <w:lastRenderedPageBreak/>
        <w:t>ПРАВИЛА ЗЕМЛЕПОЛЬЗОВАНИЯ И ЗАСТРОЙКИ</w:t>
      </w:r>
      <w:bookmarkEnd w:id="37"/>
      <w:bookmarkEnd w:id="38"/>
      <w:bookmarkEnd w:id="39"/>
      <w:bookmarkEnd w:id="40"/>
      <w:bookmarkEnd w:id="41"/>
      <w:bookmarkEnd w:id="42"/>
      <w:bookmarkEnd w:id="43"/>
      <w:bookmarkEnd w:id="44"/>
      <w:bookmarkEnd w:id="45"/>
      <w:bookmarkEnd w:id="46"/>
      <w:bookmarkEnd w:id="47"/>
      <w:bookmarkEnd w:id="48"/>
      <w:bookmarkEnd w:id="49"/>
      <w:r w:rsidR="007558CF" w:rsidRPr="007850F4">
        <w:rPr>
          <w:rFonts w:ascii="Times New Roman" w:hAnsi="Times New Roman"/>
          <w:b/>
          <w:color w:val="000000" w:themeColor="text1"/>
          <w:sz w:val="36"/>
          <w:szCs w:val="36"/>
        </w:rPr>
        <w:t>МУНИЦИПАЛЬНОГО ОБРАЗОВАНИЯ</w:t>
      </w:r>
    </w:p>
    <w:p w:rsidR="00A41D49" w:rsidRPr="007850F4" w:rsidRDefault="00BD764F" w:rsidP="00A41D49">
      <w:pPr>
        <w:suppressAutoHyphens/>
        <w:spacing w:line="240" w:lineRule="auto"/>
        <w:ind w:left="-240"/>
        <w:rPr>
          <w:rFonts w:ascii="Times New Roman" w:eastAsia="Times New Roman" w:hAnsi="Times New Roman"/>
          <w:b/>
          <w:color w:val="000000" w:themeColor="text1"/>
          <w:sz w:val="36"/>
          <w:szCs w:val="36"/>
          <w:lang w:eastAsia="ru-RU"/>
        </w:rPr>
      </w:pPr>
      <w:r w:rsidRPr="007850F4">
        <w:rPr>
          <w:rFonts w:ascii="Times New Roman" w:eastAsia="Times New Roman" w:hAnsi="Times New Roman"/>
          <w:b/>
          <w:color w:val="000000" w:themeColor="text1"/>
          <w:sz w:val="36"/>
          <w:szCs w:val="36"/>
          <w:lang w:eastAsia="ru-RU"/>
        </w:rPr>
        <w:t>«</w:t>
      </w:r>
      <w:r w:rsidR="00A41D49" w:rsidRPr="007850F4">
        <w:rPr>
          <w:rFonts w:ascii="Times New Roman" w:eastAsia="Times New Roman" w:hAnsi="Times New Roman"/>
          <w:b/>
          <w:color w:val="000000" w:themeColor="text1"/>
          <w:sz w:val="36"/>
          <w:szCs w:val="36"/>
          <w:lang w:eastAsia="ru-RU"/>
        </w:rPr>
        <w:t>СЕЛО АТЛАНАУЛ</w:t>
      </w:r>
      <w:r w:rsidRPr="007850F4">
        <w:rPr>
          <w:rFonts w:ascii="Times New Roman" w:eastAsia="Times New Roman" w:hAnsi="Times New Roman"/>
          <w:b/>
          <w:color w:val="000000" w:themeColor="text1"/>
          <w:sz w:val="36"/>
          <w:szCs w:val="36"/>
          <w:lang w:eastAsia="ru-RU"/>
        </w:rPr>
        <w:t>»</w:t>
      </w:r>
    </w:p>
    <w:p w:rsidR="00A41D49" w:rsidRPr="007850F4" w:rsidRDefault="00A41D49" w:rsidP="00A41D49">
      <w:pPr>
        <w:suppressAutoHyphens/>
        <w:spacing w:line="240" w:lineRule="auto"/>
        <w:ind w:left="-240"/>
        <w:rPr>
          <w:rFonts w:ascii="Times New Roman" w:eastAsia="Times New Roman" w:hAnsi="Times New Roman"/>
          <w:b/>
          <w:color w:val="000000" w:themeColor="text1"/>
          <w:sz w:val="36"/>
          <w:szCs w:val="36"/>
          <w:lang w:eastAsia="ru-RU"/>
        </w:rPr>
      </w:pPr>
      <w:r w:rsidRPr="007850F4">
        <w:rPr>
          <w:rFonts w:ascii="Times New Roman" w:eastAsia="Times New Roman" w:hAnsi="Times New Roman"/>
          <w:b/>
          <w:color w:val="000000" w:themeColor="text1"/>
          <w:sz w:val="36"/>
          <w:szCs w:val="36"/>
          <w:lang w:eastAsia="ru-RU"/>
        </w:rPr>
        <w:t xml:space="preserve">МУНИЦИПАЛЬНОГО </w:t>
      </w:r>
      <w:r w:rsidR="00750158">
        <w:rPr>
          <w:rFonts w:ascii="Times New Roman" w:eastAsia="Times New Roman" w:hAnsi="Times New Roman"/>
          <w:b/>
          <w:color w:val="000000" w:themeColor="text1"/>
          <w:sz w:val="36"/>
          <w:szCs w:val="36"/>
          <w:lang w:eastAsia="ru-RU"/>
        </w:rPr>
        <w:t>ОБРАЗОВАНИЯ</w:t>
      </w:r>
    </w:p>
    <w:p w:rsidR="00A41D49" w:rsidRPr="007850F4" w:rsidRDefault="00A41D49" w:rsidP="00A41D49">
      <w:pPr>
        <w:suppressAutoHyphens/>
        <w:spacing w:line="240" w:lineRule="auto"/>
        <w:ind w:left="-240"/>
        <w:rPr>
          <w:rFonts w:ascii="Times New Roman" w:eastAsia="Times New Roman" w:hAnsi="Times New Roman"/>
          <w:b/>
          <w:color w:val="000000" w:themeColor="text1"/>
          <w:sz w:val="36"/>
          <w:szCs w:val="36"/>
          <w:lang w:eastAsia="ru-RU"/>
        </w:rPr>
      </w:pPr>
      <w:r w:rsidRPr="007850F4">
        <w:rPr>
          <w:rFonts w:ascii="Times New Roman" w:eastAsia="Times New Roman" w:hAnsi="Times New Roman"/>
          <w:b/>
          <w:color w:val="000000" w:themeColor="text1"/>
          <w:sz w:val="36"/>
          <w:szCs w:val="36"/>
          <w:lang w:eastAsia="ru-RU"/>
        </w:rPr>
        <w:t>«БУЙНАКСКИЙ РАЙОН»</w:t>
      </w:r>
    </w:p>
    <w:p w:rsidR="00A41D49" w:rsidRPr="007850F4" w:rsidRDefault="00A41D49" w:rsidP="00A41D49">
      <w:pPr>
        <w:suppressAutoHyphens/>
        <w:spacing w:line="240" w:lineRule="auto"/>
        <w:ind w:left="-240"/>
        <w:rPr>
          <w:rFonts w:ascii="Times New Roman" w:eastAsia="Times New Roman" w:hAnsi="Times New Roman"/>
          <w:b/>
          <w:i/>
          <w:color w:val="000000" w:themeColor="text1"/>
          <w:sz w:val="36"/>
          <w:szCs w:val="36"/>
          <w:u w:val="single"/>
          <w:lang w:eastAsia="ru-RU"/>
        </w:rPr>
      </w:pPr>
      <w:r w:rsidRPr="007850F4">
        <w:rPr>
          <w:rFonts w:ascii="Times New Roman" w:eastAsia="Times New Roman" w:hAnsi="Times New Roman"/>
          <w:b/>
          <w:color w:val="000000" w:themeColor="text1"/>
          <w:sz w:val="36"/>
          <w:szCs w:val="36"/>
          <w:lang w:eastAsia="ru-RU"/>
        </w:rPr>
        <w:t xml:space="preserve"> РЕСПУБЛИКИ ДАГЕСТАН</w:t>
      </w:r>
    </w:p>
    <w:p w:rsidR="00D06F10" w:rsidRPr="007850F4" w:rsidRDefault="00D06F10" w:rsidP="00D06F10">
      <w:pPr>
        <w:suppressAutoHyphens/>
        <w:spacing w:line="240" w:lineRule="auto"/>
        <w:ind w:left="-240"/>
        <w:rPr>
          <w:rFonts w:ascii="Times New Roman" w:hAnsi="Times New Roman"/>
          <w:b/>
          <w:color w:val="000000" w:themeColor="text1"/>
          <w:sz w:val="16"/>
          <w:szCs w:val="16"/>
        </w:rPr>
      </w:pPr>
    </w:p>
    <w:p w:rsidR="00BF3370" w:rsidRPr="007850F4" w:rsidRDefault="00BF3370" w:rsidP="00BF3370">
      <w:pPr>
        <w:suppressAutoHyphens/>
        <w:ind w:firstLine="851"/>
        <w:jc w:val="both"/>
        <w:rPr>
          <w:rFonts w:ascii="Times New Roman" w:eastAsia="Times New Roman" w:hAnsi="Times New Roman"/>
          <w:color w:val="000000" w:themeColor="text1"/>
          <w:sz w:val="24"/>
          <w:szCs w:val="24"/>
          <w:lang w:eastAsia="ru-RU"/>
        </w:rPr>
      </w:pPr>
    </w:p>
    <w:p w:rsidR="006A08E0" w:rsidRPr="007850F4" w:rsidRDefault="00BF08FB" w:rsidP="00B560CE">
      <w:pPr>
        <w:pStyle w:val="1"/>
        <w:numPr>
          <w:ilvl w:val="0"/>
          <w:numId w:val="1"/>
        </w:numPr>
        <w:tabs>
          <w:tab w:val="left" w:pos="0"/>
        </w:tabs>
        <w:suppressAutoHyphens/>
        <w:spacing w:before="0" w:after="0" w:line="360" w:lineRule="auto"/>
        <w:rPr>
          <w:rFonts w:ascii="Times New Roman" w:hAnsi="Times New Roman" w:cs="Times New Roman"/>
          <w:b w:val="0"/>
          <w:color w:val="000000" w:themeColor="text1"/>
          <w:sz w:val="30"/>
          <w:szCs w:val="30"/>
        </w:rPr>
      </w:pPr>
      <w:bookmarkStart w:id="50" w:name="_Toc309220435"/>
      <w:bookmarkStart w:id="51" w:name="_Toc463014942"/>
      <w:bookmarkStart w:id="52" w:name="_Toc463526570"/>
      <w:bookmarkStart w:id="53" w:name="_Toc223447691"/>
      <w:r w:rsidRPr="007850F4">
        <w:rPr>
          <w:rFonts w:ascii="Times New Roman" w:hAnsi="Times New Roman" w:cs="Times New Roman"/>
          <w:color w:val="000000" w:themeColor="text1"/>
          <w:sz w:val="30"/>
          <w:szCs w:val="30"/>
        </w:rPr>
        <w:t xml:space="preserve">ЧАСТЬ </w:t>
      </w:r>
      <w:r w:rsidR="006A08E0" w:rsidRPr="007850F4">
        <w:rPr>
          <w:rFonts w:ascii="Times New Roman" w:hAnsi="Times New Roman" w:cs="Times New Roman"/>
          <w:color w:val="000000" w:themeColor="text1"/>
          <w:sz w:val="30"/>
          <w:szCs w:val="30"/>
        </w:rPr>
        <w:t>ПЕРВАЯ</w:t>
      </w:r>
      <w:bookmarkEnd w:id="50"/>
      <w:bookmarkEnd w:id="51"/>
      <w:bookmarkEnd w:id="52"/>
      <w:bookmarkEnd w:id="53"/>
    </w:p>
    <w:p w:rsidR="00776688" w:rsidRPr="007850F4" w:rsidRDefault="00BF08FB" w:rsidP="00B560CE">
      <w:pPr>
        <w:pStyle w:val="22"/>
        <w:spacing w:before="0" w:after="0"/>
        <w:rPr>
          <w:rStyle w:val="aff"/>
          <w:rFonts w:ascii="Times New Roman" w:hAnsi="Times New Roman"/>
          <w:i w:val="0"/>
          <w:color w:val="000000" w:themeColor="text1"/>
          <w:sz w:val="28"/>
          <w:szCs w:val="28"/>
        </w:rPr>
      </w:pPr>
      <w:r w:rsidRPr="007850F4">
        <w:rPr>
          <w:rStyle w:val="aff"/>
          <w:rFonts w:ascii="Times New Roman" w:hAnsi="Times New Roman"/>
          <w:i w:val="0"/>
          <w:color w:val="000000" w:themeColor="text1"/>
          <w:sz w:val="28"/>
          <w:szCs w:val="28"/>
        </w:rPr>
        <w:t xml:space="preserve">ПОРЯДОК ПРИМЕНЕНИЯ ПРАВИЛ ЗЕМЛЕПОЛЬЗОВАНИЯ И ЗАСТРОЙКИ </w:t>
      </w:r>
      <w:r w:rsidR="0061556E" w:rsidRPr="007850F4">
        <w:rPr>
          <w:rStyle w:val="aff"/>
          <w:rFonts w:ascii="Times New Roman" w:hAnsi="Times New Roman"/>
          <w:i w:val="0"/>
          <w:color w:val="000000" w:themeColor="text1"/>
          <w:sz w:val="28"/>
          <w:szCs w:val="28"/>
        </w:rPr>
        <w:t xml:space="preserve">МУНИЦИПАЛЬНОГО ОБРАЗОВАНИЯ </w:t>
      </w:r>
    </w:p>
    <w:p w:rsidR="00BF08FB" w:rsidRPr="007850F4" w:rsidRDefault="00B560CE" w:rsidP="00B560CE">
      <w:pPr>
        <w:pStyle w:val="22"/>
        <w:spacing w:before="0" w:after="0"/>
        <w:rPr>
          <w:rStyle w:val="aff"/>
          <w:rFonts w:ascii="Times New Roman" w:hAnsi="Times New Roman"/>
          <w:i w:val="0"/>
          <w:color w:val="000000" w:themeColor="text1"/>
          <w:sz w:val="28"/>
          <w:szCs w:val="28"/>
        </w:rPr>
      </w:pPr>
      <w:r w:rsidRPr="007850F4">
        <w:rPr>
          <w:rStyle w:val="aff"/>
          <w:rFonts w:ascii="Times New Roman" w:hAnsi="Times New Roman"/>
          <w:i w:val="0"/>
          <w:color w:val="000000" w:themeColor="text1"/>
          <w:sz w:val="28"/>
          <w:szCs w:val="28"/>
        </w:rPr>
        <w:t xml:space="preserve">МУНИЦИПАЛЬНОГО ОБРАЗОВАНИЯ «СЕЛО АТЛАНАУЛ» МУНИЦИПАЛЬНОГО </w:t>
      </w:r>
      <w:r w:rsidR="00697EA7">
        <w:rPr>
          <w:rStyle w:val="aff"/>
          <w:rFonts w:ascii="Times New Roman" w:hAnsi="Times New Roman"/>
          <w:i w:val="0"/>
          <w:color w:val="000000" w:themeColor="text1"/>
          <w:sz w:val="28"/>
          <w:szCs w:val="28"/>
        </w:rPr>
        <w:t>ОБРАЗОВАНИЯ</w:t>
      </w:r>
      <w:r w:rsidR="009811CB" w:rsidRPr="007850F4">
        <w:rPr>
          <w:rStyle w:val="aff"/>
          <w:rFonts w:ascii="Times New Roman" w:hAnsi="Times New Roman"/>
          <w:i w:val="0"/>
          <w:color w:val="000000" w:themeColor="text1"/>
          <w:sz w:val="28"/>
          <w:szCs w:val="28"/>
        </w:rPr>
        <w:t xml:space="preserve"> «</w:t>
      </w:r>
      <w:r w:rsidRPr="007850F4">
        <w:rPr>
          <w:rStyle w:val="aff"/>
          <w:rFonts w:ascii="Times New Roman" w:hAnsi="Times New Roman"/>
          <w:i w:val="0"/>
          <w:color w:val="000000" w:themeColor="text1"/>
          <w:sz w:val="28"/>
          <w:szCs w:val="28"/>
        </w:rPr>
        <w:t xml:space="preserve">БУЙНАКСКИЙ РАЙОН» РЕСПУБЛИКИ ДАГЕСТАН </w:t>
      </w:r>
      <w:r w:rsidR="00BF08FB" w:rsidRPr="007850F4">
        <w:rPr>
          <w:rStyle w:val="aff"/>
          <w:rFonts w:ascii="Times New Roman" w:hAnsi="Times New Roman"/>
          <w:i w:val="0"/>
          <w:color w:val="000000" w:themeColor="text1"/>
          <w:sz w:val="28"/>
          <w:szCs w:val="28"/>
        </w:rPr>
        <w:t>И ВНЕСЕНИЯ В НИХ ИЗМЕНЕНИЙ</w:t>
      </w:r>
    </w:p>
    <w:p w:rsidR="00C80972" w:rsidRPr="007850F4" w:rsidRDefault="00C80972" w:rsidP="00C80972">
      <w:pPr>
        <w:suppressAutoHyphens/>
        <w:ind w:firstLine="851"/>
        <w:jc w:val="both"/>
        <w:rPr>
          <w:rFonts w:ascii="Times New Roman" w:eastAsia="Times New Roman" w:hAnsi="Times New Roman"/>
          <w:color w:val="000000" w:themeColor="text1"/>
          <w:sz w:val="24"/>
          <w:szCs w:val="24"/>
          <w:lang w:eastAsia="ru-RU"/>
        </w:rPr>
      </w:pPr>
    </w:p>
    <w:p w:rsidR="00EA6953" w:rsidRPr="007850F4" w:rsidRDefault="00EA6953" w:rsidP="00EA6953">
      <w:pPr>
        <w:pStyle w:val="3"/>
        <w:keepLines w:val="0"/>
        <w:numPr>
          <w:ilvl w:val="1"/>
          <w:numId w:val="1"/>
        </w:numPr>
        <w:suppressAutoHyphens/>
        <w:spacing w:before="0" w:line="360" w:lineRule="auto"/>
        <w:jc w:val="center"/>
        <w:rPr>
          <w:rFonts w:ascii="Times New Roman" w:hAnsi="Times New Roman"/>
          <w:color w:val="000000" w:themeColor="text1"/>
          <w:kern w:val="32"/>
          <w:sz w:val="28"/>
          <w:szCs w:val="28"/>
          <w:lang w:eastAsia="ru-RU"/>
        </w:rPr>
      </w:pPr>
      <w:bookmarkStart w:id="54" w:name="_Toc270676529"/>
      <w:bookmarkStart w:id="55" w:name="_Toc223447692"/>
      <w:r w:rsidRPr="007850F4">
        <w:rPr>
          <w:rFonts w:ascii="Times New Roman" w:hAnsi="Times New Roman"/>
          <w:color w:val="000000" w:themeColor="text1"/>
          <w:kern w:val="32"/>
          <w:sz w:val="28"/>
          <w:szCs w:val="28"/>
          <w:lang w:eastAsia="ru-RU"/>
        </w:rPr>
        <w:t>ОБЩИЕ ПОЛОЖЕНИЯ</w:t>
      </w:r>
      <w:bookmarkEnd w:id="54"/>
      <w:bookmarkEnd w:id="55"/>
    </w:p>
    <w:p w:rsidR="006E0A19" w:rsidRPr="007850F4" w:rsidRDefault="006E0A19" w:rsidP="006E0A19">
      <w:pPr>
        <w:suppressAutoHyphens/>
        <w:ind w:firstLine="851"/>
        <w:jc w:val="both"/>
        <w:rPr>
          <w:rFonts w:ascii="Times New Roman" w:hAnsi="Times New Roman"/>
          <w:color w:val="000000" w:themeColor="text1"/>
          <w:sz w:val="24"/>
          <w:szCs w:val="24"/>
        </w:rPr>
      </w:pPr>
    </w:p>
    <w:p w:rsidR="00EA6953" w:rsidRPr="007850F4" w:rsidRDefault="00EA6953" w:rsidP="007C1670">
      <w:pPr>
        <w:pStyle w:val="a5"/>
        <w:numPr>
          <w:ilvl w:val="2"/>
          <w:numId w:val="1"/>
        </w:numPr>
        <w:autoSpaceDE w:val="0"/>
        <w:autoSpaceDN w:val="0"/>
        <w:adjustRightInd w:val="0"/>
        <w:spacing w:after="0" w:line="360" w:lineRule="auto"/>
        <w:ind w:left="0" w:firstLine="851"/>
        <w:jc w:val="both"/>
        <w:outlineLvl w:val="3"/>
        <w:rPr>
          <w:rFonts w:ascii="Times New Roman" w:hAnsi="Times New Roman"/>
          <w:b/>
          <w:color w:val="000000" w:themeColor="text1"/>
          <w:sz w:val="24"/>
          <w:szCs w:val="24"/>
        </w:rPr>
      </w:pPr>
      <w:bookmarkStart w:id="56" w:name="_Toc270676530"/>
      <w:bookmarkStart w:id="57" w:name="_Toc223447693"/>
      <w:r w:rsidRPr="007850F4">
        <w:rPr>
          <w:rFonts w:ascii="Times New Roman" w:hAnsi="Times New Roman"/>
          <w:b/>
          <w:color w:val="000000" w:themeColor="text1"/>
          <w:sz w:val="24"/>
          <w:szCs w:val="24"/>
        </w:rPr>
        <w:t>Основные понятия, используемые в настоящих Правилах</w:t>
      </w:r>
      <w:bookmarkEnd w:id="56"/>
      <w:bookmarkEnd w:id="57"/>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1.1.1. В настоящих Правилах приведенные </w:t>
      </w:r>
      <w:r w:rsidR="00C3212D" w:rsidRPr="007850F4">
        <w:rPr>
          <w:rFonts w:ascii="Times New Roman" w:hAnsi="Times New Roman"/>
          <w:color w:val="000000" w:themeColor="text1"/>
          <w:sz w:val="24"/>
          <w:szCs w:val="24"/>
        </w:rPr>
        <w:t xml:space="preserve">ниже </w:t>
      </w:r>
      <w:r w:rsidRPr="007850F4">
        <w:rPr>
          <w:rFonts w:ascii="Times New Roman" w:hAnsi="Times New Roman"/>
          <w:color w:val="000000" w:themeColor="text1"/>
          <w:sz w:val="24"/>
          <w:szCs w:val="24"/>
        </w:rPr>
        <w:t>термины используются в следующем значении:</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акт приемки</w:t>
      </w:r>
      <w:r w:rsidRPr="007850F4">
        <w:rPr>
          <w:rFonts w:ascii="Times New Roman" w:hAnsi="Times New Roman"/>
          <w:color w:val="000000" w:themeColor="text1"/>
          <w:sz w:val="24"/>
          <w:szCs w:val="24"/>
        </w:rPr>
        <w:t xml:space="preserve"> - оформленный в соответствии с требованиями гражданского законодательства документ, подписанный застройщиком (заказчиком) и исполнителем (подрядчиком, генеральным подрядчиком) работ по строительству, реконструкции, удостоверяющий, что обязательства исполнителя (подрядчика, генерального подрядчика) перед застройщиком (заказчиком) выполнены, результаты работ соответствуют градостроительному плану земельного участка, утвержденной проектной документации, требованиям технических регламентов, иным условиям договора и что застройщик (заказчик) принимает выполненные исполнителем (подрядчиком, генеральным подрядчиком) работы;</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автостоянка открытого типа</w:t>
      </w:r>
      <w:r w:rsidRPr="007850F4">
        <w:rPr>
          <w:rFonts w:ascii="Times New Roman" w:hAnsi="Times New Roman"/>
          <w:color w:val="000000" w:themeColor="text1"/>
          <w:sz w:val="24"/>
          <w:szCs w:val="24"/>
        </w:rPr>
        <w:t>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 наружной поверхности этой стороны в каждом ярусе (этаже);</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lastRenderedPageBreak/>
        <w:t>арендатор земельного участка</w:t>
      </w:r>
      <w:r w:rsidRPr="007850F4">
        <w:rPr>
          <w:rFonts w:ascii="Times New Roman" w:hAnsi="Times New Roman"/>
          <w:color w:val="000000" w:themeColor="text1"/>
          <w:sz w:val="24"/>
          <w:szCs w:val="24"/>
        </w:rPr>
        <w:t xml:space="preserve"> - лицо, владеющее и пользующееся земельным участком по договору аренды, договору субаренды;</w:t>
      </w:r>
    </w:p>
    <w:p w:rsidR="0016632A" w:rsidRPr="007850F4" w:rsidRDefault="0016632A" w:rsidP="0016632A">
      <w:pPr>
        <w:widowControl w:val="0"/>
        <w:autoSpaceDE w:val="0"/>
        <w:autoSpaceDN w:val="0"/>
        <w:adjustRightInd w:val="0"/>
        <w:ind w:firstLine="851"/>
        <w:jc w:val="both"/>
        <w:rPr>
          <w:rFonts w:ascii="Times New Roman" w:eastAsia="TimesNewRoman" w:hAnsi="Times New Roman"/>
          <w:color w:val="000000" w:themeColor="text1"/>
          <w:sz w:val="24"/>
          <w:szCs w:val="24"/>
          <w:lang w:eastAsia="ru-RU"/>
        </w:rPr>
      </w:pPr>
      <w:r w:rsidRPr="007850F4">
        <w:rPr>
          <w:rFonts w:ascii="Times New Roman" w:eastAsia="TimesNewRoman" w:hAnsi="Times New Roman"/>
          <w:b/>
          <w:color w:val="000000" w:themeColor="text1"/>
          <w:sz w:val="24"/>
          <w:szCs w:val="24"/>
          <w:lang w:eastAsia="ru-RU"/>
        </w:rPr>
        <w:t>благоустройство территории муниципального образования</w:t>
      </w:r>
      <w:r w:rsidRPr="007850F4">
        <w:rPr>
          <w:rFonts w:ascii="Times New Roman" w:eastAsia="TimesNewRoman" w:hAnsi="Times New Roman"/>
          <w:color w:val="000000" w:themeColor="text1"/>
          <w:sz w:val="24"/>
          <w:szCs w:val="24"/>
          <w:lang w:eastAsia="ru-RU"/>
        </w:rPr>
        <w:t xml:space="preserve"> –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муниципального образования и осуществляемых органами государственной власти, органами местного самоуправления, физическими и юридическими лицами;</w:t>
      </w:r>
    </w:p>
    <w:p w:rsidR="0016632A" w:rsidRPr="007850F4" w:rsidRDefault="0016632A" w:rsidP="0016632A">
      <w:pPr>
        <w:widowControl w:val="0"/>
        <w:autoSpaceDE w:val="0"/>
        <w:autoSpaceDN w:val="0"/>
        <w:adjustRightInd w:val="0"/>
        <w:ind w:firstLine="851"/>
        <w:jc w:val="both"/>
        <w:rPr>
          <w:rFonts w:ascii="Times New Roman" w:eastAsia="TimesNewRoman" w:hAnsi="Times New Roman"/>
          <w:color w:val="000000" w:themeColor="text1"/>
          <w:sz w:val="24"/>
          <w:szCs w:val="24"/>
          <w:lang w:eastAsia="ru-RU"/>
        </w:rPr>
      </w:pPr>
      <w:r w:rsidRPr="007850F4">
        <w:rPr>
          <w:rFonts w:ascii="Times New Roman" w:eastAsia="TimesNewRoman" w:hAnsi="Times New Roman"/>
          <w:b/>
          <w:color w:val="000000" w:themeColor="text1"/>
          <w:sz w:val="24"/>
          <w:szCs w:val="24"/>
          <w:lang w:eastAsia="ru-RU"/>
        </w:rPr>
        <w:t>владелец земельного участка, объекта капитального строительства</w:t>
      </w:r>
      <w:r w:rsidRPr="007850F4">
        <w:rPr>
          <w:rFonts w:ascii="Times New Roman" w:eastAsia="TimesNewRoman" w:hAnsi="Times New Roman"/>
          <w:color w:val="000000" w:themeColor="text1"/>
          <w:sz w:val="24"/>
          <w:szCs w:val="24"/>
          <w:lang w:eastAsia="ru-RU"/>
        </w:rPr>
        <w:t xml:space="preserve"> - российское или иностранное физическое, юридическое лицо, а также органы государственной власти и органы местного самоуправления, обладающие зарегистрированными в установленном порядке вещными правами на земельные участки и объекты капитального строительства;</w:t>
      </w:r>
    </w:p>
    <w:p w:rsidR="0016632A" w:rsidRPr="007850F4" w:rsidRDefault="0016632A" w:rsidP="0016632A">
      <w:pPr>
        <w:autoSpaceDE w:val="0"/>
        <w:autoSpaceDN w:val="0"/>
        <w:adjustRightInd w:val="0"/>
        <w:ind w:firstLine="851"/>
        <w:jc w:val="both"/>
        <w:rPr>
          <w:rFonts w:ascii="Times New Roman" w:hAnsi="Times New Roman"/>
          <w:b/>
          <w:color w:val="000000" w:themeColor="text1"/>
          <w:sz w:val="24"/>
          <w:szCs w:val="24"/>
        </w:rPr>
      </w:pPr>
      <w:r w:rsidRPr="007850F4">
        <w:rPr>
          <w:rFonts w:ascii="Times New Roman" w:hAnsi="Times New Roman"/>
          <w:b/>
          <w:color w:val="000000" w:themeColor="text1"/>
          <w:sz w:val="24"/>
          <w:szCs w:val="24"/>
        </w:rPr>
        <w:t>временный объект</w:t>
      </w:r>
      <w:r w:rsidRPr="007850F4">
        <w:rPr>
          <w:rFonts w:ascii="Times New Roman" w:hAnsi="Times New Roman"/>
          <w:color w:val="000000" w:themeColor="text1"/>
          <w:sz w:val="24"/>
          <w:szCs w:val="24"/>
        </w:rPr>
        <w:t xml:space="preserve"> - (постройка, навес, киоск, палатка, торгово-остановочный павильон, торговый павильон, павильон общественного питания и бытового обслуживания, контейнерная АЗС, автостоянка и другие подсобные постройки) – сооружение из быстровозводимых сборных-разборных конструкций, не связанное прочно с землей и перемещение которого возможно без причинения несоразмерного ущерба его назначению;</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временные здания и сооружения для нужд строительного процесса</w:t>
      </w:r>
      <w:r w:rsidRPr="007850F4">
        <w:rPr>
          <w:rFonts w:ascii="Times New Roman" w:hAnsi="Times New Roman"/>
          <w:color w:val="000000" w:themeColor="text1"/>
          <w:sz w:val="24"/>
          <w:szCs w:val="24"/>
        </w:rPr>
        <w:t xml:space="preserve"> - здания и сооружения, необходимые для использования при строительстве объекта капитального строительства и подлежащие демонтажу после прекращения деятельности, для которой они возводились;</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временные постройки и сооружения</w:t>
      </w:r>
      <w:r w:rsidRPr="007850F4">
        <w:rPr>
          <w:rFonts w:ascii="Times New Roman" w:hAnsi="Times New Roman"/>
          <w:color w:val="000000" w:themeColor="text1"/>
          <w:sz w:val="24"/>
          <w:szCs w:val="24"/>
        </w:rPr>
        <w:t xml:space="preserve"> - объекты, не являющиеся объектами капитального строительства, размещаемые на определенный срок, по истечении которого подлежащие демонтажу, если иное не предусмотрено договором аренды земельного участка;</w:t>
      </w:r>
    </w:p>
    <w:p w:rsidR="0016632A" w:rsidRPr="007850F4" w:rsidRDefault="0016632A" w:rsidP="0016632A">
      <w:pPr>
        <w:widowControl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высота здания по фасадной линии застройки</w:t>
      </w:r>
      <w:r w:rsidRPr="007850F4">
        <w:rPr>
          <w:rFonts w:ascii="Times New Roman" w:hAnsi="Times New Roman"/>
          <w:color w:val="000000" w:themeColor="text1"/>
          <w:sz w:val="24"/>
          <w:szCs w:val="24"/>
        </w:rPr>
        <w:t xml:space="preserve"> - расстояние по вертикали от отмостки до наивысшей отметки фасадной стены, т.е. стены, расположенной со стороны лицевой границы участка;</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высота здания, строения, сооружения</w:t>
      </w:r>
      <w:r w:rsidRPr="007850F4">
        <w:rPr>
          <w:rFonts w:ascii="Times New Roman" w:hAnsi="Times New Roman"/>
          <w:color w:val="000000" w:themeColor="text1"/>
          <w:sz w:val="24"/>
          <w:szCs w:val="24"/>
        </w:rPr>
        <w:t xml:space="preserve"> - расстояние по вертикали от проектной отметки земли до наивысшей отметки плоской крыши здания или до наивысшей отметки конька скатной крыши здания;</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градостроительная деятельность</w:t>
      </w:r>
      <w:r w:rsidRPr="007850F4">
        <w:rPr>
          <w:rFonts w:ascii="Times New Roman" w:hAnsi="Times New Roman"/>
          <w:color w:val="000000" w:themeColor="text1"/>
          <w:sz w:val="24"/>
          <w:szCs w:val="24"/>
        </w:rPr>
        <w:t xml:space="preserve"> - </w:t>
      </w:r>
      <w:r w:rsidR="00767DB9" w:rsidRPr="007850F4">
        <w:rPr>
          <w:rFonts w:ascii="Times New Roman" w:hAnsi="Times New Roman"/>
          <w:color w:val="000000" w:themeColor="text1"/>
          <w:sz w:val="24"/>
          <w:szCs w:val="24"/>
        </w:rPr>
        <w:t>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r w:rsidRPr="007850F4">
        <w:rPr>
          <w:rFonts w:ascii="Times New Roman" w:hAnsi="Times New Roman"/>
          <w:color w:val="000000" w:themeColor="text1"/>
          <w:sz w:val="24"/>
          <w:szCs w:val="24"/>
        </w:rPr>
        <w:t>;</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lastRenderedPageBreak/>
        <w:t>градостроительная документация</w:t>
      </w:r>
      <w:r w:rsidRPr="007850F4">
        <w:rPr>
          <w:rFonts w:ascii="Times New Roman" w:hAnsi="Times New Roman"/>
          <w:color w:val="000000" w:themeColor="text1"/>
          <w:sz w:val="24"/>
          <w:szCs w:val="24"/>
        </w:rPr>
        <w:t xml:space="preserve"> – проекты планировки территории, проекты межевания территории и градостроительные планы земельных участков;</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градостроительный план земельного участка</w:t>
      </w:r>
      <w:r w:rsidRPr="007850F4">
        <w:rPr>
          <w:rFonts w:ascii="Times New Roman" w:hAnsi="Times New Roman"/>
          <w:color w:val="000000" w:themeColor="text1"/>
          <w:sz w:val="24"/>
          <w:szCs w:val="24"/>
        </w:rPr>
        <w:t xml:space="preserve"> – вид документации по планировке территории, подготавливаемый в составе проекта межевания территории или в виде отдельного документа и являющийся основанием для подготовки архитектурно-строительной документации на строительство, реконструкцию и капитальный ремонт объекта капитального строительства, выдачу разрешения на строительство и разрешения на ввод объекта в эксплуатацию (кроме линейных объектов);</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градостроительный регламент</w:t>
      </w:r>
      <w:r w:rsidRPr="007850F4">
        <w:rPr>
          <w:rFonts w:ascii="Times New Roman" w:hAnsi="Times New Roman"/>
          <w:color w:val="000000" w:themeColor="text1"/>
          <w:sz w:val="24"/>
          <w:szCs w:val="24"/>
        </w:rPr>
        <w:t xml:space="preserve"> - </w:t>
      </w:r>
      <w:r w:rsidR="00767DB9" w:rsidRPr="007850F4">
        <w:rPr>
          <w:rFonts w:ascii="Times New Roman" w:hAnsi="Times New Roman"/>
          <w:color w:val="000000" w:themeColor="text1"/>
          <w:sz w:val="24"/>
          <w:szCs w:val="24"/>
        </w:rPr>
        <w:t>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Pr="007850F4">
        <w:rPr>
          <w:rFonts w:ascii="Times New Roman" w:hAnsi="Times New Roman"/>
          <w:color w:val="000000" w:themeColor="text1"/>
          <w:sz w:val="24"/>
          <w:szCs w:val="24"/>
        </w:rPr>
        <w:t>;</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градостроительное зонирование</w:t>
      </w:r>
      <w:r w:rsidRPr="007850F4">
        <w:rPr>
          <w:rFonts w:ascii="Times New Roman" w:hAnsi="Times New Roman"/>
          <w:color w:val="000000" w:themeColor="text1"/>
          <w:sz w:val="24"/>
          <w:szCs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территориальные зоны</w:t>
      </w:r>
      <w:r w:rsidRPr="007850F4">
        <w:rPr>
          <w:rFonts w:ascii="Times New Roman" w:hAnsi="Times New Roman"/>
          <w:color w:val="000000" w:themeColor="text1"/>
          <w:sz w:val="24"/>
          <w:szCs w:val="24"/>
        </w:rPr>
        <w:t xml:space="preserve"> - зоны, для которых в правилах землепользования и застройки определены границы и установлены градостроительные регламенты;</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правила землепользования и застройки</w:t>
      </w:r>
      <w:r w:rsidRPr="007850F4">
        <w:rPr>
          <w:rFonts w:ascii="Times New Roman" w:hAnsi="Times New Roman"/>
          <w:color w:val="000000" w:themeColor="text1"/>
          <w:sz w:val="24"/>
          <w:szCs w:val="24"/>
        </w:rPr>
        <w:t xml:space="preserve">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16632A" w:rsidRPr="007850F4" w:rsidRDefault="0016632A" w:rsidP="0016632A">
      <w:pPr>
        <w:widowControl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градостроительные изменения</w:t>
      </w:r>
      <w:r w:rsidRPr="007850F4">
        <w:rPr>
          <w:rFonts w:ascii="Times New Roman" w:hAnsi="Times New Roman"/>
          <w:color w:val="000000" w:themeColor="text1"/>
          <w:sz w:val="24"/>
          <w:szCs w:val="24"/>
        </w:rPr>
        <w:t xml:space="preserve"> - изменение параметров, видов использования земельных участков и (или) объектов капитального строительства в соответствии с требованиями градостроительного регламента;</w:t>
      </w:r>
    </w:p>
    <w:p w:rsidR="0016632A" w:rsidRPr="007850F4" w:rsidRDefault="0016632A" w:rsidP="0016632A">
      <w:pPr>
        <w:widowControl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градостроительные изменения недвижимости</w:t>
      </w:r>
      <w:r w:rsidRPr="007850F4">
        <w:rPr>
          <w:rFonts w:ascii="Times New Roman" w:hAnsi="Times New Roman"/>
          <w:color w:val="000000" w:themeColor="text1"/>
          <w:sz w:val="24"/>
          <w:szCs w:val="24"/>
        </w:rPr>
        <w:t xml:space="preserve"> - изменения, осуществляемые применительно к земельным участкам, иным объектам недвижимости путем нового </w:t>
      </w:r>
      <w:r w:rsidRPr="007850F4">
        <w:rPr>
          <w:rFonts w:ascii="Times New Roman" w:hAnsi="Times New Roman"/>
          <w:color w:val="000000" w:themeColor="text1"/>
          <w:sz w:val="24"/>
          <w:szCs w:val="24"/>
        </w:rPr>
        <w:lastRenderedPageBreak/>
        <w:t>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заказчик</w:t>
      </w:r>
      <w:r w:rsidRPr="007850F4">
        <w:rPr>
          <w:rFonts w:ascii="Times New Roman" w:hAnsi="Times New Roman"/>
          <w:color w:val="000000" w:themeColor="text1"/>
          <w:sz w:val="24"/>
          <w:szCs w:val="24"/>
        </w:rPr>
        <w:t xml:space="preserve"> - физическое или юридическое лицо, которое уполномочено в установленном порядке застройщиком представлять, интересы застройщика при подготовке проектной документации, осуществлении строительства, реконструкции, в том числе обеспечивающее от имени застройщика заключение договоров с исполнителями, подрядчиками, осуществление контроля на стадии выполнения и приемки работ;</w:t>
      </w:r>
    </w:p>
    <w:p w:rsidR="0016632A" w:rsidRPr="007850F4" w:rsidRDefault="0016632A" w:rsidP="0016632A">
      <w:pPr>
        <w:autoSpaceDE w:val="0"/>
        <w:autoSpaceDN w:val="0"/>
        <w:adjustRightInd w:val="0"/>
        <w:ind w:firstLine="851"/>
        <w:jc w:val="both"/>
        <w:rPr>
          <w:rFonts w:ascii="Times New Roman" w:eastAsia="TimesNewRoman" w:hAnsi="Times New Roman"/>
          <w:color w:val="000000" w:themeColor="text1"/>
          <w:sz w:val="24"/>
          <w:szCs w:val="24"/>
          <w:lang w:eastAsia="ru-RU"/>
        </w:rPr>
      </w:pPr>
      <w:r w:rsidRPr="007850F4">
        <w:rPr>
          <w:rFonts w:ascii="Times New Roman" w:eastAsia="TimesNewRoman" w:hAnsi="Times New Roman"/>
          <w:b/>
          <w:color w:val="000000" w:themeColor="text1"/>
          <w:sz w:val="24"/>
          <w:szCs w:val="24"/>
          <w:lang w:eastAsia="ru-RU"/>
        </w:rPr>
        <w:t>застройщик</w:t>
      </w:r>
      <w:r w:rsidRPr="007850F4">
        <w:rPr>
          <w:rFonts w:ascii="Times New Roman" w:eastAsia="TimesNewRoman" w:hAnsi="Times New Roman"/>
          <w:color w:val="000000" w:themeColor="text1"/>
          <w:sz w:val="24"/>
          <w:szCs w:val="24"/>
          <w:lang w:eastAsia="ru-RU"/>
        </w:rPr>
        <w:t xml:space="preserve"> – </w:t>
      </w:r>
      <w:r w:rsidR="005E2D2D" w:rsidRPr="007850F4">
        <w:rPr>
          <w:rFonts w:ascii="Times New Roman" w:eastAsia="TimesNewRoman" w:hAnsi="Times New Roman"/>
          <w:color w:val="000000" w:themeColor="text1"/>
          <w:sz w:val="24"/>
          <w:szCs w:val="24"/>
          <w:lang w:eastAsia="ru-RU"/>
        </w:rPr>
        <w:t>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Застройщик вправе передать свои функции, предусмотренные законодательством о градостроительной деятельности, техническому заказчику</w:t>
      </w:r>
      <w:r w:rsidRPr="007850F4">
        <w:rPr>
          <w:rFonts w:ascii="Times New Roman" w:eastAsia="TimesNewRoman" w:hAnsi="Times New Roman"/>
          <w:color w:val="000000" w:themeColor="text1"/>
          <w:sz w:val="24"/>
          <w:szCs w:val="24"/>
          <w:lang w:eastAsia="ru-RU"/>
        </w:rPr>
        <w:t>;</w:t>
      </w:r>
    </w:p>
    <w:p w:rsidR="0016632A" w:rsidRPr="007850F4" w:rsidRDefault="0016632A" w:rsidP="0016632A">
      <w:pPr>
        <w:autoSpaceDE w:val="0"/>
        <w:autoSpaceDN w:val="0"/>
        <w:adjustRightInd w:val="0"/>
        <w:ind w:firstLine="851"/>
        <w:jc w:val="both"/>
        <w:rPr>
          <w:rFonts w:ascii="Times New Roman" w:eastAsia="TimesNewRoman" w:hAnsi="Times New Roman"/>
          <w:color w:val="000000" w:themeColor="text1"/>
          <w:sz w:val="24"/>
          <w:szCs w:val="24"/>
          <w:lang w:eastAsia="ru-RU"/>
        </w:rPr>
      </w:pPr>
      <w:r w:rsidRPr="007850F4">
        <w:rPr>
          <w:rFonts w:ascii="Times New Roman" w:eastAsia="TimesNewRoman" w:hAnsi="Times New Roman"/>
          <w:b/>
          <w:color w:val="000000" w:themeColor="text1"/>
          <w:sz w:val="24"/>
          <w:szCs w:val="24"/>
          <w:lang w:eastAsia="ru-RU"/>
        </w:rPr>
        <w:t>земельный участок</w:t>
      </w:r>
      <w:r w:rsidRPr="007850F4">
        <w:rPr>
          <w:rFonts w:ascii="Times New Roman" w:eastAsia="TimesNewRoman" w:hAnsi="Times New Roman"/>
          <w:color w:val="000000" w:themeColor="text1"/>
          <w:sz w:val="24"/>
          <w:szCs w:val="24"/>
          <w:lang w:eastAsia="ru-RU"/>
        </w:rPr>
        <w:t xml:space="preserve"> – часть поверхности земли (в т.ч. почвенный слой), границы которой описаны и удостоверены в установленном порядке;</w:t>
      </w:r>
    </w:p>
    <w:p w:rsidR="0016632A" w:rsidRPr="007850F4" w:rsidRDefault="0016632A" w:rsidP="0016632A">
      <w:pPr>
        <w:autoSpaceDE w:val="0"/>
        <w:autoSpaceDN w:val="0"/>
        <w:adjustRightInd w:val="0"/>
        <w:ind w:firstLine="851"/>
        <w:jc w:val="both"/>
        <w:rPr>
          <w:rFonts w:ascii="Times New Roman" w:eastAsia="TimesNewRoman" w:hAnsi="Times New Roman"/>
          <w:color w:val="000000" w:themeColor="text1"/>
          <w:sz w:val="24"/>
          <w:szCs w:val="24"/>
          <w:lang w:eastAsia="ru-RU"/>
        </w:rPr>
      </w:pPr>
      <w:r w:rsidRPr="007850F4">
        <w:rPr>
          <w:rFonts w:ascii="Times New Roman" w:eastAsia="TimesNewRoman" w:hAnsi="Times New Roman"/>
          <w:b/>
          <w:color w:val="000000" w:themeColor="text1"/>
          <w:sz w:val="24"/>
          <w:szCs w:val="24"/>
          <w:lang w:eastAsia="ru-RU"/>
        </w:rPr>
        <w:t>зона (район) застройки</w:t>
      </w:r>
      <w:r w:rsidRPr="007850F4">
        <w:rPr>
          <w:rFonts w:ascii="Times New Roman" w:eastAsia="TimesNewRoman" w:hAnsi="Times New Roman"/>
          <w:color w:val="000000" w:themeColor="text1"/>
          <w:sz w:val="24"/>
          <w:szCs w:val="24"/>
          <w:lang w:eastAsia="ru-RU"/>
        </w:rPr>
        <w:t xml:space="preserve"> - застроенная или подлежащая застройке территория, имеющая установленные документом территориального планирования планировочные границы и режим целевого функционального использования;</w:t>
      </w:r>
    </w:p>
    <w:p w:rsidR="0016632A" w:rsidRPr="007850F4" w:rsidRDefault="0016632A" w:rsidP="0016632A">
      <w:pPr>
        <w:autoSpaceDE w:val="0"/>
        <w:autoSpaceDN w:val="0"/>
        <w:adjustRightInd w:val="0"/>
        <w:ind w:firstLine="851"/>
        <w:jc w:val="both"/>
        <w:rPr>
          <w:rFonts w:ascii="Times New Roman" w:eastAsia="TimesNewRoman" w:hAnsi="Times New Roman"/>
          <w:color w:val="000000" w:themeColor="text1"/>
          <w:sz w:val="24"/>
          <w:szCs w:val="24"/>
          <w:lang w:eastAsia="ru-RU"/>
        </w:rPr>
      </w:pPr>
      <w:r w:rsidRPr="007850F4">
        <w:rPr>
          <w:rFonts w:ascii="Times New Roman" w:eastAsia="TimesNewRoman" w:hAnsi="Times New Roman"/>
          <w:b/>
          <w:color w:val="000000" w:themeColor="text1"/>
          <w:sz w:val="24"/>
          <w:szCs w:val="24"/>
          <w:lang w:eastAsia="ru-RU"/>
        </w:rPr>
        <w:t>зоны застройки блокированными жилыми домами</w:t>
      </w:r>
      <w:r w:rsidRPr="007850F4">
        <w:rPr>
          <w:rFonts w:ascii="Times New Roman" w:eastAsia="TimesNewRoman" w:hAnsi="Times New Roman"/>
          <w:color w:val="000000" w:themeColor="text1"/>
          <w:sz w:val="24"/>
          <w:szCs w:val="24"/>
          <w:lang w:eastAsia="ru-RU"/>
        </w:rPr>
        <w:t xml:space="preserve"> – территории для размещения жилых домов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проёмов с соседним блоком или соседними блоками, расположен на отдельном земельном участке и имеет выход на территорию общего пользования;</w:t>
      </w:r>
    </w:p>
    <w:p w:rsidR="0016632A" w:rsidRPr="007850F4" w:rsidRDefault="0016632A" w:rsidP="0016632A">
      <w:pPr>
        <w:autoSpaceDE w:val="0"/>
        <w:autoSpaceDN w:val="0"/>
        <w:adjustRightInd w:val="0"/>
        <w:ind w:firstLine="851"/>
        <w:jc w:val="both"/>
        <w:rPr>
          <w:rFonts w:ascii="Times New Roman" w:eastAsia="TimesNewRoman" w:hAnsi="Times New Roman"/>
          <w:color w:val="000000" w:themeColor="text1"/>
          <w:sz w:val="24"/>
          <w:szCs w:val="24"/>
          <w:lang w:eastAsia="ru-RU"/>
        </w:rPr>
      </w:pPr>
      <w:r w:rsidRPr="007850F4">
        <w:rPr>
          <w:rFonts w:ascii="Times New Roman" w:eastAsia="TimesNewRoman" w:hAnsi="Times New Roman"/>
          <w:b/>
          <w:color w:val="000000" w:themeColor="text1"/>
          <w:sz w:val="24"/>
          <w:szCs w:val="24"/>
          <w:lang w:eastAsia="ru-RU"/>
        </w:rPr>
        <w:t>зоны с особыми условиями использования территорий</w:t>
      </w:r>
      <w:r w:rsidRPr="007850F4">
        <w:rPr>
          <w:rFonts w:ascii="Times New Roman" w:eastAsia="TimesNewRoman" w:hAnsi="Times New Roman"/>
          <w:color w:val="000000" w:themeColor="text1"/>
          <w:sz w:val="24"/>
          <w:szCs w:val="24"/>
          <w:lang w:eastAsia="ru-RU"/>
        </w:rPr>
        <w:t xml:space="preserve"> – </w:t>
      </w:r>
      <w:r w:rsidR="005E2D2D" w:rsidRPr="007850F4">
        <w:rPr>
          <w:rFonts w:ascii="Times New Roman" w:eastAsia="TimesNewRoman" w:hAnsi="Times New Roman"/>
          <w:color w:val="000000" w:themeColor="text1"/>
          <w:sz w:val="24"/>
          <w:szCs w:val="24"/>
          <w:lang w:eastAsia="ru-RU"/>
        </w:rPr>
        <w:t>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r w:rsidRPr="007850F4">
        <w:rPr>
          <w:rFonts w:ascii="Times New Roman" w:eastAsia="TimesNewRoman" w:hAnsi="Times New Roman"/>
          <w:color w:val="000000" w:themeColor="text1"/>
          <w:sz w:val="24"/>
          <w:szCs w:val="24"/>
          <w:lang w:eastAsia="ru-RU"/>
        </w:rPr>
        <w:t>;</w:t>
      </w:r>
    </w:p>
    <w:p w:rsidR="0016632A" w:rsidRPr="007850F4" w:rsidRDefault="0016632A" w:rsidP="0016632A">
      <w:pPr>
        <w:autoSpaceDE w:val="0"/>
        <w:autoSpaceDN w:val="0"/>
        <w:adjustRightInd w:val="0"/>
        <w:ind w:firstLine="851"/>
        <w:jc w:val="both"/>
        <w:rPr>
          <w:rFonts w:ascii="Times New Roman" w:eastAsia="TimesNewRoman" w:hAnsi="Times New Roman"/>
          <w:color w:val="000000" w:themeColor="text1"/>
          <w:sz w:val="24"/>
          <w:szCs w:val="24"/>
          <w:lang w:eastAsia="ru-RU"/>
        </w:rPr>
      </w:pPr>
      <w:r w:rsidRPr="007850F4">
        <w:rPr>
          <w:rFonts w:ascii="Times New Roman" w:eastAsia="TimesNewRoman" w:hAnsi="Times New Roman"/>
          <w:b/>
          <w:color w:val="000000" w:themeColor="text1"/>
          <w:sz w:val="24"/>
          <w:szCs w:val="24"/>
          <w:lang w:eastAsia="ru-RU"/>
        </w:rPr>
        <w:t>инвесторы</w:t>
      </w:r>
      <w:r w:rsidRPr="007850F4">
        <w:rPr>
          <w:rFonts w:ascii="Times New Roman" w:eastAsia="TimesNewRoman" w:hAnsi="Times New Roman"/>
          <w:color w:val="000000" w:themeColor="text1"/>
          <w:sz w:val="24"/>
          <w:szCs w:val="24"/>
          <w:lang w:eastAsia="ru-RU"/>
        </w:rPr>
        <w:t xml:space="preserve"> – физические и юридические лица, государственные органы, органы местного самоуправления, осуществляющие капитальные вложения на территории Российской </w:t>
      </w:r>
      <w:r w:rsidRPr="007850F4">
        <w:rPr>
          <w:rFonts w:ascii="Times New Roman" w:eastAsia="TimesNewRoman" w:hAnsi="Times New Roman"/>
          <w:color w:val="000000" w:themeColor="text1"/>
          <w:sz w:val="24"/>
          <w:szCs w:val="24"/>
          <w:lang w:eastAsia="ru-RU"/>
        </w:rPr>
        <w:lastRenderedPageBreak/>
        <w:t>Федерации с использованием собственных и (или) привлечённых средств, в соответствии с действующим законодательством;</w:t>
      </w:r>
    </w:p>
    <w:p w:rsidR="0016632A" w:rsidRPr="007850F4" w:rsidRDefault="0016632A" w:rsidP="0016632A">
      <w:pPr>
        <w:autoSpaceDE w:val="0"/>
        <w:autoSpaceDN w:val="0"/>
        <w:adjustRightInd w:val="0"/>
        <w:ind w:firstLine="851"/>
        <w:jc w:val="both"/>
        <w:rPr>
          <w:rFonts w:ascii="Times New Roman" w:eastAsia="TimesNewRoman" w:hAnsi="Times New Roman"/>
          <w:color w:val="000000" w:themeColor="text1"/>
          <w:sz w:val="24"/>
          <w:szCs w:val="24"/>
          <w:lang w:eastAsia="ru-RU"/>
        </w:rPr>
      </w:pPr>
      <w:r w:rsidRPr="007850F4">
        <w:rPr>
          <w:rFonts w:ascii="Times New Roman" w:eastAsia="TimesNewRoman" w:hAnsi="Times New Roman"/>
          <w:b/>
          <w:color w:val="000000" w:themeColor="text1"/>
          <w:sz w:val="24"/>
          <w:szCs w:val="24"/>
          <w:lang w:eastAsia="ru-RU"/>
        </w:rPr>
        <w:t>строительство</w:t>
      </w:r>
      <w:r w:rsidRPr="007850F4">
        <w:rPr>
          <w:rFonts w:ascii="Times New Roman" w:eastAsia="TimesNewRoman" w:hAnsi="Times New Roman"/>
          <w:color w:val="000000" w:themeColor="text1"/>
          <w:sz w:val="24"/>
          <w:szCs w:val="24"/>
          <w:lang w:eastAsia="ru-RU"/>
        </w:rPr>
        <w:t xml:space="preserve"> - создание зданий, строений, сооружений (в том числе на месте сносимых объектов капитального строительства);</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индивидуальные застройщики (физические лица)</w:t>
      </w:r>
      <w:r w:rsidRPr="007850F4">
        <w:rPr>
          <w:rFonts w:ascii="Times New Roman" w:hAnsi="Times New Roman"/>
          <w:color w:val="000000" w:themeColor="text1"/>
          <w:sz w:val="24"/>
          <w:szCs w:val="24"/>
        </w:rPr>
        <w:t xml:space="preserve"> - граждане, получившие в установленном порядке земельный участок для строительства жилого дома с хозяйственными постройками и осуществляющие это строительство либо своими силами, либо с привлечением других лиц или строительных организаций;</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изменение объектов недвижимости</w:t>
      </w:r>
      <w:r w:rsidRPr="007850F4">
        <w:rPr>
          <w:rFonts w:ascii="Times New Roman" w:hAnsi="Times New Roman"/>
          <w:color w:val="000000" w:themeColor="text1"/>
          <w:sz w:val="24"/>
          <w:szCs w:val="24"/>
        </w:rPr>
        <w:t xml:space="preserve"> - изменение вида (видов) или параметров использования земельного участка или строения, или сооружения на нем, строительство новых, реконструкция, перемещение или снос существующих строений или сооружений, иные действия при подготовке и осуществлении строительства;</w:t>
      </w:r>
    </w:p>
    <w:p w:rsidR="0016632A" w:rsidRPr="007850F4" w:rsidRDefault="0016632A" w:rsidP="0016632A">
      <w:pPr>
        <w:autoSpaceDE w:val="0"/>
        <w:autoSpaceDN w:val="0"/>
        <w:adjustRightInd w:val="0"/>
        <w:ind w:firstLine="851"/>
        <w:jc w:val="both"/>
        <w:rPr>
          <w:rFonts w:ascii="Times New Roman" w:hAnsi="Times New Roman"/>
          <w:b/>
          <w:color w:val="000000" w:themeColor="text1"/>
          <w:sz w:val="24"/>
          <w:szCs w:val="24"/>
        </w:rPr>
      </w:pPr>
      <w:r w:rsidRPr="007850F4">
        <w:rPr>
          <w:rFonts w:ascii="Times New Roman" w:hAnsi="Times New Roman"/>
          <w:b/>
          <w:color w:val="000000" w:themeColor="text1"/>
          <w:sz w:val="24"/>
          <w:szCs w:val="24"/>
        </w:rPr>
        <w:t>инженерная, транспортная и социальная инфраструктуры</w:t>
      </w:r>
      <w:r w:rsidRPr="007850F4">
        <w:rPr>
          <w:rFonts w:ascii="Times New Roman" w:hAnsi="Times New Roman"/>
          <w:color w:val="000000" w:themeColor="text1"/>
          <w:sz w:val="24"/>
          <w:szCs w:val="24"/>
        </w:rPr>
        <w:t xml:space="preserve"> -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муниципального образования;</w:t>
      </w:r>
    </w:p>
    <w:p w:rsidR="0016632A" w:rsidRPr="007850F4" w:rsidRDefault="0016632A" w:rsidP="0016632A">
      <w:pPr>
        <w:autoSpaceDE w:val="0"/>
        <w:autoSpaceDN w:val="0"/>
        <w:adjustRightInd w:val="0"/>
        <w:ind w:firstLine="851"/>
        <w:jc w:val="both"/>
        <w:rPr>
          <w:rFonts w:ascii="Times New Roman" w:hAnsi="Times New Roman"/>
          <w:b/>
          <w:color w:val="000000" w:themeColor="text1"/>
          <w:sz w:val="24"/>
          <w:szCs w:val="24"/>
        </w:rPr>
      </w:pPr>
      <w:r w:rsidRPr="007850F4">
        <w:rPr>
          <w:rFonts w:ascii="Times New Roman" w:hAnsi="Times New Roman"/>
          <w:b/>
          <w:color w:val="000000" w:themeColor="text1"/>
          <w:sz w:val="24"/>
          <w:szCs w:val="24"/>
        </w:rPr>
        <w:t xml:space="preserve">квартал (микрорайон) </w:t>
      </w:r>
      <w:r w:rsidRPr="007850F4">
        <w:rPr>
          <w:rFonts w:ascii="Times New Roman" w:hAnsi="Times New Roman"/>
          <w:color w:val="000000" w:themeColor="text1"/>
          <w:sz w:val="24"/>
          <w:szCs w:val="24"/>
        </w:rPr>
        <w:t>- основной планировочный элемент жилой застройки в структуре муниципального образования,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населенных пунктов, в пределах которого размещаются учреждения и предприятия повседневного пользования;</w:t>
      </w:r>
    </w:p>
    <w:p w:rsidR="0016632A" w:rsidRPr="007850F4" w:rsidRDefault="0016632A" w:rsidP="0016632A">
      <w:pPr>
        <w:autoSpaceDE w:val="0"/>
        <w:autoSpaceDN w:val="0"/>
        <w:adjustRightInd w:val="0"/>
        <w:ind w:firstLine="851"/>
        <w:jc w:val="both"/>
        <w:rPr>
          <w:rFonts w:ascii="Times New Roman" w:hAnsi="Times New Roman"/>
          <w:b/>
          <w:color w:val="000000" w:themeColor="text1"/>
          <w:sz w:val="24"/>
          <w:szCs w:val="24"/>
        </w:rPr>
      </w:pPr>
      <w:r w:rsidRPr="007850F4">
        <w:rPr>
          <w:rFonts w:ascii="Times New Roman" w:hAnsi="Times New Roman"/>
          <w:b/>
          <w:color w:val="000000" w:themeColor="text1"/>
          <w:sz w:val="24"/>
          <w:szCs w:val="24"/>
        </w:rPr>
        <w:t xml:space="preserve">комиссия по подготовке проекта Правил землепользования и застройки (далее - Комиссия) </w:t>
      </w:r>
      <w:r w:rsidRPr="007850F4">
        <w:rPr>
          <w:rFonts w:ascii="Times New Roman" w:hAnsi="Times New Roman"/>
          <w:color w:val="000000" w:themeColor="text1"/>
          <w:sz w:val="24"/>
          <w:szCs w:val="24"/>
        </w:rPr>
        <w:t>- постоянно действующий координационный орган при Администрации муниципального образования, созданный для организации подготовки проекта Правил землепользования и застройки муниципального образования, внесения в них изменений,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муниципального образования, а также иных вопросов в соответствии с Градостроительным кодексом Российской Федерации;</w:t>
      </w:r>
    </w:p>
    <w:p w:rsidR="0016632A" w:rsidRPr="007850F4" w:rsidRDefault="0016632A" w:rsidP="0016632A">
      <w:pPr>
        <w:autoSpaceDE w:val="0"/>
        <w:autoSpaceDN w:val="0"/>
        <w:adjustRightInd w:val="0"/>
        <w:ind w:firstLine="851"/>
        <w:jc w:val="both"/>
        <w:rPr>
          <w:rFonts w:ascii="Times New Roman" w:hAnsi="Times New Roman"/>
          <w:b/>
          <w:color w:val="000000" w:themeColor="text1"/>
          <w:sz w:val="24"/>
          <w:szCs w:val="24"/>
        </w:rPr>
      </w:pPr>
      <w:r w:rsidRPr="007850F4">
        <w:rPr>
          <w:rFonts w:ascii="Times New Roman" w:hAnsi="Times New Roman"/>
          <w:b/>
          <w:color w:val="000000" w:themeColor="text1"/>
          <w:sz w:val="24"/>
          <w:szCs w:val="24"/>
        </w:rPr>
        <w:t>комиссия по проведению публичных слушаний по вопросам градостроительной деятельности муниципального образования</w:t>
      </w:r>
      <w:r w:rsidRPr="007850F4">
        <w:rPr>
          <w:rFonts w:ascii="Times New Roman" w:hAnsi="Times New Roman"/>
          <w:color w:val="000000" w:themeColor="text1"/>
          <w:sz w:val="24"/>
          <w:szCs w:val="24"/>
        </w:rPr>
        <w:t xml:space="preserve"> - постоянно действующая комиссия, состав и порядок действия которой устанавливаются в соответствии с Градостроительным Кодексом, законами субъектов Российской Федерации, нормативными правовыми актами органов местного самоуправления;</w:t>
      </w:r>
    </w:p>
    <w:p w:rsidR="0016632A" w:rsidRPr="007850F4" w:rsidRDefault="0016632A" w:rsidP="0016632A">
      <w:pPr>
        <w:autoSpaceDE w:val="0"/>
        <w:autoSpaceDN w:val="0"/>
        <w:adjustRightInd w:val="0"/>
        <w:ind w:firstLine="851"/>
        <w:jc w:val="both"/>
        <w:rPr>
          <w:rFonts w:ascii="Times New Roman" w:hAnsi="Times New Roman"/>
          <w:b/>
          <w:color w:val="000000" w:themeColor="text1"/>
          <w:sz w:val="24"/>
          <w:szCs w:val="24"/>
        </w:rPr>
      </w:pPr>
      <w:r w:rsidRPr="007850F4">
        <w:rPr>
          <w:rFonts w:ascii="Times New Roman" w:hAnsi="Times New Roman"/>
          <w:b/>
          <w:color w:val="000000" w:themeColor="text1"/>
          <w:sz w:val="24"/>
          <w:szCs w:val="24"/>
        </w:rPr>
        <w:lastRenderedPageBreak/>
        <w:t>консервация объекта</w:t>
      </w:r>
      <w:r w:rsidRPr="007850F4">
        <w:rPr>
          <w:rFonts w:ascii="Times New Roman" w:hAnsi="Times New Roman"/>
          <w:color w:val="000000" w:themeColor="text1"/>
          <w:sz w:val="24"/>
          <w:szCs w:val="24"/>
        </w:rPr>
        <w:t xml:space="preserve"> - временная приостановка работ по строительству (реконструкции) объекта, сопровождающаяся рядом организационно-технических мероприятий, направленных на сохранность и безопасность объекта до возобновления его строительства (реконструкции);</w:t>
      </w:r>
    </w:p>
    <w:p w:rsidR="0016632A" w:rsidRPr="007850F4" w:rsidRDefault="0016632A" w:rsidP="0016632A">
      <w:pPr>
        <w:autoSpaceDE w:val="0"/>
        <w:autoSpaceDN w:val="0"/>
        <w:adjustRightInd w:val="0"/>
        <w:ind w:firstLine="851"/>
        <w:jc w:val="both"/>
        <w:rPr>
          <w:rFonts w:ascii="Times New Roman" w:hAnsi="Times New Roman"/>
          <w:b/>
          <w:color w:val="000000" w:themeColor="text1"/>
          <w:sz w:val="24"/>
          <w:szCs w:val="24"/>
        </w:rPr>
      </w:pPr>
      <w:r w:rsidRPr="007850F4">
        <w:rPr>
          <w:rFonts w:ascii="Times New Roman" w:eastAsia="TimesNewRoman" w:hAnsi="Times New Roman"/>
          <w:b/>
          <w:color w:val="000000" w:themeColor="text1"/>
          <w:sz w:val="24"/>
          <w:szCs w:val="24"/>
          <w:lang w:eastAsia="ru-RU"/>
        </w:rPr>
        <w:t>коэффициент застройки (Кз)</w:t>
      </w:r>
      <w:r w:rsidRPr="007850F4">
        <w:rPr>
          <w:rFonts w:ascii="Times New Roman" w:eastAsia="TimesNewRoman" w:hAnsi="Times New Roman"/>
          <w:color w:val="000000" w:themeColor="text1"/>
          <w:sz w:val="24"/>
          <w:szCs w:val="24"/>
          <w:lang w:eastAsia="ru-RU"/>
        </w:rPr>
        <w:t xml:space="preserve"> – отношение территории земельного участка, которая может быть занята зданиями, ко всей площади участка (в процентах);</w:t>
      </w:r>
    </w:p>
    <w:p w:rsidR="0016632A" w:rsidRPr="007850F4" w:rsidRDefault="0016632A" w:rsidP="0016632A">
      <w:pPr>
        <w:autoSpaceDE w:val="0"/>
        <w:autoSpaceDN w:val="0"/>
        <w:adjustRightInd w:val="0"/>
        <w:ind w:firstLine="851"/>
        <w:jc w:val="both"/>
        <w:rPr>
          <w:rFonts w:ascii="Times New Roman" w:hAnsi="Times New Roman"/>
          <w:b/>
          <w:color w:val="000000" w:themeColor="text1"/>
          <w:sz w:val="24"/>
          <w:szCs w:val="24"/>
        </w:rPr>
      </w:pPr>
      <w:r w:rsidRPr="007850F4">
        <w:rPr>
          <w:rFonts w:ascii="Times New Roman" w:eastAsia="TimesNewRoman" w:hAnsi="Times New Roman"/>
          <w:b/>
          <w:color w:val="000000" w:themeColor="text1"/>
          <w:sz w:val="24"/>
          <w:szCs w:val="24"/>
          <w:lang w:eastAsia="ru-RU"/>
        </w:rPr>
        <w:t>коэффициент плотности застройки (Кпз)</w:t>
      </w:r>
      <w:r w:rsidRPr="007850F4">
        <w:rPr>
          <w:rFonts w:ascii="Times New Roman" w:eastAsia="TimesNewRoman" w:hAnsi="Times New Roman"/>
          <w:color w:val="000000" w:themeColor="text1"/>
          <w:sz w:val="24"/>
          <w:szCs w:val="24"/>
          <w:lang w:eastAsia="ru-RU"/>
        </w:rPr>
        <w:t xml:space="preserve"> – отношение площади всех этажей зданий и сооружений к площади участка;</w:t>
      </w:r>
    </w:p>
    <w:p w:rsidR="0016632A" w:rsidRPr="007850F4" w:rsidRDefault="0016632A" w:rsidP="0016632A">
      <w:pPr>
        <w:autoSpaceDE w:val="0"/>
        <w:autoSpaceDN w:val="0"/>
        <w:adjustRightInd w:val="0"/>
        <w:ind w:firstLine="851"/>
        <w:jc w:val="both"/>
        <w:rPr>
          <w:rFonts w:ascii="Times New Roman" w:hAnsi="Times New Roman"/>
          <w:b/>
          <w:color w:val="000000" w:themeColor="text1"/>
          <w:sz w:val="24"/>
          <w:szCs w:val="24"/>
        </w:rPr>
      </w:pPr>
      <w:r w:rsidRPr="007850F4">
        <w:rPr>
          <w:rFonts w:ascii="Times New Roman" w:hAnsi="Times New Roman"/>
          <w:b/>
          <w:color w:val="000000" w:themeColor="text1"/>
          <w:sz w:val="24"/>
          <w:szCs w:val="24"/>
        </w:rPr>
        <w:t>коэффициент использования территории (КИТ)</w:t>
      </w:r>
      <w:r w:rsidRPr="007850F4">
        <w:rPr>
          <w:rFonts w:ascii="Times New Roman" w:hAnsi="Times New Roman"/>
          <w:color w:val="000000" w:themeColor="text1"/>
          <w:sz w:val="24"/>
          <w:szCs w:val="24"/>
        </w:rPr>
        <w:t xml:space="preserve"> -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16632A" w:rsidRPr="007850F4" w:rsidRDefault="0016632A" w:rsidP="0016632A">
      <w:pPr>
        <w:autoSpaceDE w:val="0"/>
        <w:autoSpaceDN w:val="0"/>
        <w:adjustRightInd w:val="0"/>
        <w:ind w:firstLine="851"/>
        <w:jc w:val="both"/>
        <w:rPr>
          <w:rFonts w:ascii="Times New Roman" w:hAnsi="Times New Roman"/>
          <w:b/>
          <w:color w:val="000000" w:themeColor="text1"/>
          <w:sz w:val="24"/>
          <w:szCs w:val="24"/>
        </w:rPr>
      </w:pPr>
      <w:r w:rsidRPr="007850F4">
        <w:rPr>
          <w:rFonts w:ascii="Times New Roman" w:hAnsi="Times New Roman"/>
          <w:b/>
          <w:color w:val="000000" w:themeColor="text1"/>
          <w:sz w:val="24"/>
          <w:szCs w:val="24"/>
        </w:rPr>
        <w:t>коэффициент озеленения</w:t>
      </w:r>
      <w:r w:rsidRPr="007850F4">
        <w:rPr>
          <w:rFonts w:ascii="Times New Roman" w:hAnsi="Times New Roman"/>
          <w:color w:val="000000" w:themeColor="text1"/>
          <w:sz w:val="24"/>
          <w:szCs w:val="24"/>
        </w:rPr>
        <w:t xml:space="preserve"> - отношение площади зеленых насаждений (сохраняемых и искусственно высаженных) к площади всего земельного участка </w:t>
      </w:r>
      <w:r w:rsidRPr="007850F4">
        <w:rPr>
          <w:rFonts w:ascii="Times New Roman" w:eastAsia="TimesNewRoman" w:hAnsi="Times New Roman"/>
          <w:color w:val="000000" w:themeColor="text1"/>
          <w:sz w:val="24"/>
          <w:szCs w:val="24"/>
          <w:lang w:eastAsia="ru-RU"/>
        </w:rPr>
        <w:t>(в процентах);</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красные линии</w:t>
      </w:r>
      <w:r w:rsidRPr="007850F4">
        <w:rPr>
          <w:rFonts w:ascii="Times New Roman" w:hAnsi="Times New Roman"/>
          <w:color w:val="000000" w:themeColor="text1"/>
          <w:sz w:val="24"/>
          <w:szCs w:val="24"/>
        </w:rPr>
        <w:t xml:space="preserve">- </w:t>
      </w:r>
      <w:r w:rsidR="005E2D2D" w:rsidRPr="007850F4">
        <w:rPr>
          <w:rFonts w:ascii="Times New Roman" w:hAnsi="Times New Roman"/>
          <w:color w:val="000000" w:themeColor="text1"/>
          <w:sz w:val="24"/>
          <w:szCs w:val="24"/>
        </w:rPr>
        <w:t xml:space="preserve">линии, которые обозначают границы территорий общего пользования и подлежат установлению, изменению или отмене в документации по планировке территории; </w:t>
      </w:r>
      <w:r w:rsidR="005E2D2D" w:rsidRPr="007850F4">
        <w:rPr>
          <w:rFonts w:ascii="Times New Roman" w:hAnsi="Times New Roman"/>
          <w:color w:val="000000" w:themeColor="text1"/>
          <w:sz w:val="24"/>
          <w:szCs w:val="24"/>
        </w:rPr>
        <w:tab/>
      </w:r>
      <w:r w:rsidRPr="007850F4">
        <w:rPr>
          <w:rFonts w:ascii="Times New Roman" w:hAnsi="Times New Roman"/>
          <w:b/>
          <w:color w:val="000000" w:themeColor="text1"/>
          <w:sz w:val="24"/>
          <w:szCs w:val="24"/>
        </w:rPr>
        <w:t>территории общего пользования</w:t>
      </w:r>
      <w:r w:rsidRPr="007850F4">
        <w:rPr>
          <w:rFonts w:ascii="Times New Roman" w:hAnsi="Times New Roman"/>
          <w:color w:val="000000" w:themeColor="text1"/>
          <w:sz w:val="24"/>
          <w:szCs w:val="24"/>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 xml:space="preserve">линейные объекты - </w:t>
      </w:r>
      <w:r w:rsidRPr="007850F4">
        <w:rPr>
          <w:rFonts w:ascii="Times New Roman" w:hAnsi="Times New Roman"/>
          <w:color w:val="000000" w:themeColor="text1"/>
          <w:sz w:val="24"/>
          <w:szCs w:val="24"/>
        </w:rPr>
        <w:t>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линии регулирования застройки</w:t>
      </w:r>
      <w:r w:rsidRPr="007850F4">
        <w:rPr>
          <w:rFonts w:ascii="Times New Roman" w:hAnsi="Times New Roman"/>
          <w:color w:val="000000" w:themeColor="text1"/>
          <w:sz w:val="24"/>
          <w:szCs w:val="24"/>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 с учетом режимов зон особого регулирования;</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лицевая граница участка</w:t>
      </w:r>
      <w:r w:rsidRPr="007850F4">
        <w:rPr>
          <w:rFonts w:ascii="Times New Roman" w:hAnsi="Times New Roman"/>
          <w:color w:val="000000" w:themeColor="text1"/>
          <w:sz w:val="24"/>
          <w:szCs w:val="24"/>
        </w:rPr>
        <w:t xml:space="preserve"> - граница участка, примыкающая к улице, на которую ориентирован главный фасад здания;</w:t>
      </w:r>
    </w:p>
    <w:p w:rsidR="0016632A" w:rsidRPr="007850F4" w:rsidRDefault="0016632A" w:rsidP="0016632A">
      <w:pPr>
        <w:autoSpaceDE w:val="0"/>
        <w:autoSpaceDN w:val="0"/>
        <w:adjustRightInd w:val="0"/>
        <w:ind w:firstLine="851"/>
        <w:jc w:val="both"/>
        <w:rPr>
          <w:rFonts w:ascii="Times New Roman" w:hAnsi="Times New Roman"/>
          <w:b/>
          <w:color w:val="000000" w:themeColor="text1"/>
          <w:sz w:val="24"/>
          <w:szCs w:val="24"/>
        </w:rPr>
      </w:pPr>
      <w:r w:rsidRPr="007850F4">
        <w:rPr>
          <w:rFonts w:ascii="Times New Roman" w:hAnsi="Times New Roman"/>
          <w:b/>
          <w:color w:val="000000" w:themeColor="text1"/>
          <w:sz w:val="24"/>
          <w:szCs w:val="24"/>
        </w:rPr>
        <w:t>межевание объекта землеустройства</w:t>
      </w:r>
      <w:r w:rsidRPr="007850F4">
        <w:rPr>
          <w:rFonts w:ascii="Times New Roman" w:hAnsi="Times New Roman"/>
          <w:color w:val="000000" w:themeColor="text1"/>
          <w:sz w:val="24"/>
          <w:szCs w:val="24"/>
        </w:rPr>
        <w:t xml:space="preserve"> - работы по определению границ объекта землеустройства на местности и их согласование; закреплению на местности местоположения границ объекта землеустройства межевыми знаками и определению их координат или составлению иного описания местоположения границ объекта землеустройства; изготовлению карты (плана) объекта землеустройства;</w:t>
      </w:r>
    </w:p>
    <w:p w:rsidR="0016632A" w:rsidRPr="007850F4" w:rsidRDefault="0016632A" w:rsidP="0016632A">
      <w:pPr>
        <w:autoSpaceDE w:val="0"/>
        <w:autoSpaceDN w:val="0"/>
        <w:adjustRightInd w:val="0"/>
        <w:ind w:firstLine="851"/>
        <w:jc w:val="both"/>
        <w:rPr>
          <w:rFonts w:ascii="Times New Roman" w:hAnsi="Times New Roman"/>
          <w:b/>
          <w:color w:val="000000" w:themeColor="text1"/>
          <w:sz w:val="24"/>
          <w:szCs w:val="24"/>
        </w:rPr>
      </w:pPr>
      <w:r w:rsidRPr="007850F4">
        <w:rPr>
          <w:rFonts w:ascii="Times New Roman" w:hAnsi="Times New Roman"/>
          <w:b/>
          <w:color w:val="000000" w:themeColor="text1"/>
          <w:sz w:val="24"/>
          <w:szCs w:val="24"/>
        </w:rPr>
        <w:lastRenderedPageBreak/>
        <w:t xml:space="preserve">минимальные площадь и размеры земельных участков </w:t>
      </w:r>
      <w:r w:rsidRPr="007850F4">
        <w:rPr>
          <w:rFonts w:ascii="Times New Roman" w:hAnsi="Times New Roman"/>
          <w:color w:val="000000" w:themeColor="text1"/>
          <w:sz w:val="24"/>
          <w:szCs w:val="24"/>
        </w:rPr>
        <w:t>- показатели наименьшей площади и линейных размеров земельных участков, установленные для определенных видов использования. Строительство на земельном участке, имеющем размеры меньше минимальных для соответствующего вида объекта, не допускается;</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многоквартирный жилой дом</w:t>
      </w:r>
      <w:r w:rsidRPr="007850F4">
        <w:rPr>
          <w:rFonts w:ascii="Times New Roman" w:hAnsi="Times New Roman"/>
          <w:color w:val="000000" w:themeColor="text1"/>
          <w:sz w:val="24"/>
          <w:szCs w:val="24"/>
        </w:rPr>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5E2D2D" w:rsidRPr="007850F4" w:rsidRDefault="005E2D2D" w:rsidP="0016632A">
      <w:pPr>
        <w:autoSpaceDE w:val="0"/>
        <w:autoSpaceDN w:val="0"/>
        <w:adjustRightInd w:val="0"/>
        <w:ind w:firstLine="851"/>
        <w:jc w:val="both"/>
        <w:rPr>
          <w:rFonts w:ascii="Times New Roman" w:hAnsi="Times New Roman"/>
          <w:b/>
          <w:color w:val="000000" w:themeColor="text1"/>
          <w:sz w:val="24"/>
          <w:szCs w:val="24"/>
        </w:rPr>
      </w:pPr>
      <w:r w:rsidRPr="007850F4">
        <w:rPr>
          <w:rFonts w:ascii="Times New Roman" w:hAnsi="Times New Roman"/>
          <w:b/>
          <w:color w:val="000000" w:themeColor="text1"/>
          <w:sz w:val="24"/>
          <w:szCs w:val="24"/>
        </w:rPr>
        <w:t xml:space="preserve">объект индивидуального жилищного строительства - </w:t>
      </w:r>
      <w:r w:rsidRPr="007850F4">
        <w:rPr>
          <w:rFonts w:ascii="Times New Roman" w:hAnsi="Times New Roman"/>
          <w:color w:val="000000" w:themeColor="text1"/>
          <w:sz w:val="24"/>
          <w:szCs w:val="24"/>
        </w:rPr>
        <w:t>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настоящем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настоящим Кодексом,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rsidR="0016632A" w:rsidRPr="007850F4" w:rsidRDefault="0016632A" w:rsidP="0016632A">
      <w:pPr>
        <w:autoSpaceDE w:val="0"/>
        <w:autoSpaceDN w:val="0"/>
        <w:adjustRightInd w:val="0"/>
        <w:ind w:firstLine="851"/>
        <w:jc w:val="both"/>
        <w:rPr>
          <w:rFonts w:ascii="Times New Roman" w:hAnsi="Times New Roman"/>
          <w:b/>
          <w:color w:val="000000" w:themeColor="text1"/>
          <w:sz w:val="24"/>
          <w:szCs w:val="24"/>
        </w:rPr>
      </w:pPr>
      <w:r w:rsidRPr="007850F4">
        <w:rPr>
          <w:rFonts w:ascii="Times New Roman" w:hAnsi="Times New Roman"/>
          <w:b/>
          <w:color w:val="000000" w:themeColor="text1"/>
          <w:sz w:val="24"/>
          <w:szCs w:val="24"/>
        </w:rPr>
        <w:t>ограничения специального назначения на использование и застройку территории</w:t>
      </w:r>
      <w:r w:rsidRPr="007850F4">
        <w:rPr>
          <w:rFonts w:ascii="Times New Roman" w:hAnsi="Times New Roman"/>
          <w:color w:val="000000" w:themeColor="text1"/>
          <w:sz w:val="24"/>
          <w:szCs w:val="24"/>
        </w:rPr>
        <w:t xml:space="preserve"> - ограничения на использование и застройку территории, устанавливаемые в соответствии с законодательством Российской Федерации, Республики Дагестан и нормативными правовыми актами муниципального образования в сфере экологической и санитарно-гигиенической безопасности и охраны окружающей природной среды, сохранения историко-культурного наследия и особо охраняемых природных территорий, защиты территорий от воздействия чрезвычайных ситуаций природного и техногенного характера;</w:t>
      </w:r>
    </w:p>
    <w:p w:rsidR="0016632A" w:rsidRPr="007850F4" w:rsidRDefault="0016632A" w:rsidP="0016632A">
      <w:pPr>
        <w:autoSpaceDE w:val="0"/>
        <w:autoSpaceDN w:val="0"/>
        <w:adjustRightInd w:val="0"/>
        <w:ind w:firstLine="851"/>
        <w:jc w:val="both"/>
        <w:rPr>
          <w:rFonts w:ascii="Times New Roman" w:hAnsi="Times New Roman"/>
          <w:b/>
          <w:color w:val="000000" w:themeColor="text1"/>
          <w:sz w:val="24"/>
          <w:szCs w:val="24"/>
        </w:rPr>
      </w:pPr>
      <w:r w:rsidRPr="007850F4">
        <w:rPr>
          <w:rFonts w:ascii="Times New Roman" w:hAnsi="Times New Roman"/>
          <w:b/>
          <w:color w:val="000000" w:themeColor="text1"/>
          <w:sz w:val="24"/>
          <w:szCs w:val="24"/>
        </w:rPr>
        <w:t>основные виды разрешенного использования (применительно к земельным участкам и объектам капитального строительства в границах территориальной зоны)</w:t>
      </w:r>
      <w:r w:rsidRPr="007850F4">
        <w:rPr>
          <w:rFonts w:ascii="Times New Roman" w:hAnsi="Times New Roman"/>
          <w:color w:val="000000" w:themeColor="text1"/>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lastRenderedPageBreak/>
        <w:t>вспомогательные виды разрешенного использования</w:t>
      </w:r>
      <w:r w:rsidRPr="007850F4">
        <w:rPr>
          <w:rFonts w:ascii="Times New Roman" w:hAnsi="Times New Roman"/>
          <w:color w:val="000000" w:themeColor="text1"/>
          <w:sz w:val="24"/>
          <w:szCs w:val="24"/>
        </w:rPr>
        <w:t xml:space="preserve"> - виды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sidRPr="007850F4">
        <w:rPr>
          <w:rFonts w:ascii="Times New Roman" w:hAnsi="Times New Roman"/>
          <w:color w:val="000000" w:themeColor="text1"/>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использования, предоставляемого Администрацией муниципального образования в порядке, предусмотренном Правилами застройки;</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разрешение на условно разрешенный вид использования</w:t>
      </w:r>
      <w:r w:rsidRPr="007850F4">
        <w:rPr>
          <w:rFonts w:ascii="Times New Roman" w:hAnsi="Times New Roman"/>
          <w:color w:val="000000" w:themeColor="text1"/>
          <w:sz w:val="24"/>
          <w:szCs w:val="24"/>
        </w:rPr>
        <w:t xml:space="preserve"> - документ, дающий правообладателям земельных участков право выбора вида использования из числа условно разрешенных настоящими Правилами для соответствующей территориальной зоны;</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 xml:space="preserve">отступ здания, сооружения (от границы участка) </w:t>
      </w:r>
      <w:r w:rsidRPr="007850F4">
        <w:rPr>
          <w:rFonts w:ascii="Times New Roman" w:hAnsi="Times New Roman"/>
          <w:color w:val="000000" w:themeColor="text1"/>
          <w:sz w:val="24"/>
          <w:szCs w:val="24"/>
        </w:rPr>
        <w:t>- расстояние между границей участка и стеной здания;</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 xml:space="preserve">объект культурного наследия - </w:t>
      </w:r>
      <w:r w:rsidRPr="007850F4">
        <w:rPr>
          <w:rFonts w:ascii="Times New Roman" w:hAnsi="Times New Roman"/>
          <w:color w:val="000000" w:themeColor="text1"/>
          <w:sz w:val="24"/>
          <w:szCs w:val="24"/>
        </w:rPr>
        <w:t xml:space="preserve">объект, обладающий историко-архитектурной, художественной, научной и мемориальной ценностью, имеющий особое значение для истории и культуры Российской Федерации (объект федерального значения), субъекта Российской Федерации (объект регионального значения) или муниципального образования (объект местного значения) а также объект археологического наследия, включенный в единый </w:t>
      </w:r>
      <w:r w:rsidR="005E2D2D" w:rsidRPr="007850F4">
        <w:rPr>
          <w:rFonts w:ascii="Times New Roman" w:hAnsi="Times New Roman"/>
          <w:color w:val="000000" w:themeColor="text1"/>
          <w:sz w:val="24"/>
          <w:szCs w:val="24"/>
        </w:rPr>
        <w:t>государственный реестр</w:t>
      </w:r>
      <w:r w:rsidRPr="007850F4">
        <w:rPr>
          <w:rFonts w:ascii="Times New Roman" w:hAnsi="Times New Roman"/>
          <w:color w:val="000000" w:themeColor="text1"/>
          <w:sz w:val="24"/>
          <w:szCs w:val="24"/>
        </w:rPr>
        <w:t xml:space="preserve"> объектов культурного наследия;</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перепланировка</w:t>
      </w:r>
      <w:r w:rsidRPr="007850F4">
        <w:rPr>
          <w:rFonts w:ascii="Times New Roman" w:hAnsi="Times New Roman"/>
          <w:color w:val="000000" w:themeColor="text1"/>
          <w:sz w:val="24"/>
          <w:szCs w:val="24"/>
        </w:rPr>
        <w:t xml:space="preserve"> - изменение конфигурации внутренних помещений, если такие изменения не затрагивают конструктивные и другие характеристики надежности и безопасности объектов капитального строительства (их частей);</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реконструкция объектов капитального строительства (за исключением линейных объектов)</w:t>
      </w:r>
      <w:r w:rsidRPr="007850F4">
        <w:rPr>
          <w:rFonts w:ascii="Times New Roman" w:hAnsi="Times New Roman"/>
          <w:color w:val="000000" w:themeColor="text1"/>
          <w:sz w:val="24"/>
          <w:szCs w:val="24"/>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реконструкция линейных объектов</w:t>
      </w:r>
      <w:r w:rsidRPr="007850F4">
        <w:rPr>
          <w:rFonts w:ascii="Times New Roman" w:hAnsi="Times New Roman"/>
          <w:color w:val="000000" w:themeColor="text1"/>
          <w:sz w:val="24"/>
          <w:szCs w:val="24"/>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lastRenderedPageBreak/>
        <w:t>капитальный ремонт объектов капитального строительства (за исключением линейных объектов)</w:t>
      </w:r>
      <w:r w:rsidRPr="007850F4">
        <w:rPr>
          <w:rFonts w:ascii="Times New Roman" w:hAnsi="Times New Roman"/>
          <w:color w:val="000000" w:themeColor="text1"/>
          <w:sz w:val="24"/>
          <w:szCs w:val="24"/>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капитальный ремонт линейных объектов</w:t>
      </w:r>
      <w:r w:rsidRPr="007850F4">
        <w:rPr>
          <w:rFonts w:ascii="Times New Roman" w:hAnsi="Times New Roman"/>
          <w:color w:val="000000" w:themeColor="text1"/>
          <w:sz w:val="24"/>
          <w:szCs w:val="24"/>
        </w:rPr>
        <w:t xml:space="preserve"> - </w:t>
      </w:r>
      <w:r w:rsidR="00424601" w:rsidRPr="007850F4">
        <w:rPr>
          <w:rFonts w:ascii="Times New Roman" w:hAnsi="Times New Roman"/>
          <w:color w:val="000000" w:themeColor="text1"/>
          <w:sz w:val="24"/>
          <w:szCs w:val="24"/>
        </w:rPr>
        <w:t>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 если иное не предусмотрено Градостроительным Кодексом</w:t>
      </w:r>
      <w:r w:rsidRPr="007850F4">
        <w:rPr>
          <w:rFonts w:ascii="Times New Roman" w:hAnsi="Times New Roman"/>
          <w:color w:val="000000" w:themeColor="text1"/>
          <w:sz w:val="24"/>
          <w:szCs w:val="24"/>
        </w:rPr>
        <w:t>;</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 xml:space="preserve">площадь земельного участка </w:t>
      </w:r>
      <w:r w:rsidRPr="007850F4">
        <w:rPr>
          <w:rFonts w:ascii="Times New Roman" w:hAnsi="Times New Roman"/>
          <w:color w:val="000000" w:themeColor="text1"/>
          <w:sz w:val="24"/>
          <w:szCs w:val="24"/>
        </w:rPr>
        <w:t>- площадь территории горизонтальной проекции земельного участка;</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правообладатели земельных участков, объектов капитального строительства</w:t>
      </w:r>
      <w:r w:rsidRPr="007850F4">
        <w:rPr>
          <w:rFonts w:ascii="Times New Roman" w:hAnsi="Times New Roman"/>
          <w:color w:val="000000" w:themeColor="text1"/>
          <w:sz w:val="24"/>
          <w:szCs w:val="24"/>
        </w:rPr>
        <w:t xml:space="preserve"> -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sidRPr="007850F4">
        <w:rPr>
          <w:rFonts w:ascii="Times New Roman" w:hAnsi="Times New Roman"/>
          <w:color w:val="000000" w:themeColor="text1"/>
          <w:sz w:val="24"/>
          <w:szCs w:val="24"/>
        </w:rP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 xml:space="preserve">придомовой участок – </w:t>
      </w:r>
      <w:r w:rsidRPr="007850F4">
        <w:rPr>
          <w:rFonts w:ascii="Times New Roman" w:hAnsi="Times New Roman"/>
          <w:color w:val="000000" w:themeColor="text1"/>
          <w:sz w:val="24"/>
          <w:szCs w:val="24"/>
        </w:rPr>
        <w:t>земельный участок, примыкающий к дому (квартире) с непосредственным выходом на него;</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разрешение на отклонение от предельных параметров разрешенного строительства, реконструкции объектов капитального строительства</w:t>
      </w:r>
      <w:r w:rsidRPr="007850F4">
        <w:rPr>
          <w:rFonts w:ascii="Times New Roman" w:hAnsi="Times New Roman"/>
          <w:color w:val="000000" w:themeColor="text1"/>
          <w:sz w:val="24"/>
          <w:szCs w:val="24"/>
        </w:rPr>
        <w:t xml:space="preserve"> - документ,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соответствующей территориальной зоны;</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район зонирования</w:t>
      </w:r>
      <w:r w:rsidRPr="007850F4">
        <w:rPr>
          <w:rFonts w:ascii="Times New Roman" w:hAnsi="Times New Roman"/>
          <w:color w:val="000000" w:themeColor="text1"/>
          <w:sz w:val="24"/>
          <w:szCs w:val="24"/>
        </w:rPr>
        <w:t xml:space="preserve"> - территория в замкнутых границах, отнесенная Правилами землепользования и застройки к одной территориальной зоне;</w:t>
      </w:r>
    </w:p>
    <w:p w:rsidR="0016632A" w:rsidRPr="007850F4" w:rsidRDefault="0016632A" w:rsidP="0016632A">
      <w:pPr>
        <w:autoSpaceDE w:val="0"/>
        <w:autoSpaceDN w:val="0"/>
        <w:adjustRightInd w:val="0"/>
        <w:ind w:firstLine="851"/>
        <w:jc w:val="both"/>
        <w:rPr>
          <w:rFonts w:ascii="Times New Roman" w:hAnsi="Times New Roman"/>
          <w:b/>
          <w:color w:val="000000" w:themeColor="text1"/>
          <w:sz w:val="24"/>
          <w:szCs w:val="24"/>
        </w:rPr>
      </w:pPr>
      <w:r w:rsidRPr="007850F4">
        <w:rPr>
          <w:rFonts w:ascii="Times New Roman" w:hAnsi="Times New Roman"/>
          <w:b/>
          <w:color w:val="000000" w:themeColor="text1"/>
          <w:sz w:val="24"/>
          <w:szCs w:val="24"/>
        </w:rPr>
        <w:lastRenderedPageBreak/>
        <w:t>строительные изменения недвижимости</w:t>
      </w:r>
      <w:r w:rsidRPr="007850F4">
        <w:rPr>
          <w:rFonts w:ascii="Times New Roman" w:hAnsi="Times New Roman"/>
          <w:color w:val="000000" w:themeColor="text1"/>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16632A" w:rsidRPr="007850F4" w:rsidRDefault="0016632A" w:rsidP="0016632A">
      <w:pPr>
        <w:autoSpaceDE w:val="0"/>
        <w:autoSpaceDN w:val="0"/>
        <w:adjustRightInd w:val="0"/>
        <w:ind w:firstLine="851"/>
        <w:jc w:val="both"/>
        <w:rPr>
          <w:rFonts w:ascii="Times New Roman" w:hAnsi="Times New Roman"/>
          <w:b/>
          <w:color w:val="000000" w:themeColor="text1"/>
          <w:sz w:val="24"/>
          <w:szCs w:val="24"/>
        </w:rPr>
      </w:pPr>
      <w:r w:rsidRPr="007850F4">
        <w:rPr>
          <w:rFonts w:ascii="Times New Roman" w:hAnsi="Times New Roman"/>
          <w:b/>
          <w:color w:val="000000" w:themeColor="text1"/>
          <w:sz w:val="24"/>
          <w:szCs w:val="24"/>
        </w:rPr>
        <w:t>схема (план) зонирования территории</w:t>
      </w:r>
      <w:r w:rsidRPr="007850F4">
        <w:rPr>
          <w:rFonts w:ascii="Times New Roman" w:hAnsi="Times New Roman"/>
          <w:color w:val="000000" w:themeColor="text1"/>
          <w:sz w:val="24"/>
          <w:szCs w:val="24"/>
        </w:rPr>
        <w:t xml:space="preserve"> - составная часть градостроительной документации, утвержденная в установленном порядке и определяющая границы территориальных зон, их целевое назначение и разрешенное использование территории с регламентациями в отношении прав пользования недвижимостью муниципального образования, и ее изменения;</w:t>
      </w:r>
    </w:p>
    <w:p w:rsidR="0016632A" w:rsidRPr="007850F4" w:rsidRDefault="0016632A" w:rsidP="0016632A">
      <w:pPr>
        <w:autoSpaceDE w:val="0"/>
        <w:autoSpaceDN w:val="0"/>
        <w:adjustRightInd w:val="0"/>
        <w:ind w:firstLine="851"/>
        <w:jc w:val="both"/>
        <w:rPr>
          <w:rFonts w:ascii="Times New Roman" w:hAnsi="Times New Roman"/>
          <w:b/>
          <w:color w:val="000000" w:themeColor="text1"/>
          <w:sz w:val="24"/>
          <w:szCs w:val="24"/>
        </w:rPr>
      </w:pPr>
      <w:r w:rsidRPr="007850F4">
        <w:rPr>
          <w:rFonts w:ascii="Times New Roman" w:hAnsi="Times New Roman"/>
          <w:b/>
          <w:color w:val="000000" w:themeColor="text1"/>
          <w:sz w:val="24"/>
          <w:szCs w:val="24"/>
        </w:rPr>
        <w:t>формирование земельного участка</w:t>
      </w:r>
      <w:r w:rsidRPr="007850F4">
        <w:rPr>
          <w:rFonts w:ascii="Times New Roman" w:hAnsi="Times New Roman"/>
          <w:color w:val="000000" w:themeColor="text1"/>
          <w:sz w:val="24"/>
          <w:szCs w:val="24"/>
        </w:rPr>
        <w:t xml:space="preserve"> - определение границ, разрешенного использования, технических условий подключения объектов к сетям инженерно-технического обеспечения, определение представляемых прав на земельный участок и условий его представления либо оснований резервирования земельного участка для муниципальных нужд;</w:t>
      </w:r>
    </w:p>
    <w:p w:rsidR="0016632A" w:rsidRPr="007850F4" w:rsidRDefault="0016632A" w:rsidP="0016632A">
      <w:pPr>
        <w:autoSpaceDE w:val="0"/>
        <w:autoSpaceDN w:val="0"/>
        <w:adjustRightInd w:val="0"/>
        <w:ind w:firstLine="851"/>
        <w:jc w:val="both"/>
        <w:rPr>
          <w:rFonts w:ascii="Times New Roman" w:hAnsi="Times New Roman"/>
          <w:b/>
          <w:color w:val="000000" w:themeColor="text1"/>
          <w:sz w:val="24"/>
          <w:szCs w:val="24"/>
        </w:rPr>
      </w:pPr>
      <w:r w:rsidRPr="007850F4">
        <w:rPr>
          <w:rFonts w:ascii="Times New Roman" w:hAnsi="Times New Roman"/>
          <w:b/>
          <w:color w:val="000000" w:themeColor="text1"/>
          <w:sz w:val="24"/>
          <w:szCs w:val="24"/>
        </w:rPr>
        <w:t>хозяйственные постройки</w:t>
      </w:r>
      <w:r w:rsidRPr="007850F4">
        <w:rPr>
          <w:rFonts w:ascii="Times New Roman" w:hAnsi="Times New Roman"/>
          <w:color w:val="000000" w:themeColor="text1"/>
          <w:sz w:val="24"/>
          <w:szCs w:val="24"/>
        </w:rPr>
        <w:t xml:space="preserve"> - расположенные на индивидуальном земельном участке гаражи, сараи, бани, строения и сооружения для содержания скота и птицы, хранения кормов, хозяйственного инвентаря и сельскохозяйственных продуктов, а также дворовые уборные, теплицы, навесы, погреба, колодцы, помойные ямы, мусоросборники и иные сооружения;</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ширина участка по лицевой границе</w:t>
      </w:r>
      <w:r w:rsidRPr="007850F4">
        <w:rPr>
          <w:rFonts w:ascii="Times New Roman" w:hAnsi="Times New Roman"/>
          <w:color w:val="000000" w:themeColor="text1"/>
          <w:sz w:val="24"/>
          <w:szCs w:val="24"/>
        </w:rPr>
        <w:t xml:space="preserve"> - расстояние между боковыми границами участка, измеренное по лицевой границе участка;</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этажность здания</w:t>
      </w:r>
      <w:r w:rsidRPr="007850F4">
        <w:rPr>
          <w:rFonts w:ascii="Times New Roman" w:hAnsi="Times New Roman"/>
          <w:color w:val="000000" w:themeColor="text1"/>
          <w:sz w:val="24"/>
          <w:szCs w:val="24"/>
        </w:rPr>
        <w:t xml:space="preserve"> - число этажей здания, включая все надземные этажи, мансарда, технический и цокольный, если верх его перекрытия находится выше средней планировочной отметки земли не менее чем на </w:t>
      </w:r>
      <w:smartTag w:uri="urn:schemas-microsoft-com:office:smarttags" w:element="metricconverter">
        <w:smartTagPr>
          <w:attr w:name="ProductID" w:val="2 м"/>
        </w:smartTagPr>
        <w:r w:rsidRPr="007850F4">
          <w:rPr>
            <w:rFonts w:ascii="Times New Roman" w:hAnsi="Times New Roman"/>
            <w:color w:val="000000" w:themeColor="text1"/>
            <w:sz w:val="24"/>
            <w:szCs w:val="24"/>
          </w:rPr>
          <w:t>2 м</w:t>
        </w:r>
      </w:smartTag>
      <w:r w:rsidRPr="007850F4">
        <w:rPr>
          <w:rFonts w:ascii="Times New Roman" w:hAnsi="Times New Roman"/>
          <w:color w:val="000000" w:themeColor="text1"/>
          <w:sz w:val="24"/>
          <w:szCs w:val="24"/>
        </w:rPr>
        <w:t>;</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этаж</w:t>
      </w:r>
      <w:r w:rsidRPr="007850F4">
        <w:rPr>
          <w:rFonts w:ascii="Times New Roman" w:hAnsi="Times New Roman"/>
          <w:color w:val="000000" w:themeColor="text1"/>
          <w:sz w:val="24"/>
          <w:szCs w:val="24"/>
        </w:rPr>
        <w:t xml:space="preserve"> - пространство между поверхностями двух последовательно расположенных перекрытий в здании;</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этаж надземный</w:t>
      </w:r>
      <w:r w:rsidRPr="007850F4">
        <w:rPr>
          <w:rFonts w:ascii="Times New Roman" w:hAnsi="Times New Roman"/>
          <w:color w:val="000000" w:themeColor="text1"/>
          <w:sz w:val="24"/>
          <w:szCs w:val="24"/>
        </w:rPr>
        <w:t xml:space="preserve"> - этаж при отметке пола помещений не ниже планировочной отметки земли;</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этаж первый</w:t>
      </w:r>
      <w:r w:rsidRPr="007850F4">
        <w:rPr>
          <w:rFonts w:ascii="Times New Roman" w:hAnsi="Times New Roman"/>
          <w:color w:val="000000" w:themeColor="text1"/>
          <w:sz w:val="24"/>
          <w:szCs w:val="24"/>
        </w:rPr>
        <w:t xml:space="preserve"> - нижний надземный этаж дома;</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этаж мансардный (мансарда)</w:t>
      </w:r>
      <w:r w:rsidRPr="007850F4">
        <w:rPr>
          <w:rFonts w:ascii="Times New Roman" w:hAnsi="Times New Roman"/>
          <w:color w:val="000000" w:themeColor="text1"/>
          <w:sz w:val="24"/>
          <w:szCs w:val="24"/>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w:t>
      </w:r>
      <w:smartTag w:uri="urn:schemas-microsoft-com:office:smarttags" w:element="metricconverter">
        <w:smartTagPr>
          <w:attr w:name="ProductID" w:val="1,5 м"/>
        </w:smartTagPr>
        <w:r w:rsidRPr="007850F4">
          <w:rPr>
            <w:rFonts w:ascii="Times New Roman" w:hAnsi="Times New Roman"/>
            <w:color w:val="000000" w:themeColor="text1"/>
            <w:sz w:val="24"/>
            <w:szCs w:val="24"/>
          </w:rPr>
          <w:t>1,5 м</w:t>
        </w:r>
      </w:smartTag>
      <w:r w:rsidRPr="007850F4">
        <w:rPr>
          <w:rFonts w:ascii="Times New Roman" w:hAnsi="Times New Roman"/>
          <w:color w:val="000000" w:themeColor="text1"/>
          <w:sz w:val="24"/>
          <w:szCs w:val="24"/>
        </w:rPr>
        <w:t xml:space="preserve"> от уровня пола мансардного этажа;</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этаж цокольный</w:t>
      </w:r>
      <w:r w:rsidRPr="007850F4">
        <w:rPr>
          <w:rFonts w:ascii="Times New Roman" w:hAnsi="Times New Roman"/>
          <w:color w:val="000000" w:themeColor="text1"/>
          <w:sz w:val="24"/>
          <w:szCs w:val="24"/>
        </w:rPr>
        <w:t xml:space="preserve"> - этаж при отметке пола помещений ниже планировочной отметки земли на высоту не более половины высоты помещений;</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lastRenderedPageBreak/>
        <w:t>этаж подвальный</w:t>
      </w:r>
      <w:r w:rsidRPr="007850F4">
        <w:rPr>
          <w:rFonts w:ascii="Times New Roman" w:hAnsi="Times New Roman"/>
          <w:color w:val="000000" w:themeColor="text1"/>
          <w:sz w:val="24"/>
          <w:szCs w:val="24"/>
        </w:rPr>
        <w:t xml:space="preserve"> - этаж при отметке пола помещений ниже планировочной отметки земли более чем на половину высоты помещений;</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этап строительства</w:t>
      </w:r>
      <w:r w:rsidRPr="007850F4">
        <w:rPr>
          <w:rFonts w:ascii="Times New Roman" w:hAnsi="Times New Roman"/>
          <w:color w:val="000000" w:themeColor="text1"/>
          <w:sz w:val="24"/>
          <w:szCs w:val="24"/>
        </w:rPr>
        <w:t xml:space="preserve"> -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элемент планировочной структуры</w:t>
      </w:r>
      <w:r w:rsidRPr="007850F4">
        <w:rPr>
          <w:rFonts w:ascii="Times New Roman" w:hAnsi="Times New Roman"/>
          <w:color w:val="000000" w:themeColor="text1"/>
          <w:sz w:val="24"/>
          <w:szCs w:val="24"/>
        </w:rPr>
        <w:t xml:space="preserve"> - часть территории поселения (квартал, микрорайон, район, улицы).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16632A" w:rsidRPr="007850F4" w:rsidRDefault="0016632A" w:rsidP="0016632A">
      <w:pPr>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парковка (парковочное место)</w:t>
      </w:r>
      <w:r w:rsidRPr="007850F4">
        <w:rPr>
          <w:rFonts w:ascii="Times New Roman" w:hAnsi="Times New Roman"/>
          <w:color w:val="000000" w:themeColor="text1"/>
          <w:sz w:val="24"/>
          <w:szCs w:val="24"/>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EA6953" w:rsidRPr="007850F4" w:rsidRDefault="0016632A" w:rsidP="0016632A">
      <w:pPr>
        <w:suppressAutoHyphens/>
        <w:ind w:firstLine="851"/>
        <w:jc w:val="both"/>
        <w:rPr>
          <w:rFonts w:ascii="Times New Roman" w:hAnsi="Times New Roman"/>
          <w:color w:val="000000" w:themeColor="text1"/>
          <w:sz w:val="24"/>
          <w:szCs w:val="24"/>
        </w:rPr>
      </w:pPr>
      <w:r w:rsidRPr="007850F4">
        <w:rPr>
          <w:rFonts w:ascii="Times New Roman" w:hAnsi="Times New Roman"/>
          <w:b/>
          <w:color w:val="000000" w:themeColor="text1"/>
          <w:sz w:val="24"/>
          <w:szCs w:val="24"/>
        </w:rPr>
        <w:t>машино-место</w:t>
      </w:r>
      <w:r w:rsidRPr="007850F4">
        <w:rPr>
          <w:rFonts w:ascii="Times New Roman" w:hAnsi="Times New Roman"/>
          <w:color w:val="000000" w:themeColor="text1"/>
          <w:sz w:val="24"/>
          <w:szCs w:val="24"/>
        </w:rPr>
        <w:t xml:space="preserve">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r w:rsidR="00EA6953" w:rsidRPr="007850F4">
        <w:rPr>
          <w:rFonts w:ascii="Times New Roman" w:hAnsi="Times New Roman"/>
          <w:color w:val="000000" w:themeColor="text1"/>
          <w:sz w:val="24"/>
          <w:szCs w:val="24"/>
        </w:rPr>
        <w:t>.</w:t>
      </w:r>
    </w:p>
    <w:p w:rsidR="00EE3886" w:rsidRPr="007850F4" w:rsidRDefault="00EE3886" w:rsidP="00AC2C05">
      <w:pPr>
        <w:suppressAutoHyphens/>
        <w:ind w:firstLine="851"/>
        <w:jc w:val="both"/>
        <w:rPr>
          <w:rFonts w:ascii="Times New Roman" w:hAnsi="Times New Roman"/>
          <w:color w:val="000000" w:themeColor="text1"/>
          <w:sz w:val="24"/>
          <w:szCs w:val="24"/>
        </w:rPr>
      </w:pPr>
    </w:p>
    <w:p w:rsidR="00ED0AD2" w:rsidRPr="007850F4" w:rsidRDefault="006F152E" w:rsidP="006F152E">
      <w:pPr>
        <w:pStyle w:val="a5"/>
        <w:keepNext/>
        <w:keepLines/>
        <w:suppressAutoHyphens/>
        <w:autoSpaceDE w:val="0"/>
        <w:autoSpaceDN w:val="0"/>
        <w:adjustRightInd w:val="0"/>
        <w:spacing w:after="0" w:line="360" w:lineRule="auto"/>
        <w:ind w:left="0"/>
        <w:jc w:val="center"/>
        <w:outlineLvl w:val="3"/>
        <w:rPr>
          <w:rFonts w:ascii="Times New Roman" w:hAnsi="Times New Roman"/>
          <w:b/>
          <w:color w:val="000000" w:themeColor="text1"/>
          <w:sz w:val="24"/>
          <w:szCs w:val="24"/>
        </w:rPr>
      </w:pPr>
      <w:bookmarkStart w:id="58" w:name="_Toc270676531"/>
      <w:bookmarkStart w:id="59" w:name="_Toc223447694"/>
      <w:r w:rsidRPr="007850F4">
        <w:rPr>
          <w:rFonts w:ascii="Times New Roman" w:hAnsi="Times New Roman"/>
          <w:b/>
          <w:color w:val="000000" w:themeColor="text1"/>
          <w:sz w:val="24"/>
          <w:szCs w:val="24"/>
        </w:rPr>
        <w:t xml:space="preserve">Статья 1.2. </w:t>
      </w:r>
      <w:r w:rsidR="00EA6953" w:rsidRPr="007850F4">
        <w:rPr>
          <w:rFonts w:ascii="Times New Roman" w:hAnsi="Times New Roman"/>
          <w:b/>
          <w:color w:val="000000" w:themeColor="text1"/>
          <w:sz w:val="24"/>
          <w:szCs w:val="24"/>
        </w:rPr>
        <w:t>Основания и цели введения Правил землепользования и за</w:t>
      </w:r>
      <w:r w:rsidR="005F66A9" w:rsidRPr="007850F4">
        <w:rPr>
          <w:rFonts w:ascii="Times New Roman" w:hAnsi="Times New Roman"/>
          <w:b/>
          <w:color w:val="000000" w:themeColor="text1"/>
          <w:sz w:val="24"/>
          <w:szCs w:val="24"/>
        </w:rPr>
        <w:t>стройки</w:t>
      </w:r>
      <w:bookmarkEnd w:id="58"/>
      <w:r w:rsidR="00564ED3" w:rsidRPr="007850F4">
        <w:rPr>
          <w:rFonts w:ascii="Times New Roman" w:hAnsi="Times New Roman"/>
          <w:b/>
          <w:color w:val="000000" w:themeColor="text1"/>
          <w:sz w:val="24"/>
          <w:szCs w:val="24"/>
        </w:rPr>
        <w:t xml:space="preserve">муниципального </w:t>
      </w:r>
      <w:r w:rsidRPr="007850F4">
        <w:rPr>
          <w:rFonts w:ascii="Times New Roman" w:hAnsi="Times New Roman"/>
          <w:b/>
          <w:color w:val="000000" w:themeColor="text1"/>
          <w:sz w:val="24"/>
          <w:szCs w:val="24"/>
        </w:rPr>
        <w:t>образования «</w:t>
      </w:r>
      <w:r w:rsidR="009811CB" w:rsidRPr="007850F4">
        <w:rPr>
          <w:rFonts w:ascii="Times New Roman" w:hAnsi="Times New Roman"/>
          <w:b/>
          <w:color w:val="000000" w:themeColor="text1"/>
          <w:sz w:val="24"/>
          <w:szCs w:val="24"/>
        </w:rPr>
        <w:t xml:space="preserve">село Атланаул» </w:t>
      </w:r>
      <w:r w:rsidR="001740E5">
        <w:rPr>
          <w:rFonts w:ascii="Times New Roman" w:hAnsi="Times New Roman"/>
          <w:b/>
          <w:color w:val="000000" w:themeColor="text1"/>
          <w:sz w:val="24"/>
          <w:szCs w:val="24"/>
        </w:rPr>
        <w:t>муниципального образования</w:t>
      </w:r>
      <w:r w:rsidRPr="007850F4">
        <w:rPr>
          <w:rFonts w:ascii="Times New Roman" w:hAnsi="Times New Roman"/>
          <w:b/>
          <w:color w:val="000000" w:themeColor="text1"/>
          <w:sz w:val="24"/>
          <w:szCs w:val="24"/>
        </w:rPr>
        <w:t xml:space="preserve"> «</w:t>
      </w:r>
      <w:r w:rsidR="009811CB" w:rsidRPr="007850F4">
        <w:rPr>
          <w:rFonts w:ascii="Times New Roman" w:hAnsi="Times New Roman"/>
          <w:b/>
          <w:color w:val="000000" w:themeColor="text1"/>
          <w:sz w:val="24"/>
          <w:szCs w:val="24"/>
        </w:rPr>
        <w:t xml:space="preserve">Буйнакский </w:t>
      </w:r>
      <w:r w:rsidR="003A7840" w:rsidRPr="007850F4">
        <w:rPr>
          <w:rFonts w:ascii="Times New Roman" w:hAnsi="Times New Roman"/>
          <w:b/>
          <w:color w:val="000000" w:themeColor="text1"/>
          <w:sz w:val="24"/>
          <w:szCs w:val="24"/>
        </w:rPr>
        <w:t>район» Республики</w:t>
      </w:r>
      <w:r w:rsidR="009811CB" w:rsidRPr="007850F4">
        <w:rPr>
          <w:rFonts w:ascii="Times New Roman" w:hAnsi="Times New Roman"/>
          <w:b/>
          <w:color w:val="000000" w:themeColor="text1"/>
          <w:sz w:val="24"/>
          <w:szCs w:val="24"/>
        </w:rPr>
        <w:t xml:space="preserve"> Дагестан</w:t>
      </w:r>
      <w:bookmarkEnd w:id="59"/>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1.2.1.Правила землепользования и застройки </w:t>
      </w:r>
      <w:r w:rsidR="0082496A" w:rsidRPr="007850F4">
        <w:rPr>
          <w:rFonts w:ascii="Times New Roman" w:hAnsi="Times New Roman"/>
          <w:color w:val="000000" w:themeColor="text1"/>
          <w:sz w:val="24"/>
          <w:szCs w:val="24"/>
        </w:rPr>
        <w:t xml:space="preserve">муниципального образования </w:t>
      </w:r>
      <w:r w:rsidR="00ED0AD2"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ED0AD2" w:rsidRPr="007850F4">
        <w:rPr>
          <w:rFonts w:ascii="Times New Roman" w:hAnsi="Times New Roman"/>
          <w:color w:val="000000" w:themeColor="text1"/>
          <w:sz w:val="24"/>
          <w:szCs w:val="24"/>
        </w:rPr>
        <w:t xml:space="preserve">  «Буйнакский район»  </w:t>
      </w:r>
      <w:r w:rsidR="003A7840" w:rsidRPr="007850F4">
        <w:rPr>
          <w:rFonts w:ascii="Times New Roman" w:hAnsi="Times New Roman"/>
          <w:color w:val="000000" w:themeColor="text1"/>
          <w:sz w:val="24"/>
          <w:szCs w:val="24"/>
        </w:rPr>
        <w:t>Р</w:t>
      </w:r>
      <w:r w:rsidR="00ED0AD2" w:rsidRPr="007850F4">
        <w:rPr>
          <w:rFonts w:ascii="Times New Roman" w:hAnsi="Times New Roman"/>
          <w:color w:val="000000" w:themeColor="text1"/>
          <w:sz w:val="24"/>
          <w:szCs w:val="24"/>
        </w:rPr>
        <w:t xml:space="preserve">еспублики Дагестан  </w:t>
      </w:r>
      <w:r w:rsidRPr="007850F4">
        <w:rPr>
          <w:rFonts w:ascii="Times New Roman" w:hAnsi="Times New Roman"/>
          <w:color w:val="000000" w:themeColor="text1"/>
          <w:sz w:val="24"/>
          <w:szCs w:val="24"/>
        </w:rPr>
        <w:t xml:space="preserve">(далее по тексту - Правила) являются нормативным правовым актом прямого действия, принятым в соответствии с Градостроительным кодексом Российской Федерации, Земельным кодексом Российской Федерации, Федеральным законом от 6 октября 2003 года </w:t>
      </w:r>
      <w:r w:rsidR="0084733A">
        <w:rPr>
          <w:rFonts w:ascii="Times New Roman" w:hAnsi="Times New Roman"/>
          <w:color w:val="000000" w:themeColor="text1"/>
          <w:sz w:val="24"/>
          <w:szCs w:val="24"/>
        </w:rPr>
        <w:t>№</w:t>
      </w:r>
      <w:r w:rsidRPr="007850F4">
        <w:rPr>
          <w:rFonts w:ascii="Times New Roman" w:hAnsi="Times New Roman"/>
          <w:color w:val="000000" w:themeColor="text1"/>
          <w:sz w:val="24"/>
          <w:szCs w:val="24"/>
        </w:rPr>
        <w:t xml:space="preserve"> 131-ФЗ «Об общих </w:t>
      </w:r>
      <w:r w:rsidRPr="007850F4">
        <w:rPr>
          <w:rFonts w:ascii="Times New Roman" w:hAnsi="Times New Roman"/>
          <w:color w:val="000000" w:themeColor="text1"/>
          <w:sz w:val="24"/>
          <w:szCs w:val="24"/>
        </w:rPr>
        <w:lastRenderedPageBreak/>
        <w:t xml:space="preserve">принципах организации местного самоуправления в Российской Федерации», иными законами и нормативными правовыми актами, Уставом </w:t>
      </w:r>
      <w:r w:rsidR="0081581C" w:rsidRPr="007850F4">
        <w:rPr>
          <w:rFonts w:ascii="Times New Roman" w:hAnsi="Times New Roman"/>
          <w:color w:val="000000" w:themeColor="text1"/>
          <w:sz w:val="24"/>
          <w:szCs w:val="24"/>
        </w:rPr>
        <w:t xml:space="preserve">муниципального образования </w:t>
      </w:r>
      <w:r w:rsidR="00ED0AD2"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ED0AD2" w:rsidRPr="007850F4">
        <w:rPr>
          <w:rFonts w:ascii="Times New Roman" w:hAnsi="Times New Roman"/>
          <w:color w:val="000000" w:themeColor="text1"/>
          <w:sz w:val="24"/>
          <w:szCs w:val="24"/>
        </w:rPr>
        <w:t xml:space="preserve">  «Буйнакский район»  </w:t>
      </w:r>
      <w:r w:rsidR="003A7840" w:rsidRPr="007850F4">
        <w:rPr>
          <w:rFonts w:ascii="Times New Roman" w:hAnsi="Times New Roman"/>
          <w:color w:val="000000" w:themeColor="text1"/>
          <w:sz w:val="24"/>
          <w:szCs w:val="24"/>
        </w:rPr>
        <w:t>Р</w:t>
      </w:r>
      <w:r w:rsidR="00ED0AD2" w:rsidRPr="007850F4">
        <w:rPr>
          <w:rFonts w:ascii="Times New Roman" w:hAnsi="Times New Roman"/>
          <w:color w:val="000000" w:themeColor="text1"/>
          <w:sz w:val="24"/>
          <w:szCs w:val="24"/>
        </w:rPr>
        <w:t>еспублики Дагестан</w:t>
      </w:r>
      <w:r w:rsidRPr="007850F4">
        <w:rPr>
          <w:rFonts w:ascii="Times New Roman" w:hAnsi="Times New Roman"/>
          <w:color w:val="000000" w:themeColor="text1"/>
          <w:sz w:val="24"/>
          <w:szCs w:val="24"/>
        </w:rPr>
        <w:t>, Генеральным планом</w:t>
      </w:r>
      <w:r w:rsidR="0081581C" w:rsidRPr="007850F4">
        <w:rPr>
          <w:rFonts w:ascii="Times New Roman" w:hAnsi="Times New Roman"/>
          <w:color w:val="000000" w:themeColor="text1"/>
          <w:sz w:val="24"/>
          <w:szCs w:val="24"/>
        </w:rPr>
        <w:t xml:space="preserve">муниципального образования </w:t>
      </w:r>
      <w:r w:rsidR="00ED0AD2"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ED0AD2" w:rsidRPr="007850F4">
        <w:rPr>
          <w:rFonts w:ascii="Times New Roman" w:hAnsi="Times New Roman"/>
          <w:color w:val="000000" w:themeColor="text1"/>
          <w:sz w:val="24"/>
          <w:szCs w:val="24"/>
        </w:rPr>
        <w:t xml:space="preserve">  «Буйнакский район»  </w:t>
      </w:r>
      <w:r w:rsidR="003A7840" w:rsidRPr="007850F4">
        <w:rPr>
          <w:rFonts w:ascii="Times New Roman" w:hAnsi="Times New Roman"/>
          <w:color w:val="000000" w:themeColor="text1"/>
          <w:sz w:val="24"/>
          <w:szCs w:val="24"/>
        </w:rPr>
        <w:t>Р</w:t>
      </w:r>
      <w:r w:rsidR="00ED0AD2" w:rsidRPr="007850F4">
        <w:rPr>
          <w:rFonts w:ascii="Times New Roman" w:hAnsi="Times New Roman"/>
          <w:color w:val="000000" w:themeColor="text1"/>
          <w:sz w:val="24"/>
          <w:szCs w:val="24"/>
        </w:rPr>
        <w:t>еспублики Дагестан</w:t>
      </w:r>
      <w:r w:rsidRPr="007850F4">
        <w:rPr>
          <w:rFonts w:ascii="Times New Roman" w:hAnsi="Times New Roman"/>
          <w:color w:val="000000" w:themeColor="text1"/>
          <w:sz w:val="24"/>
          <w:szCs w:val="24"/>
        </w:rPr>
        <w:t xml:space="preserve">, а также с учетом иных актов и документов, определяющих основные направления социально-экономического и градостроительного развития </w:t>
      </w:r>
      <w:r w:rsidR="00867326" w:rsidRPr="007850F4">
        <w:rPr>
          <w:rFonts w:ascii="Times New Roman" w:hAnsi="Times New Roman"/>
          <w:color w:val="000000" w:themeColor="text1"/>
          <w:sz w:val="24"/>
          <w:szCs w:val="24"/>
        </w:rPr>
        <w:t xml:space="preserve">муниципального образования </w:t>
      </w:r>
      <w:r w:rsidR="00ED0AD2"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ED0AD2" w:rsidRPr="007850F4">
        <w:rPr>
          <w:rFonts w:ascii="Times New Roman" w:hAnsi="Times New Roman"/>
          <w:color w:val="000000" w:themeColor="text1"/>
          <w:sz w:val="24"/>
          <w:szCs w:val="24"/>
        </w:rPr>
        <w:t xml:space="preserve">  «Буйнакский район»  </w:t>
      </w:r>
      <w:r w:rsidR="003A7840" w:rsidRPr="007850F4">
        <w:rPr>
          <w:rFonts w:ascii="Times New Roman" w:hAnsi="Times New Roman"/>
          <w:color w:val="000000" w:themeColor="text1"/>
          <w:sz w:val="24"/>
          <w:szCs w:val="24"/>
        </w:rPr>
        <w:t>Р</w:t>
      </w:r>
      <w:r w:rsidR="00ED0AD2" w:rsidRPr="007850F4">
        <w:rPr>
          <w:rFonts w:ascii="Times New Roman" w:hAnsi="Times New Roman"/>
          <w:color w:val="000000" w:themeColor="text1"/>
          <w:sz w:val="24"/>
          <w:szCs w:val="24"/>
        </w:rPr>
        <w:t>еспублики Дагестан</w:t>
      </w:r>
      <w:r w:rsidRPr="007850F4">
        <w:rPr>
          <w:rFonts w:ascii="Times New Roman" w:hAnsi="Times New Roman"/>
          <w:color w:val="000000" w:themeColor="text1"/>
          <w:sz w:val="24"/>
          <w:szCs w:val="24"/>
        </w:rPr>
        <w:t>, охраны культурного наследия, окружающей среды и рационального использования природных ресурсов.</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Правила являются составной частью системы градостроительных норм и правил, учитывают местную специфику, регламентируют градостроительную и строительную деятельность на местном уровне в пределах территории </w:t>
      </w:r>
      <w:r w:rsidR="00666A58"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 устанавливают порядок правового регулирования и развития, использования и организации территории.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1.2.2. Правила землепользования и застройки </w:t>
      </w:r>
      <w:r w:rsidR="00433663" w:rsidRPr="007850F4">
        <w:rPr>
          <w:rFonts w:ascii="Times New Roman" w:hAnsi="Times New Roman"/>
          <w:color w:val="000000" w:themeColor="text1"/>
          <w:sz w:val="24"/>
          <w:szCs w:val="24"/>
        </w:rPr>
        <w:t>муниципального образования «</w:t>
      </w:r>
      <w:r w:rsidR="00ED0AD2"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ED0AD2" w:rsidRPr="007850F4">
        <w:rPr>
          <w:rFonts w:ascii="Times New Roman" w:hAnsi="Times New Roman"/>
          <w:color w:val="000000" w:themeColor="text1"/>
          <w:sz w:val="24"/>
          <w:szCs w:val="24"/>
        </w:rPr>
        <w:t xml:space="preserve"> «Буйнакский район» </w:t>
      </w:r>
      <w:r w:rsidR="003A7840" w:rsidRPr="007850F4">
        <w:rPr>
          <w:rFonts w:ascii="Times New Roman" w:hAnsi="Times New Roman"/>
          <w:color w:val="000000" w:themeColor="text1"/>
          <w:sz w:val="24"/>
          <w:szCs w:val="24"/>
        </w:rPr>
        <w:t>Р</w:t>
      </w:r>
      <w:r w:rsidR="00ED0AD2" w:rsidRPr="007850F4">
        <w:rPr>
          <w:rFonts w:ascii="Times New Roman" w:hAnsi="Times New Roman"/>
          <w:color w:val="000000" w:themeColor="text1"/>
          <w:sz w:val="24"/>
          <w:szCs w:val="24"/>
        </w:rPr>
        <w:t xml:space="preserve">еспублики Дагестан </w:t>
      </w:r>
      <w:r w:rsidRPr="007850F4">
        <w:rPr>
          <w:rFonts w:ascii="Times New Roman" w:hAnsi="Times New Roman"/>
          <w:color w:val="000000" w:themeColor="text1"/>
          <w:sz w:val="24"/>
          <w:szCs w:val="24"/>
        </w:rPr>
        <w:t>разрабатываются в следующих целях:</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1) создания условий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устойчивого развития территории </w:t>
      </w:r>
      <w:r w:rsidR="00666A58" w:rsidRPr="007850F4">
        <w:rPr>
          <w:rFonts w:ascii="Times New Roman" w:hAnsi="Times New Roman"/>
          <w:color w:val="000000" w:themeColor="text1"/>
          <w:sz w:val="24"/>
          <w:szCs w:val="24"/>
        </w:rPr>
        <w:t xml:space="preserve">муниципального образования </w:t>
      </w:r>
      <w:r w:rsidRPr="007850F4">
        <w:rPr>
          <w:rFonts w:ascii="Times New Roman" w:hAnsi="Times New Roman"/>
          <w:color w:val="000000" w:themeColor="text1"/>
          <w:sz w:val="24"/>
          <w:szCs w:val="24"/>
        </w:rPr>
        <w:t xml:space="preserve">на основе Генерального плана </w:t>
      </w:r>
      <w:r w:rsidR="00433663" w:rsidRPr="007850F4">
        <w:rPr>
          <w:rFonts w:ascii="Times New Roman" w:hAnsi="Times New Roman"/>
          <w:color w:val="000000" w:themeColor="text1"/>
          <w:sz w:val="24"/>
          <w:szCs w:val="24"/>
        </w:rPr>
        <w:t xml:space="preserve">муниципального образования </w:t>
      </w:r>
      <w:r w:rsidR="00E011B1" w:rsidRPr="007850F4">
        <w:rPr>
          <w:rFonts w:ascii="Times New Roman" w:hAnsi="Times New Roman"/>
          <w:color w:val="000000" w:themeColor="text1"/>
          <w:sz w:val="24"/>
          <w:szCs w:val="24"/>
        </w:rPr>
        <w:t>«</w:t>
      </w:r>
      <w:r w:rsidR="0020521A"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20521A" w:rsidRPr="007850F4">
        <w:rPr>
          <w:rFonts w:ascii="Times New Roman" w:hAnsi="Times New Roman"/>
          <w:color w:val="000000" w:themeColor="text1"/>
          <w:sz w:val="24"/>
          <w:szCs w:val="24"/>
        </w:rPr>
        <w:t xml:space="preserve"> «Буйнакский </w:t>
      </w:r>
      <w:r w:rsidR="006F152E" w:rsidRPr="007850F4">
        <w:rPr>
          <w:rFonts w:ascii="Times New Roman" w:hAnsi="Times New Roman"/>
          <w:color w:val="000000" w:themeColor="text1"/>
          <w:sz w:val="24"/>
          <w:szCs w:val="24"/>
        </w:rPr>
        <w:t xml:space="preserve">район» </w:t>
      </w:r>
      <w:r w:rsidR="003A7840" w:rsidRPr="007850F4">
        <w:rPr>
          <w:rFonts w:ascii="Times New Roman" w:hAnsi="Times New Roman"/>
          <w:color w:val="000000" w:themeColor="text1"/>
          <w:sz w:val="24"/>
          <w:szCs w:val="24"/>
        </w:rPr>
        <w:t>Р</w:t>
      </w:r>
      <w:r w:rsidR="006F152E" w:rsidRPr="007850F4">
        <w:rPr>
          <w:rFonts w:ascii="Times New Roman" w:hAnsi="Times New Roman"/>
          <w:color w:val="000000" w:themeColor="text1"/>
          <w:sz w:val="24"/>
          <w:szCs w:val="24"/>
        </w:rPr>
        <w:t>еспублики</w:t>
      </w:r>
      <w:r w:rsidR="0020521A" w:rsidRPr="007850F4">
        <w:rPr>
          <w:rFonts w:ascii="Times New Roman" w:hAnsi="Times New Roman"/>
          <w:color w:val="000000" w:themeColor="text1"/>
          <w:sz w:val="24"/>
          <w:szCs w:val="24"/>
        </w:rPr>
        <w:t xml:space="preserve"> Дагестан</w:t>
      </w:r>
      <w:r w:rsidRPr="007850F4">
        <w:rPr>
          <w:rFonts w:ascii="Times New Roman" w:hAnsi="Times New Roman"/>
          <w:color w:val="000000" w:themeColor="text1"/>
          <w:sz w:val="24"/>
          <w:szCs w:val="24"/>
        </w:rPr>
        <w:t>, сохранения окружающей среды и объектов культурного наследия;</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2) создания условий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планировки территории </w:t>
      </w:r>
      <w:r w:rsidR="00666A58"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4) создания условий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1.2.3.Правила определяют порядок и последовательность реализации физическими и юридическими лицами своих интересов, прав и обязанностей в качестве участников градостроительной деятельности, а также определяют порядок и ограничения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всех видов хозяйственной деятельности на конкретном земельном участке. Структура и содержание Правил ориентированы на интересы застройщика и права собственников, арендаторов, пользователей смежных земельных участков.</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Правила устанавливают порядок осуществления строительства, реконструкции и благоустройства на территории </w:t>
      </w:r>
      <w:r w:rsidR="00666A58"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 xml:space="preserve">, контроля </w:t>
      </w:r>
      <w:r w:rsidR="008B37D8" w:rsidRPr="007850F4">
        <w:rPr>
          <w:rFonts w:ascii="Times New Roman" w:hAnsi="Times New Roman"/>
          <w:color w:val="000000" w:themeColor="text1"/>
          <w:sz w:val="24"/>
          <w:szCs w:val="24"/>
        </w:rPr>
        <w:t>над</w:t>
      </w:r>
      <w:r w:rsidRPr="007850F4">
        <w:rPr>
          <w:rFonts w:ascii="Times New Roman" w:hAnsi="Times New Roman"/>
          <w:color w:val="000000" w:themeColor="text1"/>
          <w:sz w:val="24"/>
          <w:szCs w:val="24"/>
        </w:rPr>
        <w:t xml:space="preserve"> разработкой и </w:t>
      </w:r>
      <w:r w:rsidRPr="007850F4">
        <w:rPr>
          <w:rFonts w:ascii="Times New Roman" w:hAnsi="Times New Roman"/>
          <w:color w:val="000000" w:themeColor="text1"/>
          <w:sz w:val="24"/>
          <w:szCs w:val="24"/>
        </w:rPr>
        <w:lastRenderedPageBreak/>
        <w:t>реализацией градостроительной документации, соблюдением градостроительных нормативов и стандартов, а также сроков действий разрешений на строительство и исполнением других градостроительных документов.</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1.2.4.Застройщики при осуществлении градостроительной деятельности обязаны:</w:t>
      </w:r>
    </w:p>
    <w:p w:rsidR="00EA6953" w:rsidRPr="007850F4" w:rsidRDefault="00EA6953" w:rsidP="00D6393C">
      <w:pPr>
        <w:pStyle w:val="a5"/>
        <w:numPr>
          <w:ilvl w:val="0"/>
          <w:numId w:val="6"/>
        </w:numPr>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соблюдать настоящие Правила и иные принимаемые в соответствии с ними нормативно-правовые документы;</w:t>
      </w:r>
    </w:p>
    <w:p w:rsidR="00EA6953" w:rsidRPr="007850F4" w:rsidRDefault="00EA6953" w:rsidP="00D6393C">
      <w:pPr>
        <w:pStyle w:val="a5"/>
        <w:numPr>
          <w:ilvl w:val="0"/>
          <w:numId w:val="6"/>
        </w:numPr>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не приступать к строительству (реконструкции) без получения в установленном порядке разрешения на строительство;</w:t>
      </w:r>
    </w:p>
    <w:p w:rsidR="00EA6953" w:rsidRPr="007850F4" w:rsidRDefault="00EA6953" w:rsidP="00D6393C">
      <w:pPr>
        <w:pStyle w:val="a5"/>
        <w:numPr>
          <w:ilvl w:val="0"/>
          <w:numId w:val="6"/>
        </w:numPr>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не допускать самовольного отступления от утвержденной проектной документации;</w:t>
      </w:r>
    </w:p>
    <w:p w:rsidR="00EA6953" w:rsidRPr="007850F4" w:rsidRDefault="00EA6953" w:rsidP="00D6393C">
      <w:pPr>
        <w:pStyle w:val="a5"/>
        <w:numPr>
          <w:ilvl w:val="0"/>
          <w:numId w:val="6"/>
        </w:numPr>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не допускать применения некачественных материалов, строго соблюдать нормативно-технические документы по обеспечению качества строительства, прочности, устойчивости и надежности возводимых объектов.</w:t>
      </w:r>
    </w:p>
    <w:p w:rsidR="00EA6953" w:rsidRPr="007850F4" w:rsidRDefault="00EA6953" w:rsidP="00AC2C05">
      <w:pPr>
        <w:keepNext/>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1.2.5.Порядок применения Правил и порядок внесения в них изменений в соответствии с Градостроительным кодексом Российской Федерации включает в себя положения:</w:t>
      </w:r>
    </w:p>
    <w:p w:rsidR="00EA6953" w:rsidRPr="007850F4" w:rsidRDefault="00EA6953" w:rsidP="00D6393C">
      <w:pPr>
        <w:pStyle w:val="a5"/>
        <w:numPr>
          <w:ilvl w:val="0"/>
          <w:numId w:val="6"/>
        </w:numPr>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о порядке регулирования землепользования и застройки органами местного самоуправления </w:t>
      </w:r>
      <w:r w:rsidR="00967F12" w:rsidRPr="007850F4">
        <w:rPr>
          <w:rFonts w:ascii="Times New Roman" w:hAnsi="Times New Roman"/>
          <w:color w:val="000000" w:themeColor="text1"/>
          <w:sz w:val="24"/>
          <w:szCs w:val="24"/>
        </w:rPr>
        <w:t xml:space="preserve">муниципального образования </w:t>
      </w:r>
      <w:r w:rsidRPr="007850F4">
        <w:rPr>
          <w:rFonts w:ascii="Times New Roman" w:hAnsi="Times New Roman"/>
          <w:color w:val="000000" w:themeColor="text1"/>
          <w:sz w:val="24"/>
          <w:szCs w:val="24"/>
        </w:rPr>
        <w:t>на основе градостроительного зонирования;</w:t>
      </w:r>
    </w:p>
    <w:p w:rsidR="00EA6953" w:rsidRPr="007850F4" w:rsidRDefault="00EA6953" w:rsidP="00D6393C">
      <w:pPr>
        <w:pStyle w:val="a5"/>
        <w:numPr>
          <w:ilvl w:val="0"/>
          <w:numId w:val="6"/>
        </w:numPr>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об изменении видов разрешенного использования земельных участков и объектов капитального строительства на территории </w:t>
      </w:r>
      <w:r w:rsidR="00967F12"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физическими и юридическими лицами;</w:t>
      </w:r>
    </w:p>
    <w:p w:rsidR="00EA6953" w:rsidRPr="007850F4" w:rsidRDefault="00EA6953" w:rsidP="00D6393C">
      <w:pPr>
        <w:pStyle w:val="a5"/>
        <w:numPr>
          <w:ilvl w:val="0"/>
          <w:numId w:val="6"/>
        </w:numPr>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о порядке подготовки документации по планировке территории Администрацией </w:t>
      </w:r>
      <w:r w:rsidR="00967F12"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w:t>
      </w:r>
    </w:p>
    <w:p w:rsidR="00EA6953" w:rsidRPr="007850F4" w:rsidRDefault="00EA6953" w:rsidP="004F6DF9">
      <w:pPr>
        <w:pStyle w:val="a5"/>
        <w:numPr>
          <w:ilvl w:val="0"/>
          <w:numId w:val="6"/>
        </w:numPr>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о порядке проведения публичных слушаний по вопросам землепользования и застройки в </w:t>
      </w:r>
      <w:r w:rsidR="000F1C53" w:rsidRPr="007850F4">
        <w:rPr>
          <w:rFonts w:ascii="Times New Roman" w:hAnsi="Times New Roman"/>
          <w:color w:val="000000" w:themeColor="text1"/>
          <w:sz w:val="24"/>
          <w:szCs w:val="24"/>
        </w:rPr>
        <w:t xml:space="preserve">муниципальном образовании </w:t>
      </w:r>
      <w:r w:rsidR="004F6DF9"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6F152E" w:rsidRPr="007850F4">
        <w:rPr>
          <w:rFonts w:ascii="Times New Roman" w:hAnsi="Times New Roman"/>
          <w:color w:val="000000" w:themeColor="text1"/>
          <w:sz w:val="24"/>
          <w:szCs w:val="24"/>
        </w:rPr>
        <w:t xml:space="preserve"> «</w:t>
      </w:r>
      <w:r w:rsidR="004F6DF9" w:rsidRPr="007850F4">
        <w:rPr>
          <w:rFonts w:ascii="Times New Roman" w:hAnsi="Times New Roman"/>
          <w:color w:val="000000" w:themeColor="text1"/>
          <w:sz w:val="24"/>
          <w:szCs w:val="24"/>
        </w:rPr>
        <w:t xml:space="preserve">Буйнакский </w:t>
      </w:r>
      <w:r w:rsidR="003A7840" w:rsidRPr="007850F4">
        <w:rPr>
          <w:rFonts w:ascii="Times New Roman" w:hAnsi="Times New Roman"/>
          <w:color w:val="000000" w:themeColor="text1"/>
          <w:sz w:val="24"/>
          <w:szCs w:val="24"/>
        </w:rPr>
        <w:t>район» Республики</w:t>
      </w:r>
      <w:r w:rsidR="004F6DF9" w:rsidRPr="007850F4">
        <w:rPr>
          <w:rFonts w:ascii="Times New Roman" w:hAnsi="Times New Roman"/>
          <w:color w:val="000000" w:themeColor="text1"/>
          <w:sz w:val="24"/>
          <w:szCs w:val="24"/>
        </w:rPr>
        <w:t xml:space="preserve"> Дагестан;</w:t>
      </w:r>
    </w:p>
    <w:p w:rsidR="00EA6953" w:rsidRPr="007850F4" w:rsidRDefault="00EA6953" w:rsidP="00D6393C">
      <w:pPr>
        <w:pStyle w:val="a5"/>
        <w:numPr>
          <w:ilvl w:val="0"/>
          <w:numId w:val="6"/>
        </w:numPr>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о внесении изменений в Правила землепользования и застройки </w:t>
      </w:r>
      <w:r w:rsidR="000F1C53" w:rsidRPr="007850F4">
        <w:rPr>
          <w:rFonts w:ascii="Times New Roman" w:hAnsi="Times New Roman"/>
          <w:color w:val="000000" w:themeColor="text1"/>
          <w:sz w:val="24"/>
          <w:szCs w:val="24"/>
        </w:rPr>
        <w:t xml:space="preserve">муниципального образования </w:t>
      </w:r>
      <w:r w:rsidR="004F6DF9"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6F152E" w:rsidRPr="007850F4">
        <w:rPr>
          <w:rFonts w:ascii="Times New Roman" w:hAnsi="Times New Roman"/>
          <w:color w:val="000000" w:themeColor="text1"/>
          <w:sz w:val="24"/>
          <w:szCs w:val="24"/>
        </w:rPr>
        <w:t xml:space="preserve"> «</w:t>
      </w:r>
      <w:r w:rsidR="004F6DF9" w:rsidRPr="007850F4">
        <w:rPr>
          <w:rFonts w:ascii="Times New Roman" w:hAnsi="Times New Roman"/>
          <w:color w:val="000000" w:themeColor="text1"/>
          <w:sz w:val="24"/>
          <w:szCs w:val="24"/>
        </w:rPr>
        <w:t xml:space="preserve">Буйнакский </w:t>
      </w:r>
      <w:r w:rsidR="003A7840" w:rsidRPr="007850F4">
        <w:rPr>
          <w:rFonts w:ascii="Times New Roman" w:hAnsi="Times New Roman"/>
          <w:color w:val="000000" w:themeColor="text1"/>
          <w:sz w:val="24"/>
          <w:szCs w:val="24"/>
        </w:rPr>
        <w:t>район» Республики</w:t>
      </w:r>
      <w:r w:rsidR="004F6DF9" w:rsidRPr="007850F4">
        <w:rPr>
          <w:rFonts w:ascii="Times New Roman" w:hAnsi="Times New Roman"/>
          <w:color w:val="000000" w:themeColor="text1"/>
          <w:sz w:val="24"/>
          <w:szCs w:val="24"/>
        </w:rPr>
        <w:t xml:space="preserve"> Дагестан</w:t>
      </w:r>
      <w:r w:rsidRPr="007850F4">
        <w:rPr>
          <w:rFonts w:ascii="Times New Roman" w:hAnsi="Times New Roman"/>
          <w:color w:val="000000" w:themeColor="text1"/>
          <w:sz w:val="24"/>
          <w:szCs w:val="24"/>
        </w:rPr>
        <w:t>;</w:t>
      </w:r>
    </w:p>
    <w:p w:rsidR="00EA6953" w:rsidRPr="007850F4" w:rsidRDefault="00EA6953" w:rsidP="004F6DF9">
      <w:pPr>
        <w:pStyle w:val="a5"/>
        <w:numPr>
          <w:ilvl w:val="0"/>
          <w:numId w:val="6"/>
        </w:numPr>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о регулировании иных вопросов землепользования и застройки </w:t>
      </w:r>
      <w:r w:rsidR="00D54D9A" w:rsidRPr="007850F4">
        <w:rPr>
          <w:rFonts w:ascii="Times New Roman" w:hAnsi="Times New Roman"/>
          <w:color w:val="000000" w:themeColor="text1"/>
          <w:sz w:val="24"/>
          <w:szCs w:val="24"/>
        </w:rPr>
        <w:t xml:space="preserve">муниципального образования </w:t>
      </w:r>
      <w:r w:rsidR="004F6DF9"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6F152E" w:rsidRPr="007850F4">
        <w:rPr>
          <w:rFonts w:ascii="Times New Roman" w:hAnsi="Times New Roman"/>
          <w:color w:val="000000" w:themeColor="text1"/>
          <w:sz w:val="24"/>
          <w:szCs w:val="24"/>
        </w:rPr>
        <w:t xml:space="preserve"> «</w:t>
      </w:r>
      <w:r w:rsidR="004F6DF9" w:rsidRPr="007850F4">
        <w:rPr>
          <w:rFonts w:ascii="Times New Roman" w:hAnsi="Times New Roman"/>
          <w:color w:val="000000" w:themeColor="text1"/>
          <w:sz w:val="24"/>
          <w:szCs w:val="24"/>
        </w:rPr>
        <w:t xml:space="preserve">Буйнакский </w:t>
      </w:r>
      <w:r w:rsidR="003A7840" w:rsidRPr="007850F4">
        <w:rPr>
          <w:rFonts w:ascii="Times New Roman" w:hAnsi="Times New Roman"/>
          <w:color w:val="000000" w:themeColor="text1"/>
          <w:sz w:val="24"/>
          <w:szCs w:val="24"/>
        </w:rPr>
        <w:t>район» Республики</w:t>
      </w:r>
      <w:r w:rsidR="004F6DF9" w:rsidRPr="007850F4">
        <w:rPr>
          <w:rFonts w:ascii="Times New Roman" w:hAnsi="Times New Roman"/>
          <w:color w:val="000000" w:themeColor="text1"/>
          <w:sz w:val="24"/>
          <w:szCs w:val="24"/>
        </w:rPr>
        <w:t xml:space="preserve"> Дагестан</w:t>
      </w:r>
      <w:r w:rsidRPr="007850F4">
        <w:rPr>
          <w:rFonts w:ascii="Times New Roman" w:hAnsi="Times New Roman"/>
          <w:color w:val="000000" w:themeColor="text1"/>
          <w:sz w:val="24"/>
          <w:szCs w:val="24"/>
        </w:rPr>
        <w:t>.</w:t>
      </w:r>
    </w:p>
    <w:p w:rsidR="00D513B0" w:rsidRPr="007850F4" w:rsidRDefault="00D513B0" w:rsidP="00AC2C05">
      <w:pPr>
        <w:suppressAutoHyphens/>
        <w:ind w:firstLine="851"/>
        <w:jc w:val="both"/>
        <w:rPr>
          <w:rFonts w:ascii="Times New Roman" w:hAnsi="Times New Roman"/>
          <w:color w:val="000000" w:themeColor="text1"/>
          <w:sz w:val="24"/>
          <w:szCs w:val="24"/>
        </w:rPr>
      </w:pPr>
    </w:p>
    <w:p w:rsidR="00074801" w:rsidRPr="007850F4" w:rsidRDefault="006F152E" w:rsidP="006F152E">
      <w:pPr>
        <w:pStyle w:val="a5"/>
        <w:keepNext/>
        <w:keepLines/>
        <w:suppressAutoHyphens/>
        <w:autoSpaceDE w:val="0"/>
        <w:autoSpaceDN w:val="0"/>
        <w:adjustRightInd w:val="0"/>
        <w:spacing w:after="0" w:line="360" w:lineRule="auto"/>
        <w:ind w:left="0"/>
        <w:jc w:val="center"/>
        <w:outlineLvl w:val="3"/>
        <w:rPr>
          <w:rFonts w:ascii="Times New Roman" w:hAnsi="Times New Roman"/>
          <w:color w:val="000000" w:themeColor="text1"/>
          <w:sz w:val="24"/>
          <w:szCs w:val="24"/>
        </w:rPr>
      </w:pPr>
      <w:bookmarkStart w:id="60" w:name="_Toc270676532"/>
      <w:bookmarkStart w:id="61" w:name="_Toc223447695"/>
      <w:r w:rsidRPr="007850F4">
        <w:rPr>
          <w:rFonts w:ascii="Times New Roman" w:hAnsi="Times New Roman"/>
          <w:b/>
          <w:color w:val="000000" w:themeColor="text1"/>
          <w:sz w:val="24"/>
          <w:szCs w:val="24"/>
        </w:rPr>
        <w:lastRenderedPageBreak/>
        <w:t xml:space="preserve">Статья 1.3. </w:t>
      </w:r>
      <w:r w:rsidR="00EA6953" w:rsidRPr="007850F4">
        <w:rPr>
          <w:rFonts w:ascii="Times New Roman" w:hAnsi="Times New Roman"/>
          <w:b/>
          <w:color w:val="000000" w:themeColor="text1"/>
          <w:sz w:val="24"/>
          <w:szCs w:val="24"/>
        </w:rPr>
        <w:t xml:space="preserve">Порядок использования и застройки территории </w:t>
      </w:r>
      <w:bookmarkEnd w:id="60"/>
      <w:r w:rsidR="00867326" w:rsidRPr="007850F4">
        <w:rPr>
          <w:rFonts w:ascii="Times New Roman" w:hAnsi="Times New Roman"/>
          <w:b/>
          <w:color w:val="000000" w:themeColor="text1"/>
          <w:sz w:val="24"/>
          <w:szCs w:val="24"/>
        </w:rPr>
        <w:t xml:space="preserve">муниципального образования </w:t>
      </w:r>
      <w:r w:rsidR="004F6DF9" w:rsidRPr="007850F4">
        <w:rPr>
          <w:rFonts w:ascii="Times New Roman" w:hAnsi="Times New Roman"/>
          <w:b/>
          <w:color w:val="000000" w:themeColor="text1"/>
          <w:sz w:val="24"/>
          <w:szCs w:val="24"/>
        </w:rPr>
        <w:t xml:space="preserve">«село Атланаул» </w:t>
      </w:r>
      <w:r w:rsidR="001740E5">
        <w:rPr>
          <w:rFonts w:ascii="Times New Roman" w:hAnsi="Times New Roman"/>
          <w:b/>
          <w:color w:val="000000" w:themeColor="text1"/>
          <w:sz w:val="24"/>
          <w:szCs w:val="24"/>
        </w:rPr>
        <w:t>муниципального образования</w:t>
      </w:r>
      <w:r w:rsidRPr="007850F4">
        <w:rPr>
          <w:rFonts w:ascii="Times New Roman" w:hAnsi="Times New Roman"/>
          <w:b/>
          <w:color w:val="000000" w:themeColor="text1"/>
          <w:sz w:val="24"/>
          <w:szCs w:val="24"/>
        </w:rPr>
        <w:t xml:space="preserve"> «</w:t>
      </w:r>
      <w:r w:rsidR="004F6DF9" w:rsidRPr="007850F4">
        <w:rPr>
          <w:rFonts w:ascii="Times New Roman" w:hAnsi="Times New Roman"/>
          <w:b/>
          <w:color w:val="000000" w:themeColor="text1"/>
          <w:sz w:val="24"/>
          <w:szCs w:val="24"/>
        </w:rPr>
        <w:t xml:space="preserve">Буйнакский </w:t>
      </w:r>
      <w:r w:rsidR="003A7840" w:rsidRPr="007850F4">
        <w:rPr>
          <w:rFonts w:ascii="Times New Roman" w:hAnsi="Times New Roman"/>
          <w:b/>
          <w:color w:val="000000" w:themeColor="text1"/>
          <w:sz w:val="24"/>
          <w:szCs w:val="24"/>
        </w:rPr>
        <w:t>район» Республики</w:t>
      </w:r>
      <w:r w:rsidR="004F6DF9" w:rsidRPr="007850F4">
        <w:rPr>
          <w:rFonts w:ascii="Times New Roman" w:hAnsi="Times New Roman"/>
          <w:b/>
          <w:color w:val="000000" w:themeColor="text1"/>
          <w:sz w:val="24"/>
          <w:szCs w:val="24"/>
        </w:rPr>
        <w:t xml:space="preserve"> Дагестан</w:t>
      </w:r>
      <w:bookmarkEnd w:id="61"/>
    </w:p>
    <w:p w:rsidR="00EA6953" w:rsidRPr="007850F4" w:rsidRDefault="00EA6953" w:rsidP="00917832">
      <w:pPr>
        <w:suppressAutoHyphens/>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1.3.1.Порядок использования территорий </w:t>
      </w:r>
      <w:r w:rsidR="00005076" w:rsidRPr="007850F4">
        <w:rPr>
          <w:rFonts w:ascii="Times New Roman" w:hAnsi="Times New Roman"/>
          <w:color w:val="000000" w:themeColor="text1"/>
          <w:sz w:val="24"/>
          <w:szCs w:val="24"/>
        </w:rPr>
        <w:t xml:space="preserve">муниципального образования </w:t>
      </w:r>
      <w:r w:rsidR="004F6DF9"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6F152E" w:rsidRPr="007850F4">
        <w:rPr>
          <w:rFonts w:ascii="Times New Roman" w:hAnsi="Times New Roman"/>
          <w:color w:val="000000" w:themeColor="text1"/>
          <w:sz w:val="24"/>
          <w:szCs w:val="24"/>
        </w:rPr>
        <w:t xml:space="preserve"> «</w:t>
      </w:r>
      <w:r w:rsidR="004F6DF9" w:rsidRPr="007850F4">
        <w:rPr>
          <w:rFonts w:ascii="Times New Roman" w:hAnsi="Times New Roman"/>
          <w:color w:val="000000" w:themeColor="text1"/>
          <w:sz w:val="24"/>
          <w:szCs w:val="24"/>
        </w:rPr>
        <w:t xml:space="preserve">Буйнакский </w:t>
      </w:r>
      <w:r w:rsidR="003A7840" w:rsidRPr="007850F4">
        <w:rPr>
          <w:rFonts w:ascii="Times New Roman" w:hAnsi="Times New Roman"/>
          <w:color w:val="000000" w:themeColor="text1"/>
          <w:sz w:val="24"/>
          <w:szCs w:val="24"/>
        </w:rPr>
        <w:t>район» Республики</w:t>
      </w:r>
      <w:r w:rsidR="004F6DF9" w:rsidRPr="007850F4">
        <w:rPr>
          <w:rFonts w:ascii="Times New Roman" w:hAnsi="Times New Roman"/>
          <w:color w:val="000000" w:themeColor="text1"/>
          <w:sz w:val="24"/>
          <w:szCs w:val="24"/>
        </w:rPr>
        <w:t xml:space="preserve"> Дагестан</w:t>
      </w:r>
      <w:r w:rsidRPr="007850F4">
        <w:rPr>
          <w:rFonts w:ascii="Times New Roman" w:hAnsi="Times New Roman"/>
          <w:color w:val="000000" w:themeColor="text1"/>
          <w:sz w:val="24"/>
          <w:szCs w:val="24"/>
        </w:rPr>
        <w:t>определяется в соответствии с зонированием его территории, отображенным на Карте градостроительного зонирования</w:t>
      </w:r>
      <w:r w:rsidR="004F6DF9" w:rsidRPr="007850F4">
        <w:rPr>
          <w:rFonts w:ascii="Times New Roman" w:hAnsi="Times New Roman"/>
          <w:color w:val="000000" w:themeColor="text1"/>
          <w:sz w:val="24"/>
          <w:szCs w:val="24"/>
        </w:rPr>
        <w:t xml:space="preserve">. </w:t>
      </w:r>
      <w:r w:rsidRPr="007850F4">
        <w:rPr>
          <w:rFonts w:ascii="Times New Roman" w:hAnsi="Times New Roman"/>
          <w:color w:val="000000" w:themeColor="text1"/>
          <w:sz w:val="24"/>
          <w:szCs w:val="24"/>
        </w:rPr>
        <w:t xml:space="preserve">В соответствии с ним территория </w:t>
      </w:r>
      <w:r w:rsidR="00666A58" w:rsidRPr="007850F4">
        <w:rPr>
          <w:rFonts w:ascii="Times New Roman" w:hAnsi="Times New Roman"/>
          <w:color w:val="000000" w:themeColor="text1"/>
          <w:sz w:val="24"/>
          <w:szCs w:val="24"/>
        </w:rPr>
        <w:t xml:space="preserve">муниципального образования </w:t>
      </w:r>
      <w:r w:rsidRPr="007850F4">
        <w:rPr>
          <w:rFonts w:ascii="Times New Roman" w:hAnsi="Times New Roman"/>
          <w:color w:val="000000" w:themeColor="text1"/>
          <w:sz w:val="24"/>
          <w:szCs w:val="24"/>
        </w:rPr>
        <w:t xml:space="preserve">разделена на территориальные зоны и зоны с особыми условиями использования территории,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каждой из которых настоящими Правилами установлен градостроительный регламент (часть II Правил).</w:t>
      </w:r>
    </w:p>
    <w:p w:rsidR="00EA6953" w:rsidRPr="007850F4" w:rsidRDefault="00EA6953" w:rsidP="00917832">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1.3.2.Порядок использования и застройки территории, установленный настоящими Правилами, применяется:</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при формировании новых и изменении существующих земельных участков, осуществляемых на основе документации по планировке территории </w:t>
      </w:r>
      <w:r w:rsidR="00005076" w:rsidRPr="007850F4">
        <w:rPr>
          <w:rFonts w:ascii="Times New Roman" w:hAnsi="Times New Roman"/>
          <w:color w:val="000000" w:themeColor="text1"/>
          <w:sz w:val="24"/>
          <w:szCs w:val="24"/>
        </w:rPr>
        <w:t>муниципального обраозования</w:t>
      </w:r>
      <w:r w:rsidRPr="007850F4">
        <w:rPr>
          <w:rFonts w:ascii="Times New Roman" w:eastAsia="Times New Roman" w:hAnsi="Times New Roman"/>
          <w:color w:val="000000" w:themeColor="text1"/>
          <w:sz w:val="24"/>
          <w:szCs w:val="24"/>
          <w:lang w:eastAsia="ru-RU"/>
        </w:rPr>
        <w:t>, подготавливаемых в порядке, установленном в главе 3 части I настоящих Правил;</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при изменении видов разрешенного использования земельных участков и объектов капитального строительства, осуществляемого в порядке, установленном в главе 4 части I настоящих Правил;</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при строительстве (реконструкции) капитальных зданий и сооружений, осуществляемом в порядке, установленном в главе 5 части I настоящих Правил.</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1.3.3.Порядок использования и застройки территории, установленный настоящими Правилами, не распространяется на следующие изменения объектов градостроительной деятельности: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реставрацию зданий и сооружений;</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текущий ремонт зданий и сооружений;</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перепланировку;</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установку (монтаж) временных зданий и сооружений, в том числе предназначенных </w:t>
      </w:r>
      <w:r w:rsidR="001C5E12" w:rsidRPr="007850F4">
        <w:rPr>
          <w:rFonts w:ascii="Times New Roman" w:eastAsia="Times New Roman" w:hAnsi="Times New Roman"/>
          <w:color w:val="000000" w:themeColor="text1"/>
          <w:sz w:val="24"/>
          <w:szCs w:val="24"/>
          <w:lang w:eastAsia="ru-RU"/>
        </w:rPr>
        <w:t>для</w:t>
      </w:r>
      <w:r w:rsidRPr="007850F4">
        <w:rPr>
          <w:rFonts w:ascii="Times New Roman" w:eastAsia="Times New Roman" w:hAnsi="Times New Roman"/>
          <w:color w:val="000000" w:themeColor="text1"/>
          <w:sz w:val="24"/>
          <w:szCs w:val="24"/>
          <w:lang w:eastAsia="ru-RU"/>
        </w:rPr>
        <w:t xml:space="preserve"> нужд строительного процесса;</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внутренние отделочные работы и другие подобные изменения.</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1.3.4.Соблюдение установленного настоящими Правилами порядка использования и застройки территории </w:t>
      </w:r>
      <w:r w:rsidR="00005076"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 xml:space="preserve">обеспечивается Администрацией </w:t>
      </w:r>
      <w:r w:rsidR="00005076"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 xml:space="preserve">при подготовке и принятии решений о разработке документации по планировке и межеванию территории </w:t>
      </w:r>
      <w:r w:rsidR="00005076" w:rsidRPr="007850F4">
        <w:rPr>
          <w:rFonts w:ascii="Times New Roman" w:hAnsi="Times New Roman"/>
          <w:color w:val="000000" w:themeColor="text1"/>
          <w:sz w:val="24"/>
          <w:szCs w:val="24"/>
        </w:rPr>
        <w:t>муниципального образования</w:t>
      </w:r>
      <w:r w:rsidRPr="007850F4">
        <w:rPr>
          <w:rFonts w:ascii="Times New Roman" w:eastAsia="Times New Roman" w:hAnsi="Times New Roman"/>
          <w:color w:val="000000" w:themeColor="text1"/>
          <w:sz w:val="24"/>
          <w:szCs w:val="24"/>
          <w:lang w:eastAsia="ru-RU"/>
        </w:rPr>
        <w:t>;</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при согласовании технических заданий на разработку проектов планировки и проектов межевания территорий;</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при проверке, подготовленной на основании решения уполномоченных органов документации по планировке и межеванию территории на соответствие установленным законодательством требованиям;</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при утверждении документации по планировке и межеванию территории;</w:t>
      </w:r>
    </w:p>
    <w:p w:rsidR="00EA6953" w:rsidRPr="007850F4" w:rsidRDefault="00EA6953" w:rsidP="00E1233E">
      <w:pPr>
        <w:pStyle w:val="a5"/>
        <w:widowControl w:val="0"/>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при подготовке и выдаче заинтересованным физическим и юридическим лицам градостроительных планов земельных участков и иной архитектурно-планировочной документации;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при выдаче разрешений на условно разрешенный вид использования земельного участка, объекта капитального строительства;</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при выдаче разрешений на строительство;</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при выдаче разрешений на ввод объектов в эксплуатацию;</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при осуществлении контроля </w:t>
      </w:r>
      <w:r w:rsidR="008B37D8" w:rsidRPr="007850F4">
        <w:rPr>
          <w:rFonts w:ascii="Times New Roman" w:eastAsia="Times New Roman" w:hAnsi="Times New Roman"/>
          <w:color w:val="000000" w:themeColor="text1"/>
          <w:sz w:val="24"/>
          <w:szCs w:val="24"/>
          <w:lang w:eastAsia="ru-RU"/>
        </w:rPr>
        <w:t>над</w:t>
      </w:r>
      <w:r w:rsidRPr="007850F4">
        <w:rPr>
          <w:rFonts w:ascii="Times New Roman" w:eastAsia="Times New Roman" w:hAnsi="Times New Roman"/>
          <w:color w:val="000000" w:themeColor="text1"/>
          <w:sz w:val="24"/>
          <w:szCs w:val="24"/>
          <w:lang w:eastAsia="ru-RU"/>
        </w:rPr>
        <w:t xml:space="preserve"> использованием объектов градостроительной деятельности в процессе их эксплуатации.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1.3.5.Порядок устранения последствий самовольного занятия земельных участков, самовольного строительства, использования самовольно занятых земельных участков и самовольных построек определяется действующим федеральным законодательством, а также соответствующими положениями, утверждаемыми Администрацией </w:t>
      </w:r>
      <w:r w:rsidR="006F57C9" w:rsidRPr="007850F4">
        <w:rPr>
          <w:rFonts w:ascii="Times New Roman" w:hAnsi="Times New Roman"/>
          <w:color w:val="000000" w:themeColor="text1"/>
          <w:sz w:val="24"/>
          <w:szCs w:val="24"/>
        </w:rPr>
        <w:t xml:space="preserve">муниципального образования </w:t>
      </w:r>
      <w:r w:rsidR="006F152E" w:rsidRPr="007850F4">
        <w:rPr>
          <w:rFonts w:ascii="Times New Roman" w:hAnsi="Times New Roman"/>
          <w:color w:val="000000" w:themeColor="text1"/>
          <w:sz w:val="24"/>
          <w:szCs w:val="24"/>
        </w:rPr>
        <w:t xml:space="preserve">«село Атланаул» </w:t>
      </w:r>
      <w:r w:rsidRPr="007850F4">
        <w:rPr>
          <w:rFonts w:ascii="Times New Roman" w:hAnsi="Times New Roman"/>
          <w:color w:val="000000" w:themeColor="text1"/>
          <w:sz w:val="24"/>
          <w:szCs w:val="24"/>
        </w:rPr>
        <w:t>в развитие настоящих Правил.</w:t>
      </w:r>
    </w:p>
    <w:p w:rsidR="007B7F90" w:rsidRPr="007850F4" w:rsidRDefault="007B7F90" w:rsidP="00AC2C05">
      <w:pPr>
        <w:suppressAutoHyphens/>
        <w:ind w:firstLine="851"/>
        <w:jc w:val="both"/>
        <w:rPr>
          <w:rFonts w:ascii="Times New Roman" w:hAnsi="Times New Roman"/>
          <w:color w:val="000000" w:themeColor="text1"/>
          <w:sz w:val="24"/>
          <w:szCs w:val="24"/>
        </w:rPr>
      </w:pPr>
    </w:p>
    <w:p w:rsidR="006F152E" w:rsidRPr="007850F4" w:rsidRDefault="006F152E" w:rsidP="006F152E">
      <w:pPr>
        <w:pStyle w:val="a5"/>
        <w:suppressAutoHyphens/>
        <w:autoSpaceDE w:val="0"/>
        <w:autoSpaceDN w:val="0"/>
        <w:adjustRightInd w:val="0"/>
        <w:spacing w:after="0" w:line="360" w:lineRule="auto"/>
        <w:ind w:left="0"/>
        <w:jc w:val="center"/>
        <w:outlineLvl w:val="3"/>
        <w:rPr>
          <w:rFonts w:ascii="Times New Roman" w:hAnsi="Times New Roman"/>
          <w:b/>
          <w:color w:val="000000" w:themeColor="text1"/>
          <w:sz w:val="24"/>
          <w:szCs w:val="24"/>
        </w:rPr>
      </w:pPr>
      <w:bookmarkStart w:id="62" w:name="_Toc270676533"/>
      <w:bookmarkStart w:id="63" w:name="_Toc223447696"/>
      <w:r w:rsidRPr="007850F4">
        <w:rPr>
          <w:rFonts w:ascii="Times New Roman" w:hAnsi="Times New Roman"/>
          <w:b/>
          <w:color w:val="000000" w:themeColor="text1"/>
          <w:sz w:val="24"/>
          <w:szCs w:val="24"/>
        </w:rPr>
        <w:t xml:space="preserve">Статья 1.4. </w:t>
      </w:r>
      <w:r w:rsidR="00EA6953" w:rsidRPr="007850F4">
        <w:rPr>
          <w:rFonts w:ascii="Times New Roman" w:hAnsi="Times New Roman"/>
          <w:b/>
          <w:color w:val="000000" w:themeColor="text1"/>
          <w:sz w:val="24"/>
          <w:szCs w:val="24"/>
        </w:rPr>
        <w:t xml:space="preserve">Градостроительное зонирование </w:t>
      </w:r>
      <w:bookmarkEnd w:id="62"/>
      <w:r w:rsidR="00867326" w:rsidRPr="007850F4">
        <w:rPr>
          <w:rFonts w:ascii="Times New Roman" w:hAnsi="Times New Roman"/>
          <w:b/>
          <w:color w:val="000000" w:themeColor="text1"/>
          <w:sz w:val="24"/>
          <w:szCs w:val="24"/>
        </w:rPr>
        <w:t xml:space="preserve">муниципального образования </w:t>
      </w:r>
      <w:r w:rsidRPr="007850F4">
        <w:rPr>
          <w:rFonts w:ascii="Times New Roman" w:hAnsi="Times New Roman"/>
          <w:b/>
          <w:color w:val="000000" w:themeColor="text1"/>
          <w:sz w:val="24"/>
          <w:szCs w:val="24"/>
        </w:rPr>
        <w:t xml:space="preserve">«село Атланаул» </w:t>
      </w:r>
      <w:r w:rsidR="001740E5">
        <w:rPr>
          <w:rFonts w:ascii="Times New Roman" w:hAnsi="Times New Roman"/>
          <w:b/>
          <w:color w:val="000000" w:themeColor="text1"/>
          <w:sz w:val="24"/>
          <w:szCs w:val="24"/>
        </w:rPr>
        <w:t>муниципального образования</w:t>
      </w:r>
      <w:r w:rsidR="003A7840" w:rsidRPr="007850F4">
        <w:rPr>
          <w:rFonts w:ascii="Times New Roman" w:hAnsi="Times New Roman"/>
          <w:b/>
          <w:color w:val="000000" w:themeColor="text1"/>
          <w:sz w:val="24"/>
          <w:szCs w:val="24"/>
        </w:rPr>
        <w:t xml:space="preserve"> «</w:t>
      </w:r>
      <w:r w:rsidRPr="007850F4">
        <w:rPr>
          <w:rFonts w:ascii="Times New Roman" w:hAnsi="Times New Roman"/>
          <w:b/>
          <w:color w:val="000000" w:themeColor="text1"/>
          <w:sz w:val="24"/>
          <w:szCs w:val="24"/>
        </w:rPr>
        <w:t xml:space="preserve">Буйнакский </w:t>
      </w:r>
      <w:r w:rsidR="006518F0" w:rsidRPr="007850F4">
        <w:rPr>
          <w:rFonts w:ascii="Times New Roman" w:hAnsi="Times New Roman"/>
          <w:b/>
          <w:color w:val="000000" w:themeColor="text1"/>
          <w:sz w:val="24"/>
          <w:szCs w:val="24"/>
        </w:rPr>
        <w:t>район» Республики</w:t>
      </w:r>
      <w:r w:rsidRPr="007850F4">
        <w:rPr>
          <w:rFonts w:ascii="Times New Roman" w:hAnsi="Times New Roman"/>
          <w:b/>
          <w:color w:val="000000" w:themeColor="text1"/>
          <w:sz w:val="24"/>
          <w:szCs w:val="24"/>
        </w:rPr>
        <w:t xml:space="preserve"> Дагестан</w:t>
      </w:r>
      <w:bookmarkEnd w:id="63"/>
    </w:p>
    <w:p w:rsidR="00EA6953" w:rsidRPr="007850F4" w:rsidRDefault="006F152E" w:rsidP="006F152E">
      <w:pPr>
        <w:pStyle w:val="a5"/>
        <w:suppressAutoHyphens/>
        <w:autoSpaceDE w:val="0"/>
        <w:autoSpaceDN w:val="0"/>
        <w:adjustRightInd w:val="0"/>
        <w:spacing w:after="0" w:line="360" w:lineRule="auto"/>
        <w:ind w:left="0"/>
        <w:jc w:val="both"/>
        <w:outlineLvl w:val="3"/>
        <w:rPr>
          <w:rFonts w:ascii="Times New Roman" w:hAnsi="Times New Roman"/>
          <w:b/>
          <w:color w:val="000000" w:themeColor="text1"/>
          <w:sz w:val="24"/>
          <w:szCs w:val="24"/>
        </w:rPr>
      </w:pPr>
      <w:r w:rsidRPr="007850F4">
        <w:rPr>
          <w:rFonts w:ascii="Times New Roman" w:hAnsi="Times New Roman"/>
          <w:b/>
          <w:color w:val="000000" w:themeColor="text1"/>
          <w:sz w:val="24"/>
          <w:szCs w:val="24"/>
        </w:rPr>
        <w:tab/>
      </w:r>
      <w:bookmarkStart w:id="64" w:name="_Toc223447697"/>
      <w:r w:rsidR="00EA6953" w:rsidRPr="007850F4">
        <w:rPr>
          <w:rFonts w:ascii="Times New Roman" w:hAnsi="Times New Roman"/>
          <w:color w:val="000000" w:themeColor="text1"/>
          <w:sz w:val="24"/>
          <w:szCs w:val="24"/>
        </w:rPr>
        <w:t xml:space="preserve">1.4.1.В соответствии с градостроительным зонированием на территории </w:t>
      </w:r>
      <w:r w:rsidR="00666A58" w:rsidRPr="007850F4">
        <w:rPr>
          <w:rFonts w:ascii="Times New Roman" w:hAnsi="Times New Roman"/>
          <w:color w:val="000000" w:themeColor="text1"/>
          <w:sz w:val="24"/>
          <w:szCs w:val="24"/>
        </w:rPr>
        <w:t>муниципального образования</w:t>
      </w:r>
      <w:r w:rsidR="00EA6953" w:rsidRPr="007850F4">
        <w:rPr>
          <w:rFonts w:ascii="Times New Roman" w:hAnsi="Times New Roman"/>
          <w:color w:val="000000" w:themeColor="text1"/>
          <w:sz w:val="24"/>
          <w:szCs w:val="24"/>
        </w:rPr>
        <w:t xml:space="preserve"> установлены территориальные зоны и зоны с особыми условиями использования территории.</w:t>
      </w:r>
      <w:bookmarkEnd w:id="64"/>
    </w:p>
    <w:p w:rsidR="00F50821" w:rsidRPr="007850F4" w:rsidRDefault="00F50821" w:rsidP="00F50821">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1.4.2. В графическом виде границы территориальных зон и зон с особыми условиями использования территорий отображены на картах </w:t>
      </w:r>
      <w:r w:rsidRPr="007850F4">
        <w:rPr>
          <w:rFonts w:ascii="Times New Roman" w:eastAsia="Times New Roman" w:hAnsi="Times New Roman"/>
          <w:color w:val="000000" w:themeColor="text1"/>
          <w:sz w:val="24"/>
          <w:szCs w:val="24"/>
          <w:lang w:eastAsia="ru-RU"/>
        </w:rPr>
        <w:t xml:space="preserve">(схемах) </w:t>
      </w:r>
      <w:r w:rsidRPr="007850F4">
        <w:rPr>
          <w:rFonts w:ascii="Times New Roman" w:hAnsi="Times New Roman"/>
          <w:color w:val="000000" w:themeColor="text1"/>
          <w:sz w:val="24"/>
          <w:szCs w:val="24"/>
        </w:rPr>
        <w:t xml:space="preserve">градостроительного зонирования муниципального образования </w:t>
      </w:r>
      <w:r w:rsidR="006518F0" w:rsidRPr="007850F4">
        <w:rPr>
          <w:rFonts w:ascii="Times New Roman" w:hAnsi="Times New Roman"/>
          <w:color w:val="000000" w:themeColor="text1"/>
          <w:sz w:val="24"/>
          <w:szCs w:val="24"/>
        </w:rPr>
        <w:t>«село Атланаул»</w:t>
      </w:r>
      <w:r w:rsidRPr="007850F4">
        <w:rPr>
          <w:rFonts w:ascii="Times New Roman" w:hAnsi="Times New Roman"/>
          <w:color w:val="000000" w:themeColor="text1"/>
          <w:sz w:val="24"/>
          <w:szCs w:val="24"/>
        </w:rPr>
        <w:t>, прилагаемых к части III Правил:</w:t>
      </w:r>
    </w:p>
    <w:p w:rsidR="00F50821" w:rsidRPr="007850F4" w:rsidRDefault="00F50821" w:rsidP="00F50821">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 xml:space="preserve">карта (схема) градостроительного зонирования муниципального образования </w:t>
      </w:r>
      <w:r w:rsidR="006518F0" w:rsidRPr="007850F4">
        <w:rPr>
          <w:rFonts w:ascii="Times New Roman" w:eastAsia="Times New Roman" w:hAnsi="Times New Roman"/>
          <w:color w:val="000000" w:themeColor="text1"/>
          <w:sz w:val="24"/>
          <w:szCs w:val="24"/>
          <w:lang w:eastAsia="ru-RU"/>
        </w:rPr>
        <w:t xml:space="preserve">«село Атланаул» </w:t>
      </w:r>
      <w:r w:rsidRPr="007850F4">
        <w:rPr>
          <w:rFonts w:ascii="Times New Roman" w:eastAsia="Times New Roman" w:hAnsi="Times New Roman"/>
          <w:color w:val="000000" w:themeColor="text1"/>
          <w:sz w:val="24"/>
          <w:szCs w:val="24"/>
          <w:lang w:eastAsia="ru-RU"/>
        </w:rPr>
        <w:t>в части границ территориальных зон;</w:t>
      </w:r>
    </w:p>
    <w:p w:rsidR="00F50821" w:rsidRPr="007850F4" w:rsidRDefault="00F50821" w:rsidP="00F50821">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карта (схема) границ зон с особыми условиями использования территорий сельского поселения. На карте (схема) границ зон с особыми условиями использования территорий сельского поселения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установленное на основе действующих нормативных документов.</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1.4.3.Перечень территориальных зон, отображенных на карте градостроительного зонирования в части границ территориальных зон, содержащий наименования и кодовые обозначения зон, сгруппированных по видам, приведен в пункте 1</w:t>
      </w:r>
      <w:r w:rsidR="00042B0C" w:rsidRPr="007850F4">
        <w:rPr>
          <w:rFonts w:ascii="Times New Roman" w:hAnsi="Times New Roman"/>
          <w:color w:val="000000" w:themeColor="text1"/>
          <w:sz w:val="24"/>
          <w:szCs w:val="24"/>
        </w:rPr>
        <w:t>0</w:t>
      </w:r>
      <w:r w:rsidRPr="007850F4">
        <w:rPr>
          <w:rFonts w:ascii="Times New Roman" w:hAnsi="Times New Roman"/>
          <w:color w:val="000000" w:themeColor="text1"/>
          <w:sz w:val="24"/>
          <w:szCs w:val="24"/>
        </w:rPr>
        <w:t>.1 главы 1</w:t>
      </w:r>
      <w:r w:rsidR="00042B0C" w:rsidRPr="007850F4">
        <w:rPr>
          <w:rFonts w:ascii="Times New Roman" w:hAnsi="Times New Roman"/>
          <w:color w:val="000000" w:themeColor="text1"/>
          <w:sz w:val="24"/>
          <w:szCs w:val="24"/>
        </w:rPr>
        <w:t>0</w:t>
      </w:r>
      <w:r w:rsidRPr="007850F4">
        <w:rPr>
          <w:rFonts w:ascii="Times New Roman" w:hAnsi="Times New Roman"/>
          <w:color w:val="000000" w:themeColor="text1"/>
          <w:sz w:val="24"/>
          <w:szCs w:val="24"/>
        </w:rPr>
        <w:t xml:space="preserve"> части II настоящих Правил.</w:t>
      </w:r>
    </w:p>
    <w:p w:rsidR="00EA6953" w:rsidRPr="007850F4" w:rsidRDefault="00EA6953" w:rsidP="00E1233E">
      <w:pPr>
        <w:widowControl w:val="0"/>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Переч</w:t>
      </w:r>
      <w:r w:rsidR="00F50821" w:rsidRPr="007850F4">
        <w:rPr>
          <w:rFonts w:ascii="Times New Roman" w:hAnsi="Times New Roman"/>
          <w:color w:val="000000" w:themeColor="text1"/>
          <w:sz w:val="24"/>
          <w:szCs w:val="24"/>
        </w:rPr>
        <w:t>ень</w:t>
      </w:r>
      <w:r w:rsidRPr="007850F4">
        <w:rPr>
          <w:rFonts w:ascii="Times New Roman" w:hAnsi="Times New Roman"/>
          <w:color w:val="000000" w:themeColor="text1"/>
          <w:sz w:val="24"/>
          <w:szCs w:val="24"/>
        </w:rPr>
        <w:t xml:space="preserve"> зон с особыми условиями использования территорий, содержащи</w:t>
      </w:r>
      <w:r w:rsidR="00F50821" w:rsidRPr="007850F4">
        <w:rPr>
          <w:rFonts w:ascii="Times New Roman" w:hAnsi="Times New Roman"/>
          <w:color w:val="000000" w:themeColor="text1"/>
          <w:sz w:val="24"/>
          <w:szCs w:val="24"/>
        </w:rPr>
        <w:t xml:space="preserve">й </w:t>
      </w:r>
      <w:r w:rsidRPr="007850F4">
        <w:rPr>
          <w:rFonts w:ascii="Times New Roman" w:hAnsi="Times New Roman"/>
          <w:color w:val="000000" w:themeColor="text1"/>
          <w:sz w:val="24"/>
          <w:szCs w:val="24"/>
        </w:rPr>
        <w:t>наименования и кодовые обозначения зон, сгруппированных по видам, при</w:t>
      </w:r>
      <w:r w:rsidR="00F50821" w:rsidRPr="007850F4">
        <w:rPr>
          <w:rFonts w:ascii="Times New Roman" w:hAnsi="Times New Roman"/>
          <w:color w:val="000000" w:themeColor="text1"/>
          <w:sz w:val="24"/>
          <w:szCs w:val="24"/>
        </w:rPr>
        <w:t>веден</w:t>
      </w:r>
      <w:r w:rsidR="00E74E73" w:rsidRPr="007850F4">
        <w:rPr>
          <w:rFonts w:ascii="Times New Roman" w:hAnsi="Times New Roman"/>
          <w:color w:val="000000" w:themeColor="text1"/>
          <w:sz w:val="24"/>
          <w:szCs w:val="24"/>
        </w:rPr>
        <w:t xml:space="preserve"> в глав</w:t>
      </w:r>
      <w:r w:rsidR="00042B0C" w:rsidRPr="007850F4">
        <w:rPr>
          <w:rFonts w:ascii="Times New Roman" w:hAnsi="Times New Roman"/>
          <w:color w:val="000000" w:themeColor="text1"/>
          <w:sz w:val="24"/>
          <w:szCs w:val="24"/>
        </w:rPr>
        <w:t>е</w:t>
      </w:r>
      <w:r w:rsidR="00E74E73" w:rsidRPr="007850F4">
        <w:rPr>
          <w:rFonts w:ascii="Times New Roman" w:hAnsi="Times New Roman"/>
          <w:color w:val="000000" w:themeColor="text1"/>
          <w:sz w:val="24"/>
          <w:szCs w:val="24"/>
        </w:rPr>
        <w:t xml:space="preserve"> 1</w:t>
      </w:r>
      <w:r w:rsidR="00042B0C" w:rsidRPr="007850F4">
        <w:rPr>
          <w:rFonts w:ascii="Times New Roman" w:hAnsi="Times New Roman"/>
          <w:color w:val="000000" w:themeColor="text1"/>
          <w:sz w:val="24"/>
          <w:szCs w:val="24"/>
        </w:rPr>
        <w:t xml:space="preserve">2 </w:t>
      </w:r>
      <w:r w:rsidR="00E74E73" w:rsidRPr="007850F4">
        <w:rPr>
          <w:rFonts w:ascii="Times New Roman" w:hAnsi="Times New Roman"/>
          <w:color w:val="000000" w:themeColor="text1"/>
          <w:sz w:val="24"/>
          <w:szCs w:val="24"/>
        </w:rPr>
        <w:t>части II</w:t>
      </w:r>
      <w:r w:rsidRPr="007850F4">
        <w:rPr>
          <w:rFonts w:ascii="Times New Roman" w:hAnsi="Times New Roman"/>
          <w:color w:val="000000" w:themeColor="text1"/>
          <w:sz w:val="24"/>
          <w:szCs w:val="24"/>
        </w:rPr>
        <w:t xml:space="preserve"> настоящих Правил.</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1.4.4.Границы территориальных зон, отображаемые на карте градостроительного зонирования, их наименования, градостроительные регламенты к ним устанавливаются индивидуально с учетом:</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особенностей расположения и условий развития </w:t>
      </w:r>
      <w:r w:rsidR="00666A58" w:rsidRPr="007850F4">
        <w:rPr>
          <w:rFonts w:ascii="Times New Roman" w:hAnsi="Times New Roman"/>
          <w:color w:val="000000" w:themeColor="text1"/>
          <w:sz w:val="24"/>
          <w:szCs w:val="24"/>
        </w:rPr>
        <w:t>муниципального образования</w:t>
      </w:r>
      <w:r w:rsidRPr="007850F4">
        <w:rPr>
          <w:rFonts w:ascii="Times New Roman" w:eastAsia="Times New Roman" w:hAnsi="Times New Roman"/>
          <w:color w:val="000000" w:themeColor="text1"/>
          <w:sz w:val="24"/>
          <w:szCs w:val="24"/>
          <w:lang w:eastAsia="ru-RU"/>
        </w:rPr>
        <w:t>, частей его территории; возможности территориального сочетания различных видов существующего и будущего использования земельных участков;</w:t>
      </w:r>
    </w:p>
    <w:p w:rsidR="00EA6953" w:rsidRPr="007850F4" w:rsidRDefault="00EA6953" w:rsidP="006518F0">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функциональных зон, определенных Генеральным планом </w:t>
      </w:r>
      <w:r w:rsidR="00E1649C" w:rsidRPr="007850F4">
        <w:rPr>
          <w:rFonts w:ascii="Times New Roman" w:eastAsia="Times New Roman" w:hAnsi="Times New Roman"/>
          <w:color w:val="000000" w:themeColor="text1"/>
          <w:sz w:val="24"/>
          <w:szCs w:val="24"/>
          <w:lang w:eastAsia="ru-RU"/>
        </w:rPr>
        <w:t xml:space="preserve">муниципального образования </w:t>
      </w:r>
      <w:r w:rsidR="006518F0"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6518F0" w:rsidRPr="007850F4">
        <w:rPr>
          <w:rFonts w:ascii="Times New Roman" w:eastAsia="Times New Roman" w:hAnsi="Times New Roman"/>
          <w:color w:val="000000" w:themeColor="text1"/>
          <w:sz w:val="24"/>
          <w:szCs w:val="24"/>
          <w:lang w:eastAsia="ru-RU"/>
        </w:rPr>
        <w:t xml:space="preserve"> «Буйнакский район» </w:t>
      </w:r>
      <w:r w:rsidR="00912245" w:rsidRPr="007850F4">
        <w:rPr>
          <w:rFonts w:ascii="Times New Roman" w:eastAsia="Times New Roman" w:hAnsi="Times New Roman"/>
          <w:color w:val="000000" w:themeColor="text1"/>
          <w:sz w:val="24"/>
          <w:szCs w:val="24"/>
          <w:lang w:eastAsia="ru-RU"/>
        </w:rPr>
        <w:t>Р</w:t>
      </w:r>
      <w:r w:rsidR="006518F0" w:rsidRPr="007850F4">
        <w:rPr>
          <w:rFonts w:ascii="Times New Roman" w:eastAsia="Times New Roman" w:hAnsi="Times New Roman"/>
          <w:color w:val="000000" w:themeColor="text1"/>
          <w:sz w:val="24"/>
          <w:szCs w:val="24"/>
          <w:lang w:eastAsia="ru-RU"/>
        </w:rPr>
        <w:t>еспублики Дагестан</w:t>
      </w:r>
      <w:r w:rsidRPr="007850F4">
        <w:rPr>
          <w:rFonts w:ascii="Times New Roman" w:eastAsia="Times New Roman" w:hAnsi="Times New Roman"/>
          <w:color w:val="000000" w:themeColor="text1"/>
          <w:sz w:val="24"/>
          <w:szCs w:val="24"/>
          <w:lang w:eastAsia="ru-RU"/>
        </w:rPr>
        <w:t>;</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сложившейся планировки территории и существующего землепользования;</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планируемых изменений границ земель различных категорий в соответствии с корректурой Генерального плана </w:t>
      </w:r>
      <w:r w:rsidR="00867326" w:rsidRPr="007850F4">
        <w:rPr>
          <w:rFonts w:ascii="Times New Roman" w:hAnsi="Times New Roman"/>
          <w:color w:val="000000" w:themeColor="text1"/>
          <w:sz w:val="24"/>
          <w:szCs w:val="24"/>
        </w:rPr>
        <w:t xml:space="preserve">муниципального образования </w:t>
      </w:r>
      <w:r w:rsidR="006518F0"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6518F0" w:rsidRPr="007850F4">
        <w:rPr>
          <w:rFonts w:ascii="Times New Roman" w:eastAsia="Times New Roman" w:hAnsi="Times New Roman"/>
          <w:color w:val="000000" w:themeColor="text1"/>
          <w:sz w:val="24"/>
          <w:szCs w:val="24"/>
          <w:lang w:eastAsia="ru-RU"/>
        </w:rPr>
        <w:t xml:space="preserve"> «Буйнакский район» </w:t>
      </w:r>
      <w:r w:rsidR="00912245" w:rsidRPr="007850F4">
        <w:rPr>
          <w:rFonts w:ascii="Times New Roman" w:eastAsia="Times New Roman" w:hAnsi="Times New Roman"/>
          <w:color w:val="000000" w:themeColor="text1"/>
          <w:sz w:val="24"/>
          <w:szCs w:val="24"/>
          <w:lang w:eastAsia="ru-RU"/>
        </w:rPr>
        <w:t>Р</w:t>
      </w:r>
      <w:r w:rsidR="006518F0" w:rsidRPr="007850F4">
        <w:rPr>
          <w:rFonts w:ascii="Times New Roman" w:eastAsia="Times New Roman" w:hAnsi="Times New Roman"/>
          <w:color w:val="000000" w:themeColor="text1"/>
          <w:sz w:val="24"/>
          <w:szCs w:val="24"/>
          <w:lang w:eastAsia="ru-RU"/>
        </w:rPr>
        <w:t>еспублики Дагестан</w:t>
      </w:r>
      <w:r w:rsidRPr="007850F4">
        <w:rPr>
          <w:rFonts w:ascii="Times New Roman" w:eastAsia="Times New Roman" w:hAnsi="Times New Roman"/>
          <w:color w:val="000000" w:themeColor="text1"/>
          <w:sz w:val="24"/>
          <w:szCs w:val="24"/>
          <w:lang w:eastAsia="ru-RU"/>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Границы территориальных зон на карте градостроительного зонирования установлены преимущественно в привязке к границам базисных кварталов земельного кадастра. В случае, если в пределах территории базисного квартала размещаются (или планируется размещение) объекты, виды использования которых соотносятся с разными территориальными зонами, и их размещение соответствует положениям Генерального плана </w:t>
      </w:r>
      <w:r w:rsidR="00050AE4" w:rsidRPr="007850F4">
        <w:rPr>
          <w:rFonts w:ascii="Times New Roman" w:hAnsi="Times New Roman"/>
          <w:color w:val="000000" w:themeColor="text1"/>
          <w:sz w:val="24"/>
          <w:szCs w:val="24"/>
        </w:rPr>
        <w:t xml:space="preserve">муниципального образования </w:t>
      </w:r>
      <w:r w:rsidR="006518F0"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6518F0" w:rsidRPr="007850F4">
        <w:rPr>
          <w:rFonts w:ascii="Times New Roman" w:eastAsia="Times New Roman" w:hAnsi="Times New Roman"/>
          <w:color w:val="000000" w:themeColor="text1"/>
          <w:sz w:val="24"/>
          <w:szCs w:val="24"/>
          <w:lang w:eastAsia="ru-RU"/>
        </w:rPr>
        <w:t xml:space="preserve"> «Буйнакский </w:t>
      </w:r>
      <w:r w:rsidR="00912245" w:rsidRPr="007850F4">
        <w:rPr>
          <w:rFonts w:ascii="Times New Roman" w:eastAsia="Times New Roman" w:hAnsi="Times New Roman"/>
          <w:color w:val="000000" w:themeColor="text1"/>
          <w:sz w:val="24"/>
          <w:szCs w:val="24"/>
          <w:lang w:eastAsia="ru-RU"/>
        </w:rPr>
        <w:t>район» Республики</w:t>
      </w:r>
      <w:r w:rsidR="006518F0" w:rsidRPr="007850F4">
        <w:rPr>
          <w:rFonts w:ascii="Times New Roman" w:eastAsia="Times New Roman" w:hAnsi="Times New Roman"/>
          <w:color w:val="000000" w:themeColor="text1"/>
          <w:sz w:val="24"/>
          <w:szCs w:val="24"/>
          <w:lang w:eastAsia="ru-RU"/>
        </w:rPr>
        <w:t xml:space="preserve"> Дагестан</w:t>
      </w:r>
      <w:r w:rsidRPr="007850F4">
        <w:rPr>
          <w:rFonts w:ascii="Times New Roman" w:hAnsi="Times New Roman"/>
          <w:color w:val="000000" w:themeColor="text1"/>
          <w:sz w:val="24"/>
          <w:szCs w:val="24"/>
        </w:rPr>
        <w:t xml:space="preserve">, то территория базисного квартала делится на части, относящиеся к разным территориальным зонам. </w:t>
      </w:r>
      <w:r w:rsidRPr="007850F4">
        <w:rPr>
          <w:rFonts w:ascii="Times New Roman" w:hAnsi="Times New Roman"/>
          <w:color w:val="000000" w:themeColor="text1"/>
          <w:sz w:val="24"/>
          <w:szCs w:val="24"/>
        </w:rPr>
        <w:lastRenderedPageBreak/>
        <w:t>При этом границы территориальных зон устанавливаются в увязке с территориальными объектами, имеющими однозначную картографическую проекцию: границами муниципального образования, естественными границами природных объектов и иными границами, отображенными в составе базисного плана земельного кадастра, а также границами земельных участков, зарегистрированных в государственном земельном кадастре.</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Границы территориальных зон,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которых отсутствует возможность однозначной картографической привязки (например, границы территориальных зон, установленных на вновь осваиваемых территориях), определены по условным линиям в увязке с границами функциональных зон Генерального плана </w:t>
      </w:r>
      <w:r w:rsidR="00B85000" w:rsidRPr="007850F4">
        <w:rPr>
          <w:rFonts w:ascii="Times New Roman" w:hAnsi="Times New Roman"/>
          <w:color w:val="000000" w:themeColor="text1"/>
          <w:sz w:val="24"/>
          <w:szCs w:val="24"/>
        </w:rPr>
        <w:t xml:space="preserve">муниципального образования </w:t>
      </w:r>
      <w:r w:rsidR="00E9007D"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E9007D" w:rsidRPr="007850F4">
        <w:rPr>
          <w:rFonts w:ascii="Times New Roman" w:eastAsia="Times New Roman" w:hAnsi="Times New Roman"/>
          <w:color w:val="000000" w:themeColor="text1"/>
          <w:sz w:val="24"/>
          <w:szCs w:val="24"/>
          <w:lang w:eastAsia="ru-RU"/>
        </w:rPr>
        <w:t xml:space="preserve">  «Буйнакский район»  </w:t>
      </w:r>
      <w:r w:rsidR="00912245" w:rsidRPr="007850F4">
        <w:rPr>
          <w:rFonts w:ascii="Times New Roman" w:eastAsia="Times New Roman" w:hAnsi="Times New Roman"/>
          <w:color w:val="000000" w:themeColor="text1"/>
          <w:sz w:val="24"/>
          <w:szCs w:val="24"/>
          <w:lang w:eastAsia="ru-RU"/>
        </w:rPr>
        <w:t>р</w:t>
      </w:r>
      <w:r w:rsidR="00E9007D" w:rsidRPr="007850F4">
        <w:rPr>
          <w:rFonts w:ascii="Times New Roman" w:eastAsia="Times New Roman" w:hAnsi="Times New Roman"/>
          <w:color w:val="000000" w:themeColor="text1"/>
          <w:sz w:val="24"/>
          <w:szCs w:val="24"/>
          <w:lang w:eastAsia="ru-RU"/>
        </w:rPr>
        <w:t>еспублики Дагестан</w:t>
      </w:r>
      <w:r w:rsidRPr="007850F4">
        <w:rPr>
          <w:rFonts w:ascii="Times New Roman" w:hAnsi="Times New Roman"/>
          <w:color w:val="000000" w:themeColor="text1"/>
          <w:sz w:val="24"/>
          <w:szCs w:val="24"/>
        </w:rPr>
        <w:t xml:space="preserve">, границами зон с особыми условиями использования территории, иными границами, отображенными на топографической основе, используемыми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разработки карты градостроительного зонирования. Местоположение границ территориальных зон, установленных в увязке с условными линиями, подлежит уточнению в документации по планировке территории и иных документах в соответствии с законодательством Российской Федерации, </w:t>
      </w:r>
      <w:r w:rsidR="00B85000" w:rsidRPr="007850F4">
        <w:rPr>
          <w:rFonts w:ascii="Times New Roman" w:hAnsi="Times New Roman"/>
          <w:color w:val="000000" w:themeColor="text1"/>
          <w:sz w:val="24"/>
          <w:szCs w:val="24"/>
        </w:rPr>
        <w:t>Республики Дагестан</w:t>
      </w:r>
      <w:r w:rsidRPr="007850F4">
        <w:rPr>
          <w:rFonts w:ascii="Times New Roman" w:hAnsi="Times New Roman"/>
          <w:color w:val="000000" w:themeColor="text1"/>
          <w:sz w:val="24"/>
          <w:szCs w:val="24"/>
        </w:rPr>
        <w:t xml:space="preserve"> и муниципальными правовыми актами</w:t>
      </w:r>
      <w:r w:rsidR="00AE20A0" w:rsidRPr="007850F4">
        <w:rPr>
          <w:rFonts w:ascii="Times New Roman" w:hAnsi="Times New Roman"/>
          <w:color w:val="000000" w:themeColor="text1"/>
          <w:sz w:val="24"/>
          <w:szCs w:val="24"/>
        </w:rPr>
        <w:t xml:space="preserve"> муниципального образования </w:t>
      </w:r>
      <w:r w:rsidR="00E9007D"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912245" w:rsidRPr="007850F4">
        <w:rPr>
          <w:rFonts w:ascii="Times New Roman" w:eastAsia="Times New Roman" w:hAnsi="Times New Roman"/>
          <w:color w:val="000000" w:themeColor="text1"/>
          <w:sz w:val="24"/>
          <w:szCs w:val="24"/>
          <w:lang w:eastAsia="ru-RU"/>
        </w:rPr>
        <w:t xml:space="preserve"> «</w:t>
      </w:r>
      <w:r w:rsidR="00E9007D" w:rsidRPr="007850F4">
        <w:rPr>
          <w:rFonts w:ascii="Times New Roman" w:eastAsia="Times New Roman" w:hAnsi="Times New Roman"/>
          <w:color w:val="000000" w:themeColor="text1"/>
          <w:sz w:val="24"/>
          <w:szCs w:val="24"/>
          <w:lang w:eastAsia="ru-RU"/>
        </w:rPr>
        <w:t xml:space="preserve">Буйнакский район»  </w:t>
      </w:r>
      <w:r w:rsidR="00912245" w:rsidRPr="007850F4">
        <w:rPr>
          <w:rFonts w:ascii="Times New Roman" w:eastAsia="Times New Roman" w:hAnsi="Times New Roman"/>
          <w:color w:val="000000" w:themeColor="text1"/>
          <w:sz w:val="24"/>
          <w:szCs w:val="24"/>
          <w:lang w:eastAsia="ru-RU"/>
        </w:rPr>
        <w:t>Р</w:t>
      </w:r>
      <w:r w:rsidR="00E9007D" w:rsidRPr="007850F4">
        <w:rPr>
          <w:rFonts w:ascii="Times New Roman" w:eastAsia="Times New Roman" w:hAnsi="Times New Roman"/>
          <w:color w:val="000000" w:themeColor="text1"/>
          <w:sz w:val="24"/>
          <w:szCs w:val="24"/>
          <w:lang w:eastAsia="ru-RU"/>
        </w:rPr>
        <w:t>еспублики Дагестан</w:t>
      </w:r>
      <w:r w:rsidRPr="007850F4">
        <w:rPr>
          <w:rFonts w:ascii="Times New Roman" w:hAnsi="Times New Roman"/>
          <w:color w:val="000000" w:themeColor="text1"/>
          <w:sz w:val="24"/>
          <w:szCs w:val="24"/>
        </w:rPr>
        <w:t>с последующим внесением соответствующих изменений в настоящие Правила.</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1.4.5.Перечень зон с особыми условиями использования территорий, отображение их границ на карте градостроительного зонирования и ограничения использования земельных участков и объектов капитального строительства на их территории указаны в соответствии с нормативными правовыми актами и иной нормативно-технической документацией Российской Федерации, </w:t>
      </w:r>
      <w:r w:rsidR="00C37969" w:rsidRPr="007850F4">
        <w:rPr>
          <w:rFonts w:ascii="Times New Roman" w:hAnsi="Times New Roman"/>
          <w:color w:val="000000" w:themeColor="text1"/>
          <w:sz w:val="24"/>
          <w:szCs w:val="24"/>
        </w:rPr>
        <w:t>Республики Дагестан</w:t>
      </w:r>
      <w:r w:rsidRPr="007850F4">
        <w:rPr>
          <w:rFonts w:ascii="Times New Roman" w:hAnsi="Times New Roman"/>
          <w:color w:val="000000" w:themeColor="text1"/>
          <w:sz w:val="24"/>
          <w:szCs w:val="24"/>
        </w:rPr>
        <w:t xml:space="preserve"> и </w:t>
      </w:r>
      <w:r w:rsidR="00AE20A0" w:rsidRPr="007850F4">
        <w:rPr>
          <w:rFonts w:ascii="Times New Roman" w:hAnsi="Times New Roman"/>
          <w:color w:val="000000" w:themeColor="text1"/>
          <w:sz w:val="24"/>
          <w:szCs w:val="24"/>
        </w:rPr>
        <w:t xml:space="preserve">муниципального образования </w:t>
      </w:r>
      <w:r w:rsidR="00E011B1" w:rsidRPr="007850F4">
        <w:rPr>
          <w:rFonts w:ascii="Times New Roman" w:hAnsi="Times New Roman"/>
          <w:color w:val="000000" w:themeColor="text1"/>
          <w:sz w:val="24"/>
          <w:szCs w:val="24"/>
        </w:rPr>
        <w:t>«</w:t>
      </w:r>
      <w:r w:rsidR="003974B5"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912245" w:rsidRPr="007850F4">
        <w:rPr>
          <w:rFonts w:ascii="Times New Roman" w:eastAsia="Times New Roman" w:hAnsi="Times New Roman"/>
          <w:color w:val="000000" w:themeColor="text1"/>
          <w:sz w:val="24"/>
          <w:szCs w:val="24"/>
          <w:lang w:eastAsia="ru-RU"/>
        </w:rPr>
        <w:t xml:space="preserve"> «</w:t>
      </w:r>
      <w:r w:rsidR="003974B5" w:rsidRPr="007850F4">
        <w:rPr>
          <w:rFonts w:ascii="Times New Roman" w:eastAsia="Times New Roman" w:hAnsi="Times New Roman"/>
          <w:color w:val="000000" w:themeColor="text1"/>
          <w:sz w:val="24"/>
          <w:szCs w:val="24"/>
          <w:lang w:eastAsia="ru-RU"/>
        </w:rPr>
        <w:t xml:space="preserve">Буйнакский район»  </w:t>
      </w:r>
      <w:r w:rsidR="00912245" w:rsidRPr="007850F4">
        <w:rPr>
          <w:rFonts w:ascii="Times New Roman" w:eastAsia="Times New Roman" w:hAnsi="Times New Roman"/>
          <w:color w:val="000000" w:themeColor="text1"/>
          <w:sz w:val="24"/>
          <w:szCs w:val="24"/>
          <w:lang w:eastAsia="ru-RU"/>
        </w:rPr>
        <w:t>Р</w:t>
      </w:r>
      <w:r w:rsidR="003974B5" w:rsidRPr="007850F4">
        <w:rPr>
          <w:rFonts w:ascii="Times New Roman" w:eastAsia="Times New Roman" w:hAnsi="Times New Roman"/>
          <w:color w:val="000000" w:themeColor="text1"/>
          <w:sz w:val="24"/>
          <w:szCs w:val="24"/>
          <w:lang w:eastAsia="ru-RU"/>
        </w:rPr>
        <w:t>еспублики Дагестан</w:t>
      </w:r>
      <w:r w:rsidRPr="007850F4">
        <w:rPr>
          <w:rFonts w:ascii="Times New Roman" w:hAnsi="Times New Roman"/>
          <w:color w:val="000000" w:themeColor="text1"/>
          <w:sz w:val="24"/>
          <w:szCs w:val="24"/>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В составе зон с особыми условиями использования территорий выделены зоны с особыми условиями использования территорий по природно-экологическим и санитарно-гигиеническим требованиям и зоны с особыми условиями использования территорий по требованиям охраны исторического и культурного наследия.</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1.4.6.Границы зон с особыми условиями использования территорий по природно-экологическим и санитарно-гигиеническим требованиям установлены условно:</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по границам территориальных зон карты градостроительного зонирования;</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по элементам кадастрового зонирования </w:t>
      </w:r>
      <w:r w:rsidR="006F57C9" w:rsidRPr="007850F4">
        <w:rPr>
          <w:rFonts w:ascii="Times New Roman" w:hAnsi="Times New Roman"/>
          <w:color w:val="000000" w:themeColor="text1"/>
          <w:sz w:val="24"/>
          <w:szCs w:val="24"/>
        </w:rPr>
        <w:t xml:space="preserve">муниципального образования </w:t>
      </w:r>
      <w:r w:rsidR="003974B5"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912245" w:rsidRPr="007850F4">
        <w:rPr>
          <w:rFonts w:ascii="Times New Roman" w:eastAsia="Times New Roman" w:hAnsi="Times New Roman"/>
          <w:color w:val="000000" w:themeColor="text1"/>
          <w:sz w:val="24"/>
          <w:szCs w:val="24"/>
          <w:lang w:eastAsia="ru-RU"/>
        </w:rPr>
        <w:t xml:space="preserve"> «</w:t>
      </w:r>
      <w:r w:rsidR="003974B5" w:rsidRPr="007850F4">
        <w:rPr>
          <w:rFonts w:ascii="Times New Roman" w:eastAsia="Times New Roman" w:hAnsi="Times New Roman"/>
          <w:color w:val="000000" w:themeColor="text1"/>
          <w:sz w:val="24"/>
          <w:szCs w:val="24"/>
          <w:lang w:eastAsia="ru-RU"/>
        </w:rPr>
        <w:t xml:space="preserve">Буйнакский район»  </w:t>
      </w:r>
      <w:r w:rsidR="00912245" w:rsidRPr="007850F4">
        <w:rPr>
          <w:rFonts w:ascii="Times New Roman" w:eastAsia="Times New Roman" w:hAnsi="Times New Roman"/>
          <w:color w:val="000000" w:themeColor="text1"/>
          <w:sz w:val="24"/>
          <w:szCs w:val="24"/>
          <w:lang w:eastAsia="ru-RU"/>
        </w:rPr>
        <w:t>Р</w:t>
      </w:r>
      <w:r w:rsidR="003974B5" w:rsidRPr="007850F4">
        <w:rPr>
          <w:rFonts w:ascii="Times New Roman" w:eastAsia="Times New Roman" w:hAnsi="Times New Roman"/>
          <w:color w:val="000000" w:themeColor="text1"/>
          <w:sz w:val="24"/>
          <w:szCs w:val="24"/>
          <w:lang w:eastAsia="ru-RU"/>
        </w:rPr>
        <w:t>еспублики Дагестан</w:t>
      </w:r>
      <w:r w:rsidRPr="007850F4">
        <w:rPr>
          <w:rFonts w:ascii="Times New Roman" w:eastAsia="Times New Roman" w:hAnsi="Times New Roman"/>
          <w:color w:val="000000" w:themeColor="text1"/>
          <w:sz w:val="24"/>
          <w:szCs w:val="24"/>
          <w:lang w:eastAsia="ru-RU"/>
        </w:rPr>
        <w:t>;</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по нормативным значениям;</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по границам природных объектов.</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lastRenderedPageBreak/>
        <w:t>1.4.7.Границы парков, рекреационно-оздоровительных зон, особо охраняемых природных территорий и ландшафтов совпадают с границами территориальных зон.</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Границы некоторых зон экологических ограничений природного комплекса </w:t>
      </w:r>
      <w:r w:rsidR="00666A58"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(крутые склоны, овраги, пойменные территории), а также границы водоохранных зон установлены по рельефу или по отметке уровня затопления условно. Границы этих зон находятся вне элементов кадастрового зонирования и из-за невозможности определения границ в натуре точно определяются только на топографической основе.</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Границы зон экологических ограничений от стационарных техногенных источников определены в соответствии с размером санитарно-защитной зоны, установленной по периметру границы земельного участка предприятия, и привязаны к элементам кадастрового зонирования.</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Границы зон экологических ограничений от динамических техногенных источников установлены в соответствии с расчетными параметрами от источника воздействия.</w:t>
      </w:r>
    </w:p>
    <w:p w:rsidR="009F6B1A" w:rsidRPr="007850F4" w:rsidRDefault="009F6B1A" w:rsidP="00DA7AA6">
      <w:pPr>
        <w:suppressAutoHyphens/>
        <w:ind w:firstLine="851"/>
        <w:rPr>
          <w:rFonts w:ascii="Times New Roman" w:eastAsia="Times New Roman" w:hAnsi="Times New Roman"/>
          <w:color w:val="000000" w:themeColor="text1"/>
          <w:sz w:val="24"/>
          <w:szCs w:val="24"/>
          <w:lang w:eastAsia="ru-RU"/>
        </w:rPr>
      </w:pPr>
      <w:bookmarkStart w:id="65" w:name="_Toc270676534"/>
    </w:p>
    <w:p w:rsidR="00EA6953" w:rsidRPr="007850F4" w:rsidRDefault="00DA7AA6" w:rsidP="005009E6">
      <w:pPr>
        <w:pStyle w:val="a5"/>
        <w:autoSpaceDE w:val="0"/>
        <w:autoSpaceDN w:val="0"/>
        <w:adjustRightInd w:val="0"/>
        <w:spacing w:after="0" w:line="360" w:lineRule="auto"/>
        <w:ind w:left="0"/>
        <w:jc w:val="center"/>
        <w:outlineLvl w:val="3"/>
        <w:rPr>
          <w:rFonts w:ascii="Times New Roman" w:hAnsi="Times New Roman"/>
          <w:b/>
          <w:color w:val="000000" w:themeColor="text1"/>
          <w:sz w:val="24"/>
          <w:szCs w:val="24"/>
        </w:rPr>
      </w:pPr>
      <w:bookmarkStart w:id="66" w:name="_Toc223447698"/>
      <w:r w:rsidRPr="007850F4">
        <w:rPr>
          <w:rFonts w:ascii="Times New Roman" w:hAnsi="Times New Roman"/>
          <w:b/>
          <w:color w:val="000000" w:themeColor="text1"/>
          <w:sz w:val="24"/>
          <w:szCs w:val="24"/>
        </w:rPr>
        <w:t xml:space="preserve">Статья 1.5. </w:t>
      </w:r>
      <w:r w:rsidR="00EA6953" w:rsidRPr="007850F4">
        <w:rPr>
          <w:rFonts w:ascii="Times New Roman" w:hAnsi="Times New Roman"/>
          <w:b/>
          <w:color w:val="000000" w:themeColor="text1"/>
          <w:sz w:val="24"/>
          <w:szCs w:val="24"/>
        </w:rPr>
        <w:t>Состав градостроительных регламентов</w:t>
      </w:r>
      <w:bookmarkEnd w:id="65"/>
      <w:bookmarkEnd w:id="66"/>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1.5.1</w:t>
      </w:r>
      <w:r w:rsidR="00D63DFC" w:rsidRPr="007850F4">
        <w:rPr>
          <w:rFonts w:ascii="Times New Roman" w:hAnsi="Times New Roman"/>
          <w:color w:val="000000" w:themeColor="text1"/>
          <w:sz w:val="24"/>
          <w:szCs w:val="24"/>
        </w:rPr>
        <w:t>.</w:t>
      </w:r>
      <w:r w:rsidRPr="007850F4">
        <w:rPr>
          <w:rFonts w:ascii="Times New Roman" w:hAnsi="Times New Roman"/>
          <w:color w:val="000000" w:themeColor="text1"/>
          <w:sz w:val="24"/>
          <w:szCs w:val="24"/>
        </w:rPr>
        <w:t xml:space="preserve"> Градостроительные регламенты приведены в части II Правил.</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1.5.2.Градостроительный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EA6953" w:rsidRPr="007850F4" w:rsidRDefault="001C5E12"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Для</w:t>
      </w:r>
      <w:r w:rsidR="00EA6953" w:rsidRPr="007850F4">
        <w:rPr>
          <w:rFonts w:ascii="Times New Roman" w:hAnsi="Times New Roman"/>
          <w:color w:val="000000" w:themeColor="text1"/>
          <w:sz w:val="24"/>
          <w:szCs w:val="24"/>
        </w:rPr>
        <w:t xml:space="preserve">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1.5.3.Действие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занятых линейными объектами;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предоставленных </w:t>
      </w:r>
      <w:r w:rsidR="001C5E12" w:rsidRPr="007850F4">
        <w:rPr>
          <w:rFonts w:ascii="Times New Roman" w:eastAsia="Times New Roman" w:hAnsi="Times New Roman"/>
          <w:color w:val="000000" w:themeColor="text1"/>
          <w:sz w:val="24"/>
          <w:szCs w:val="24"/>
          <w:lang w:eastAsia="ru-RU"/>
        </w:rPr>
        <w:t>для</w:t>
      </w:r>
      <w:r w:rsidRPr="007850F4">
        <w:rPr>
          <w:rFonts w:ascii="Times New Roman" w:eastAsia="Times New Roman" w:hAnsi="Times New Roman"/>
          <w:color w:val="000000" w:themeColor="text1"/>
          <w:sz w:val="24"/>
          <w:szCs w:val="24"/>
          <w:lang w:eastAsia="ru-RU"/>
        </w:rPr>
        <w:t xml:space="preserve"> добычи полезных ископаемых.</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1.5.4.Градостроительные регламенты не устанавливаются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1.5.5.Положения и требования градостроительных регламентов, содержащиеся в Правилах, обязательны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1.5.6.В градостроительных регламентах в отношении земельных участков и объектов капитального строительства указываются:</w:t>
      </w:r>
    </w:p>
    <w:p w:rsidR="00EA6953" w:rsidRPr="007850F4" w:rsidRDefault="00EA6953" w:rsidP="00D6393C">
      <w:pPr>
        <w:pStyle w:val="a5"/>
        <w:numPr>
          <w:ilvl w:val="0"/>
          <w:numId w:val="7"/>
        </w:numPr>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w:t>
      </w:r>
    </w:p>
    <w:p w:rsidR="00EA6953" w:rsidRPr="007850F4" w:rsidRDefault="00EA6953" w:rsidP="00D6393C">
      <w:pPr>
        <w:pStyle w:val="a5"/>
        <w:numPr>
          <w:ilvl w:val="0"/>
          <w:numId w:val="7"/>
        </w:numPr>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A6953" w:rsidRPr="007850F4" w:rsidRDefault="00EA6953" w:rsidP="00D6393C">
      <w:pPr>
        <w:pStyle w:val="a5"/>
        <w:numPr>
          <w:ilvl w:val="0"/>
          <w:numId w:val="7"/>
        </w:numPr>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1.5.7.Отсутствие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что его применение на территории земельных участков, расположенных в соответствующей территориальной зоне, не допускается.</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1.5.8.В числе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могут быть указаны: размеры (в том числе площадь) земельных участков; допустимые отступы зданий и сооружений от границ земельных участков; предельное количество этажей или предельная высота зданий и сооружений; предельные коэффициенты использования территории, коэффициент застройки территории; коэффициент озеленения территории; архитектурные требования к зданиям, строениям, сооружениям на территории особого градостроительного контроля и иные показатели.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lastRenderedPageBreak/>
        <w:t xml:space="preserve">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всех объектов в пределах соответствующей территориальной зоны, если иное специально не оговорено в составе регламента.</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1.5.9.</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земельного участка или объекта капитального строительства, расположенного в зоне с особыми условиями использования территории, а также на территории особого градостроительного контроля, градостроительным регламентом в составе ограничений (требований) может быть указана возможность установления Администрацией </w:t>
      </w:r>
      <w:r w:rsidR="00AE20A0" w:rsidRPr="007850F4">
        <w:rPr>
          <w:rFonts w:ascii="Times New Roman" w:hAnsi="Times New Roman"/>
          <w:color w:val="000000" w:themeColor="text1"/>
          <w:sz w:val="24"/>
          <w:szCs w:val="24"/>
        </w:rPr>
        <w:t xml:space="preserve">муниципального образования </w:t>
      </w:r>
      <w:r w:rsidRPr="007850F4">
        <w:rPr>
          <w:rFonts w:ascii="Times New Roman" w:hAnsi="Times New Roman"/>
          <w:color w:val="000000" w:themeColor="text1"/>
          <w:sz w:val="24"/>
          <w:szCs w:val="24"/>
        </w:rPr>
        <w:t>дополнительных требований к его использованию, подлежащих соблюдению при разработке проектной документации.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1.5.10.В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отношению к указанному земельному участку устанавливается путем суммирования ограничений и требований, содержащихся во всех элементах регламента.</w:t>
      </w:r>
    </w:p>
    <w:p w:rsidR="009125A4" w:rsidRPr="007850F4" w:rsidRDefault="009125A4" w:rsidP="00AC2C05">
      <w:pPr>
        <w:suppressAutoHyphens/>
        <w:ind w:firstLine="851"/>
        <w:jc w:val="both"/>
        <w:rPr>
          <w:rFonts w:ascii="Times New Roman" w:hAnsi="Times New Roman"/>
          <w:color w:val="000000" w:themeColor="text1"/>
          <w:sz w:val="24"/>
          <w:szCs w:val="24"/>
        </w:rPr>
      </w:pPr>
    </w:p>
    <w:p w:rsidR="00EA6953" w:rsidRPr="007850F4" w:rsidRDefault="00DA7AA6" w:rsidP="00DA7AA6">
      <w:pPr>
        <w:pStyle w:val="a5"/>
        <w:keepNext/>
        <w:autoSpaceDE w:val="0"/>
        <w:autoSpaceDN w:val="0"/>
        <w:adjustRightInd w:val="0"/>
        <w:spacing w:after="0" w:line="360" w:lineRule="auto"/>
        <w:ind w:left="0"/>
        <w:jc w:val="center"/>
        <w:outlineLvl w:val="3"/>
        <w:rPr>
          <w:rFonts w:ascii="Times New Roman" w:hAnsi="Times New Roman"/>
          <w:b/>
          <w:color w:val="000000" w:themeColor="text1"/>
          <w:sz w:val="24"/>
          <w:szCs w:val="24"/>
        </w:rPr>
      </w:pPr>
      <w:bookmarkStart w:id="67" w:name="_Toc270676535"/>
      <w:bookmarkStart w:id="68" w:name="_Toc223447699"/>
      <w:r w:rsidRPr="007850F4">
        <w:rPr>
          <w:rFonts w:ascii="Times New Roman" w:hAnsi="Times New Roman"/>
          <w:b/>
          <w:color w:val="000000" w:themeColor="text1"/>
          <w:sz w:val="24"/>
          <w:szCs w:val="24"/>
        </w:rPr>
        <w:t xml:space="preserve">Статья 1.6. </w:t>
      </w:r>
      <w:r w:rsidR="00EA6953" w:rsidRPr="007850F4">
        <w:rPr>
          <w:rFonts w:ascii="Times New Roman" w:hAnsi="Times New Roman"/>
          <w:b/>
          <w:color w:val="000000" w:themeColor="text1"/>
          <w:sz w:val="24"/>
          <w:szCs w:val="24"/>
        </w:rPr>
        <w:t>Использование земельных участков и объектов капитального строительства, не соответствующих градостроительным регламентам</w:t>
      </w:r>
      <w:bookmarkEnd w:id="67"/>
      <w:bookmarkEnd w:id="68"/>
    </w:p>
    <w:p w:rsidR="00EA6953" w:rsidRPr="007850F4" w:rsidRDefault="00DD1E3D"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1.6.1.</w:t>
      </w:r>
      <w:r w:rsidR="00EA6953" w:rsidRPr="007850F4">
        <w:rPr>
          <w:rFonts w:ascii="Times New Roman" w:hAnsi="Times New Roman"/>
          <w:color w:val="000000" w:themeColor="text1"/>
          <w:sz w:val="24"/>
          <w:szCs w:val="24"/>
        </w:rPr>
        <w:t xml:space="preserve">Не соответствующими градостроительным регламентам являются земельные участки, объекты капитального строительства, расположенные на территориях, </w:t>
      </w:r>
      <w:r w:rsidR="001C5E12" w:rsidRPr="007850F4">
        <w:rPr>
          <w:rFonts w:ascii="Times New Roman" w:hAnsi="Times New Roman"/>
          <w:color w:val="000000" w:themeColor="text1"/>
          <w:sz w:val="24"/>
          <w:szCs w:val="24"/>
        </w:rPr>
        <w:t>для</w:t>
      </w:r>
      <w:r w:rsidR="00EA6953" w:rsidRPr="007850F4">
        <w:rPr>
          <w:rFonts w:ascii="Times New Roman" w:hAnsi="Times New Roman"/>
          <w:color w:val="000000" w:themeColor="text1"/>
          <w:sz w:val="24"/>
          <w:szCs w:val="24"/>
        </w:rPr>
        <w:t xml:space="preserve"> которых установлены градостроительные регламенты и на которые действие этих градостроительных регламентов распространяется, в следующих случаях:</w:t>
      </w:r>
    </w:p>
    <w:p w:rsidR="00EA6953" w:rsidRPr="007850F4" w:rsidRDefault="00EA6953" w:rsidP="00AC2C05">
      <w:pPr>
        <w:pStyle w:val="a5"/>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 существующие виды использования земельных участков, объектов капитального строительства не соответствуют видам разрешенного использования, указанным в главе 1</w:t>
      </w:r>
      <w:r w:rsidR="00042B0C" w:rsidRPr="007850F4">
        <w:rPr>
          <w:rFonts w:ascii="Times New Roman" w:hAnsi="Times New Roman"/>
          <w:color w:val="000000" w:themeColor="text1"/>
          <w:sz w:val="24"/>
          <w:szCs w:val="24"/>
        </w:rPr>
        <w:t>1</w:t>
      </w:r>
      <w:r w:rsidRPr="007850F4">
        <w:rPr>
          <w:rFonts w:ascii="Times New Roman" w:hAnsi="Times New Roman"/>
          <w:color w:val="000000" w:themeColor="text1"/>
          <w:sz w:val="24"/>
          <w:szCs w:val="24"/>
        </w:rPr>
        <w:t xml:space="preserve"> части II настоящих Правил;</w:t>
      </w:r>
    </w:p>
    <w:p w:rsidR="00EA6953" w:rsidRPr="007850F4" w:rsidRDefault="00EA6953" w:rsidP="00AC2C05">
      <w:pPr>
        <w:pStyle w:val="a5"/>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2) существующие виды использования земельных участков, объектов капитального строительства соответствуют видам разрешенного использования, но расположены в границах зон с особыми условиями использования территорий, в пределах которых не предусмотрено размещение соответствующих объектов согласно главе 12 части II настоящих Правил;</w:t>
      </w:r>
    </w:p>
    <w:p w:rsidR="00EA6953" w:rsidRPr="007850F4" w:rsidRDefault="00EA6953" w:rsidP="00AC2C05">
      <w:pPr>
        <w:pStyle w:val="a5"/>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3)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согласно главам 10, 11 части II настоящих Правил.</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1.6.2.Производственным и иным объектам, чьи санитарно-защитные зоны согласно карте градостроительного зонирования распространяются за пределы территориальной зоны </w:t>
      </w:r>
      <w:r w:rsidRPr="007850F4">
        <w:rPr>
          <w:rFonts w:ascii="Times New Roman" w:hAnsi="Times New Roman"/>
          <w:color w:val="000000" w:themeColor="text1"/>
          <w:sz w:val="24"/>
          <w:szCs w:val="24"/>
        </w:rPr>
        <w:lastRenderedPageBreak/>
        <w:t xml:space="preserve">расположения этих объектов и функционирование которых наносит несоразмерный ущерб владельцам соседних объектов недвижимости или значительно снижается стоимость этих объектов, постановлением Администрации </w:t>
      </w:r>
      <w:r w:rsidR="00DD1E3D" w:rsidRPr="007850F4">
        <w:rPr>
          <w:rFonts w:ascii="Times New Roman" w:hAnsi="Times New Roman"/>
          <w:color w:val="000000" w:themeColor="text1"/>
          <w:sz w:val="24"/>
          <w:szCs w:val="24"/>
        </w:rPr>
        <w:t xml:space="preserve">муниципального образования </w:t>
      </w:r>
      <w:r w:rsidR="005009E6"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5009E6" w:rsidRPr="007850F4">
        <w:rPr>
          <w:rFonts w:ascii="Times New Roman" w:eastAsia="Times New Roman" w:hAnsi="Times New Roman"/>
          <w:color w:val="000000" w:themeColor="text1"/>
          <w:sz w:val="24"/>
          <w:szCs w:val="24"/>
          <w:lang w:eastAsia="ru-RU"/>
        </w:rPr>
        <w:t xml:space="preserve">  «Буйнакский район»  </w:t>
      </w:r>
      <w:r w:rsidR="00912245" w:rsidRPr="007850F4">
        <w:rPr>
          <w:rFonts w:ascii="Times New Roman" w:eastAsia="Times New Roman" w:hAnsi="Times New Roman"/>
          <w:color w:val="000000" w:themeColor="text1"/>
          <w:sz w:val="24"/>
          <w:szCs w:val="24"/>
          <w:lang w:eastAsia="ru-RU"/>
        </w:rPr>
        <w:t>Р</w:t>
      </w:r>
      <w:r w:rsidR="005009E6" w:rsidRPr="007850F4">
        <w:rPr>
          <w:rFonts w:ascii="Times New Roman" w:eastAsia="Times New Roman" w:hAnsi="Times New Roman"/>
          <w:color w:val="000000" w:themeColor="text1"/>
          <w:sz w:val="24"/>
          <w:szCs w:val="24"/>
          <w:lang w:eastAsia="ru-RU"/>
        </w:rPr>
        <w:t>еспублики Дагестан</w:t>
      </w:r>
      <w:r w:rsidRPr="007850F4">
        <w:rPr>
          <w:rFonts w:ascii="Times New Roman" w:hAnsi="Times New Roman"/>
          <w:color w:val="000000" w:themeColor="text1"/>
          <w:sz w:val="24"/>
          <w:szCs w:val="24"/>
        </w:rPr>
        <w:t>может быть придан статус несоответствующих требованиям градостроительного регламента.</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1.6.3.Земельные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жизни или здоровья человека,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окружающей среды, объектов культурного наследия.</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В случае если использование указанных в абзаце 1 настоящего пункта земельных участков и объектов капитального строительства продолжается и опасно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жизни или здоровья человека,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rsidR="00233842" w:rsidRPr="007850F4" w:rsidRDefault="00233842" w:rsidP="00AC2C05">
      <w:pPr>
        <w:suppressAutoHyphens/>
        <w:ind w:firstLine="851"/>
        <w:jc w:val="both"/>
        <w:rPr>
          <w:rFonts w:ascii="Times New Roman" w:hAnsi="Times New Roman"/>
          <w:color w:val="000000" w:themeColor="text1"/>
          <w:sz w:val="24"/>
          <w:szCs w:val="24"/>
        </w:rPr>
      </w:pPr>
    </w:p>
    <w:p w:rsidR="00EA6953" w:rsidRPr="007850F4" w:rsidRDefault="00DA7AA6" w:rsidP="00DA7AA6">
      <w:pPr>
        <w:pStyle w:val="a5"/>
        <w:keepNext/>
        <w:keepLines/>
        <w:autoSpaceDE w:val="0"/>
        <w:autoSpaceDN w:val="0"/>
        <w:adjustRightInd w:val="0"/>
        <w:spacing w:after="0" w:line="360" w:lineRule="auto"/>
        <w:ind w:left="0"/>
        <w:jc w:val="center"/>
        <w:outlineLvl w:val="3"/>
        <w:rPr>
          <w:rFonts w:ascii="Times New Roman" w:hAnsi="Times New Roman"/>
          <w:b/>
          <w:color w:val="000000" w:themeColor="text1"/>
          <w:sz w:val="24"/>
          <w:szCs w:val="24"/>
        </w:rPr>
      </w:pPr>
      <w:bookmarkStart w:id="69" w:name="_Toc270676536"/>
      <w:bookmarkStart w:id="70" w:name="_Toc223447700"/>
      <w:r w:rsidRPr="007850F4">
        <w:rPr>
          <w:rFonts w:ascii="Times New Roman" w:hAnsi="Times New Roman"/>
          <w:b/>
          <w:color w:val="000000" w:themeColor="text1"/>
          <w:sz w:val="24"/>
          <w:szCs w:val="24"/>
        </w:rPr>
        <w:t xml:space="preserve">Статья 1.7. </w:t>
      </w:r>
      <w:r w:rsidR="00EA6953" w:rsidRPr="007850F4">
        <w:rPr>
          <w:rFonts w:ascii="Times New Roman" w:hAnsi="Times New Roman"/>
          <w:b/>
          <w:color w:val="000000" w:themeColor="text1"/>
          <w:sz w:val="24"/>
          <w:szCs w:val="24"/>
        </w:rPr>
        <w:t>Открытость и доступность информации о землепользовании и застройке</w:t>
      </w:r>
      <w:bookmarkEnd w:id="69"/>
      <w:bookmarkEnd w:id="70"/>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1.7.1.Настоящие Правила, включая все входящие в их состав картографические и иные документы, являются открытыми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всех должностных, физических и юридических лиц.</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1.7.2.Администрация </w:t>
      </w:r>
      <w:r w:rsidR="00DD1E3D" w:rsidRPr="007850F4">
        <w:rPr>
          <w:rFonts w:ascii="Times New Roman" w:hAnsi="Times New Roman"/>
          <w:color w:val="000000" w:themeColor="text1"/>
          <w:sz w:val="24"/>
          <w:szCs w:val="24"/>
        </w:rPr>
        <w:t xml:space="preserve">муниципального образования </w:t>
      </w:r>
      <w:r w:rsidR="00912245"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912245" w:rsidRPr="007850F4">
        <w:rPr>
          <w:rFonts w:ascii="Times New Roman" w:eastAsia="Times New Roman" w:hAnsi="Times New Roman"/>
          <w:color w:val="000000" w:themeColor="text1"/>
          <w:sz w:val="24"/>
          <w:szCs w:val="24"/>
          <w:lang w:eastAsia="ru-RU"/>
        </w:rPr>
        <w:t xml:space="preserve"> «Буйнакский </w:t>
      </w:r>
      <w:r w:rsidR="006F4993" w:rsidRPr="007850F4">
        <w:rPr>
          <w:rFonts w:ascii="Times New Roman" w:eastAsia="Times New Roman" w:hAnsi="Times New Roman"/>
          <w:color w:val="000000" w:themeColor="text1"/>
          <w:sz w:val="24"/>
          <w:szCs w:val="24"/>
          <w:lang w:eastAsia="ru-RU"/>
        </w:rPr>
        <w:t>район» Республики</w:t>
      </w:r>
      <w:r w:rsidR="00912245" w:rsidRPr="007850F4">
        <w:rPr>
          <w:rFonts w:ascii="Times New Roman" w:eastAsia="Times New Roman" w:hAnsi="Times New Roman"/>
          <w:color w:val="000000" w:themeColor="text1"/>
          <w:sz w:val="24"/>
          <w:szCs w:val="24"/>
          <w:lang w:eastAsia="ru-RU"/>
        </w:rPr>
        <w:t xml:space="preserve"> Дагестан</w:t>
      </w:r>
      <w:r w:rsidRPr="007850F4">
        <w:rPr>
          <w:rFonts w:ascii="Times New Roman" w:hAnsi="Times New Roman"/>
          <w:color w:val="000000" w:themeColor="text1"/>
          <w:sz w:val="24"/>
          <w:szCs w:val="24"/>
        </w:rPr>
        <w:t>обеспечивает возможность ознакомления с настоящими Правилами посредством:</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публикации Правил, размещения на официальном сайте Администрации</w:t>
      </w:r>
      <w:r w:rsidR="001740E5">
        <w:rPr>
          <w:rFonts w:ascii="Times New Roman" w:hAnsi="Times New Roman"/>
          <w:color w:val="000000" w:themeColor="text1"/>
          <w:sz w:val="24"/>
          <w:szCs w:val="24"/>
        </w:rPr>
        <w:t>муниципального образования</w:t>
      </w:r>
      <w:r w:rsidR="00912245" w:rsidRPr="007850F4">
        <w:rPr>
          <w:rFonts w:ascii="Times New Roman" w:hAnsi="Times New Roman"/>
          <w:color w:val="000000" w:themeColor="text1"/>
          <w:sz w:val="24"/>
          <w:szCs w:val="24"/>
        </w:rPr>
        <w:t xml:space="preserve"> «Буйнакский район»</w:t>
      </w:r>
      <w:r w:rsidR="002349D7" w:rsidRPr="007850F4">
        <w:rPr>
          <w:rFonts w:ascii="Times New Roman" w:eastAsia="Times New Roman" w:hAnsi="Times New Roman"/>
          <w:color w:val="000000" w:themeColor="text1"/>
          <w:sz w:val="24"/>
          <w:szCs w:val="24"/>
          <w:lang w:eastAsia="ru-RU"/>
        </w:rPr>
        <w:t xml:space="preserve"> Республики Дагестан</w:t>
      </w:r>
      <w:r w:rsidRPr="007850F4">
        <w:rPr>
          <w:rFonts w:ascii="Times New Roman" w:eastAsia="Times New Roman" w:hAnsi="Times New Roman"/>
          <w:color w:val="000000" w:themeColor="text1"/>
          <w:sz w:val="24"/>
          <w:szCs w:val="24"/>
          <w:lang w:eastAsia="ru-RU"/>
        </w:rPr>
        <w:t>в сети «Интернет»;</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создания условий </w:t>
      </w:r>
      <w:r w:rsidR="001C5E12" w:rsidRPr="007850F4">
        <w:rPr>
          <w:rFonts w:ascii="Times New Roman" w:eastAsia="Times New Roman" w:hAnsi="Times New Roman"/>
          <w:color w:val="000000" w:themeColor="text1"/>
          <w:sz w:val="24"/>
          <w:szCs w:val="24"/>
          <w:lang w:eastAsia="ru-RU"/>
        </w:rPr>
        <w:t>для</w:t>
      </w:r>
      <w:r w:rsidRPr="007850F4">
        <w:rPr>
          <w:rFonts w:ascii="Times New Roman" w:eastAsia="Times New Roman" w:hAnsi="Times New Roman"/>
          <w:color w:val="000000" w:themeColor="text1"/>
          <w:sz w:val="24"/>
          <w:szCs w:val="24"/>
          <w:lang w:eastAsia="ru-RU"/>
        </w:rPr>
        <w:t xml:space="preserve"> ознакомления с настоящими Правилами в полном комплекте (включая входящие в их состав картографические и текстовые материалы) в Администрации </w:t>
      </w:r>
      <w:r w:rsidR="006F57C9" w:rsidRPr="007850F4">
        <w:rPr>
          <w:rFonts w:ascii="Times New Roman" w:hAnsi="Times New Roman"/>
          <w:color w:val="000000" w:themeColor="text1"/>
          <w:sz w:val="24"/>
          <w:szCs w:val="24"/>
        </w:rPr>
        <w:t>муниципального образования</w:t>
      </w:r>
      <w:r w:rsidR="006F4993" w:rsidRPr="007850F4">
        <w:rPr>
          <w:rFonts w:ascii="Times New Roman" w:eastAsia="Times New Roman" w:hAnsi="Times New Roman"/>
          <w:color w:val="000000" w:themeColor="text1"/>
          <w:sz w:val="24"/>
          <w:szCs w:val="24"/>
          <w:lang w:eastAsia="ru-RU"/>
        </w:rPr>
        <w:t xml:space="preserve"> «село Атланаул»</w:t>
      </w:r>
      <w:r w:rsidR="006F4993" w:rsidRPr="007850F4">
        <w:rPr>
          <w:rFonts w:ascii="Times New Roman" w:hAnsi="Times New Roman"/>
          <w:color w:val="000000" w:themeColor="text1"/>
          <w:sz w:val="24"/>
          <w:szCs w:val="24"/>
        </w:rPr>
        <w:t>;</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организации предоставления Администрацией </w:t>
      </w:r>
      <w:r w:rsidR="006F57C9" w:rsidRPr="007850F4">
        <w:rPr>
          <w:rFonts w:ascii="Times New Roman" w:hAnsi="Times New Roman"/>
          <w:color w:val="000000" w:themeColor="text1"/>
          <w:sz w:val="24"/>
          <w:szCs w:val="24"/>
        </w:rPr>
        <w:t xml:space="preserve">муниципального образования </w:t>
      </w:r>
      <w:r w:rsidR="006F4993"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6F4993" w:rsidRPr="007850F4">
        <w:rPr>
          <w:rFonts w:ascii="Times New Roman" w:eastAsia="Times New Roman" w:hAnsi="Times New Roman"/>
          <w:color w:val="000000" w:themeColor="text1"/>
          <w:sz w:val="24"/>
          <w:szCs w:val="24"/>
          <w:lang w:eastAsia="ru-RU"/>
        </w:rPr>
        <w:t xml:space="preserve"> «Буйнакский район» Республики Дагестан</w:t>
      </w:r>
      <w:r w:rsidRPr="007850F4">
        <w:rPr>
          <w:rFonts w:ascii="Times New Roman" w:eastAsia="Times New Roman" w:hAnsi="Times New Roman"/>
          <w:color w:val="000000" w:themeColor="text1"/>
          <w:sz w:val="24"/>
          <w:szCs w:val="24"/>
          <w:lang w:eastAsia="ru-RU"/>
        </w:rPr>
        <w:t xml:space="preserve">физическим и юридическим лицам выписок из настоящих Правил, изготовления необходимых копий, в том числе копий картографических материалов и их фрагментов, характеризующих условия </w:t>
      </w:r>
      <w:r w:rsidRPr="007850F4">
        <w:rPr>
          <w:rFonts w:ascii="Times New Roman" w:eastAsia="Times New Roman" w:hAnsi="Times New Roman"/>
          <w:color w:val="000000" w:themeColor="text1"/>
          <w:sz w:val="24"/>
          <w:szCs w:val="24"/>
          <w:lang w:eastAsia="ru-RU"/>
        </w:rPr>
        <w:lastRenderedPageBreak/>
        <w:t>землепользования и застройки применительно к отдельным земельным участкам и их массивам (кварталам, микрорайонам, другим элементам планировочной структуры).</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1.7.3. Граждане имеют право участвовать в принятии решений по вопросам землепользования и застройки в соответствии с законодательством.</w:t>
      </w:r>
    </w:p>
    <w:p w:rsidR="009125A4" w:rsidRPr="007850F4" w:rsidRDefault="009125A4" w:rsidP="00AC2C05">
      <w:pPr>
        <w:suppressAutoHyphens/>
        <w:ind w:firstLine="851"/>
        <w:jc w:val="both"/>
        <w:rPr>
          <w:rFonts w:ascii="Times New Roman" w:hAnsi="Times New Roman"/>
          <w:color w:val="000000" w:themeColor="text1"/>
          <w:sz w:val="24"/>
          <w:szCs w:val="24"/>
        </w:rPr>
      </w:pPr>
    </w:p>
    <w:p w:rsidR="009125A4" w:rsidRPr="007850F4" w:rsidRDefault="009125A4" w:rsidP="00AC2C05">
      <w:pPr>
        <w:suppressAutoHyphens/>
        <w:ind w:firstLine="851"/>
        <w:jc w:val="both"/>
        <w:rPr>
          <w:rFonts w:ascii="Times New Roman" w:hAnsi="Times New Roman"/>
          <w:color w:val="000000" w:themeColor="text1"/>
          <w:sz w:val="24"/>
          <w:szCs w:val="24"/>
        </w:rPr>
      </w:pPr>
    </w:p>
    <w:p w:rsidR="0011349B" w:rsidRPr="007850F4" w:rsidRDefault="0011349B" w:rsidP="00DE05FA">
      <w:pPr>
        <w:pStyle w:val="3"/>
        <w:keepLines w:val="0"/>
        <w:numPr>
          <w:ilvl w:val="1"/>
          <w:numId w:val="1"/>
        </w:numPr>
        <w:suppressAutoHyphens/>
        <w:spacing w:before="0" w:line="360" w:lineRule="auto"/>
        <w:ind w:firstLine="851"/>
        <w:jc w:val="center"/>
        <w:rPr>
          <w:rFonts w:ascii="Times New Roman" w:hAnsi="Times New Roman"/>
          <w:color w:val="000000" w:themeColor="text1"/>
          <w:kern w:val="32"/>
          <w:sz w:val="28"/>
          <w:szCs w:val="28"/>
          <w:lang w:eastAsia="ru-RU"/>
        </w:rPr>
      </w:pPr>
      <w:bookmarkStart w:id="71" w:name="_Toc270676537"/>
      <w:r w:rsidRPr="007850F4">
        <w:rPr>
          <w:rFonts w:ascii="Times New Roman" w:hAnsi="Times New Roman"/>
          <w:color w:val="000000" w:themeColor="text1"/>
          <w:kern w:val="32"/>
          <w:sz w:val="28"/>
          <w:szCs w:val="28"/>
          <w:lang w:eastAsia="ru-RU"/>
        </w:rPr>
        <w:br w:type="page"/>
      </w:r>
      <w:bookmarkStart w:id="72" w:name="_Toc223447701"/>
      <w:r w:rsidR="00DE05FA" w:rsidRPr="007850F4">
        <w:rPr>
          <w:rFonts w:ascii="Times New Roman" w:hAnsi="Times New Roman"/>
          <w:color w:val="000000" w:themeColor="text1"/>
          <w:kern w:val="32"/>
          <w:sz w:val="28"/>
          <w:szCs w:val="28"/>
          <w:lang w:eastAsia="ru-RU"/>
        </w:rPr>
        <w:lastRenderedPageBreak/>
        <w:t xml:space="preserve">ПОЛНОМОЧИЯ ОРГАНОВ МЕСТНОГО САМОУПРАВЛЕНИЯ МУНИЦИПАЛЬНОГО ОБРАЗОВАНИЯ </w:t>
      </w:r>
      <w:r w:rsidR="0084619C" w:rsidRPr="007850F4">
        <w:rPr>
          <w:rFonts w:ascii="Times New Roman" w:hAnsi="Times New Roman"/>
          <w:color w:val="000000" w:themeColor="text1"/>
          <w:sz w:val="24"/>
          <w:szCs w:val="24"/>
          <w:lang w:eastAsia="ru-RU"/>
        </w:rPr>
        <w:t xml:space="preserve">«СЕЛО АТЛАНАУЛ» </w:t>
      </w:r>
      <w:r w:rsidR="001740E5">
        <w:rPr>
          <w:rFonts w:ascii="Times New Roman" w:hAnsi="Times New Roman"/>
          <w:color w:val="000000" w:themeColor="text1"/>
          <w:sz w:val="24"/>
          <w:szCs w:val="24"/>
          <w:lang w:eastAsia="ru-RU"/>
        </w:rPr>
        <w:t>МУНИЦИПАЛЬНОГО ОБРАЗОВАНИЯ</w:t>
      </w:r>
      <w:r w:rsidR="0084619C" w:rsidRPr="007850F4">
        <w:rPr>
          <w:rFonts w:ascii="Times New Roman" w:hAnsi="Times New Roman"/>
          <w:color w:val="000000" w:themeColor="text1"/>
          <w:sz w:val="24"/>
          <w:szCs w:val="24"/>
          <w:lang w:eastAsia="ru-RU"/>
        </w:rPr>
        <w:t xml:space="preserve"> «БУЙНАКСКИЙ РАЙОН» РЕСПУБЛИКИ ДАГЕСТАН</w:t>
      </w:r>
      <w:r w:rsidR="00DE05FA" w:rsidRPr="007850F4">
        <w:rPr>
          <w:rFonts w:ascii="Times New Roman" w:hAnsi="Times New Roman"/>
          <w:color w:val="000000" w:themeColor="text1"/>
          <w:kern w:val="32"/>
          <w:sz w:val="28"/>
          <w:szCs w:val="28"/>
          <w:lang w:eastAsia="ru-RU"/>
        </w:rPr>
        <w:t>, РЕГУЛИРУЮЩИХ ЗЕМЛЕПОЛЬЗОВАНИЕ И ЗАСТРОЙКУ В ЧАСТИ ПОДГОТОВКИ И ПРИМЕНЕНИЯ НАСТОЯЩИХ ПРАВИЛ</w:t>
      </w:r>
      <w:bookmarkEnd w:id="72"/>
    </w:p>
    <w:bookmarkEnd w:id="71"/>
    <w:p w:rsidR="009125A4" w:rsidRPr="007850F4" w:rsidRDefault="009125A4" w:rsidP="00AC2C05">
      <w:pPr>
        <w:keepNext/>
        <w:suppressAutoHyphens/>
        <w:ind w:firstLine="851"/>
        <w:jc w:val="both"/>
        <w:rPr>
          <w:rFonts w:ascii="Times New Roman" w:hAnsi="Times New Roman"/>
          <w:color w:val="000000" w:themeColor="text1"/>
          <w:sz w:val="24"/>
          <w:szCs w:val="24"/>
        </w:rPr>
      </w:pPr>
    </w:p>
    <w:p w:rsidR="0084619C" w:rsidRPr="007850F4" w:rsidRDefault="00EA6953" w:rsidP="00B231E4">
      <w:pPr>
        <w:pStyle w:val="a5"/>
        <w:numPr>
          <w:ilvl w:val="2"/>
          <w:numId w:val="1"/>
        </w:numPr>
        <w:suppressAutoHyphens/>
        <w:autoSpaceDE w:val="0"/>
        <w:autoSpaceDN w:val="0"/>
        <w:adjustRightInd w:val="0"/>
        <w:spacing w:after="0" w:line="360" w:lineRule="auto"/>
        <w:ind w:left="0" w:firstLine="0"/>
        <w:jc w:val="center"/>
        <w:outlineLvl w:val="3"/>
        <w:rPr>
          <w:rFonts w:ascii="Times New Roman" w:hAnsi="Times New Roman"/>
          <w:color w:val="000000" w:themeColor="text1"/>
          <w:sz w:val="24"/>
          <w:szCs w:val="24"/>
        </w:rPr>
      </w:pPr>
      <w:bookmarkStart w:id="73" w:name="_Toc270676538"/>
      <w:bookmarkStart w:id="74" w:name="_Toc223447702"/>
      <w:r w:rsidRPr="007850F4">
        <w:rPr>
          <w:rFonts w:ascii="Times New Roman" w:hAnsi="Times New Roman"/>
          <w:b/>
          <w:color w:val="000000" w:themeColor="text1"/>
          <w:sz w:val="24"/>
          <w:szCs w:val="24"/>
        </w:rPr>
        <w:t xml:space="preserve">Органы местного самоуправления </w:t>
      </w:r>
      <w:bookmarkEnd w:id="73"/>
      <w:r w:rsidR="00B46683" w:rsidRPr="007850F4">
        <w:rPr>
          <w:rFonts w:ascii="Times New Roman" w:hAnsi="Times New Roman"/>
          <w:b/>
          <w:color w:val="000000" w:themeColor="text1"/>
          <w:sz w:val="24"/>
          <w:szCs w:val="24"/>
        </w:rPr>
        <w:t>муниципального обра</w:t>
      </w:r>
      <w:r w:rsidR="00B46683" w:rsidRPr="00B231E4">
        <w:rPr>
          <w:rFonts w:ascii="Times New Roman" w:hAnsi="Times New Roman"/>
          <w:b/>
          <w:color w:val="000000" w:themeColor="text1"/>
          <w:sz w:val="24"/>
          <w:szCs w:val="24"/>
        </w:rPr>
        <w:t xml:space="preserve">зования </w:t>
      </w:r>
      <w:r w:rsidR="0084619C" w:rsidRPr="00B231E4">
        <w:rPr>
          <w:rFonts w:ascii="Times New Roman" w:eastAsia="Times New Roman" w:hAnsi="Times New Roman"/>
          <w:b/>
          <w:color w:val="000000" w:themeColor="text1"/>
          <w:sz w:val="24"/>
          <w:szCs w:val="24"/>
          <w:lang w:eastAsia="ru-RU"/>
        </w:rPr>
        <w:t xml:space="preserve">«село Атланаул» </w:t>
      </w:r>
      <w:r w:rsidR="001740E5">
        <w:rPr>
          <w:rFonts w:ascii="Times New Roman" w:eastAsia="Times New Roman" w:hAnsi="Times New Roman"/>
          <w:b/>
          <w:color w:val="000000" w:themeColor="text1"/>
          <w:sz w:val="24"/>
          <w:szCs w:val="24"/>
          <w:lang w:eastAsia="ru-RU"/>
        </w:rPr>
        <w:t>муниципального образования</w:t>
      </w:r>
      <w:r w:rsidR="0084619C" w:rsidRPr="00B231E4">
        <w:rPr>
          <w:rFonts w:ascii="Times New Roman" w:eastAsia="Times New Roman" w:hAnsi="Times New Roman"/>
          <w:b/>
          <w:color w:val="000000" w:themeColor="text1"/>
          <w:sz w:val="24"/>
          <w:szCs w:val="24"/>
          <w:lang w:eastAsia="ru-RU"/>
        </w:rPr>
        <w:t xml:space="preserve"> «Буйнакский район» Республики Дагестан</w:t>
      </w:r>
      <w:bookmarkEnd w:id="74"/>
    </w:p>
    <w:p w:rsidR="00B231E4" w:rsidRDefault="00EA6953" w:rsidP="00B231E4">
      <w:pPr>
        <w:pStyle w:val="a5"/>
        <w:suppressAutoHyphens/>
        <w:autoSpaceDE w:val="0"/>
        <w:autoSpaceDN w:val="0"/>
        <w:adjustRightInd w:val="0"/>
        <w:spacing w:after="0" w:line="360" w:lineRule="auto"/>
        <w:ind w:left="0" w:firstLine="851"/>
        <w:jc w:val="both"/>
        <w:outlineLvl w:val="3"/>
        <w:rPr>
          <w:rFonts w:ascii="Times New Roman" w:eastAsia="Times New Roman" w:hAnsi="Times New Roman"/>
          <w:color w:val="000000" w:themeColor="text1"/>
          <w:sz w:val="24"/>
          <w:szCs w:val="24"/>
          <w:lang w:eastAsia="ru-RU"/>
        </w:rPr>
      </w:pPr>
      <w:bookmarkStart w:id="75" w:name="_Toc223447703"/>
      <w:r w:rsidRPr="007850F4">
        <w:rPr>
          <w:rFonts w:ascii="Times New Roman" w:hAnsi="Times New Roman"/>
          <w:color w:val="000000" w:themeColor="text1"/>
          <w:sz w:val="24"/>
          <w:szCs w:val="24"/>
        </w:rPr>
        <w:t xml:space="preserve">2.1.1.Органами местного самоуправления </w:t>
      </w:r>
      <w:r w:rsidR="0097398F" w:rsidRPr="007850F4">
        <w:rPr>
          <w:rFonts w:ascii="Times New Roman" w:hAnsi="Times New Roman"/>
          <w:color w:val="000000" w:themeColor="text1"/>
          <w:sz w:val="24"/>
          <w:szCs w:val="24"/>
        </w:rPr>
        <w:t xml:space="preserve">муниципального образования </w:t>
      </w:r>
      <w:r w:rsidR="0084619C"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84619C" w:rsidRPr="007850F4">
        <w:rPr>
          <w:rFonts w:ascii="Times New Roman" w:eastAsia="Times New Roman" w:hAnsi="Times New Roman"/>
          <w:color w:val="000000" w:themeColor="text1"/>
          <w:sz w:val="24"/>
          <w:szCs w:val="24"/>
          <w:lang w:eastAsia="ru-RU"/>
        </w:rPr>
        <w:t xml:space="preserve"> «Буйнакский район» Республики Дагестан</w:t>
      </w:r>
      <w:r w:rsidRPr="007850F4">
        <w:rPr>
          <w:rFonts w:ascii="Times New Roman" w:hAnsi="Times New Roman"/>
          <w:color w:val="000000" w:themeColor="text1"/>
          <w:sz w:val="24"/>
          <w:szCs w:val="24"/>
        </w:rPr>
        <w:t xml:space="preserve">, осуществляющими деятельность по регулированию землепользования и застройки в части подготовки и применения Правил, являются: представительный орган муниципального образования – Собрание депутатов </w:t>
      </w:r>
      <w:r w:rsidR="00B46683"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 xml:space="preserve">, Глава </w:t>
      </w:r>
      <w:r w:rsidR="00B46683"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 xml:space="preserve">, администрация (исполнительно-распорядительный орган муниципального образования) </w:t>
      </w:r>
      <w:r w:rsidR="00B46683" w:rsidRPr="007850F4">
        <w:rPr>
          <w:rFonts w:ascii="Times New Roman" w:hAnsi="Times New Roman"/>
          <w:color w:val="000000" w:themeColor="text1"/>
          <w:sz w:val="24"/>
          <w:szCs w:val="24"/>
        </w:rPr>
        <w:t xml:space="preserve">муниципального образования, </w:t>
      </w:r>
      <w:r w:rsidR="00AF294A" w:rsidRPr="007850F4">
        <w:rPr>
          <w:rFonts w:ascii="Times New Roman" w:hAnsi="Times New Roman"/>
          <w:color w:val="000000" w:themeColor="text1"/>
          <w:sz w:val="24"/>
          <w:szCs w:val="24"/>
        </w:rPr>
        <w:t>контрольно-счетная комиссия</w:t>
      </w:r>
      <w:r w:rsidR="005B5B36" w:rsidRPr="007850F4">
        <w:rPr>
          <w:rFonts w:ascii="Times New Roman" w:hAnsi="Times New Roman"/>
          <w:color w:val="000000" w:themeColor="text1"/>
          <w:sz w:val="24"/>
          <w:szCs w:val="24"/>
        </w:rPr>
        <w:t xml:space="preserve"> села </w:t>
      </w:r>
      <w:r w:rsidR="0084619C"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84619C" w:rsidRPr="007850F4">
        <w:rPr>
          <w:rFonts w:ascii="Times New Roman" w:eastAsia="Times New Roman" w:hAnsi="Times New Roman"/>
          <w:color w:val="000000" w:themeColor="text1"/>
          <w:sz w:val="24"/>
          <w:szCs w:val="24"/>
          <w:lang w:eastAsia="ru-RU"/>
        </w:rPr>
        <w:t xml:space="preserve"> «Буйнакский район».</w:t>
      </w:r>
      <w:bookmarkEnd w:id="75"/>
    </w:p>
    <w:p w:rsidR="00EA6953" w:rsidRPr="00B231E4" w:rsidRDefault="00EA6953" w:rsidP="00B231E4">
      <w:pPr>
        <w:pStyle w:val="a5"/>
        <w:suppressAutoHyphens/>
        <w:autoSpaceDE w:val="0"/>
        <w:autoSpaceDN w:val="0"/>
        <w:adjustRightInd w:val="0"/>
        <w:spacing w:after="0" w:line="360" w:lineRule="auto"/>
        <w:ind w:left="0" w:firstLine="851"/>
        <w:jc w:val="both"/>
        <w:outlineLvl w:val="3"/>
        <w:rPr>
          <w:rFonts w:ascii="Times New Roman" w:hAnsi="Times New Roman"/>
          <w:color w:val="000000" w:themeColor="text1"/>
          <w:sz w:val="24"/>
          <w:szCs w:val="24"/>
        </w:rPr>
      </w:pPr>
      <w:bookmarkStart w:id="76" w:name="_Toc223447704"/>
      <w:r w:rsidRPr="00B231E4">
        <w:rPr>
          <w:rFonts w:ascii="Times New Roman" w:hAnsi="Times New Roman"/>
          <w:color w:val="000000" w:themeColor="text1"/>
          <w:sz w:val="24"/>
          <w:szCs w:val="24"/>
        </w:rPr>
        <w:t xml:space="preserve">2.1.2. Собрание депутатов </w:t>
      </w:r>
      <w:r w:rsidR="005B5B36" w:rsidRPr="00B231E4">
        <w:rPr>
          <w:rFonts w:ascii="Times New Roman" w:hAnsi="Times New Roman"/>
          <w:color w:val="000000" w:themeColor="text1"/>
          <w:sz w:val="24"/>
          <w:szCs w:val="24"/>
        </w:rPr>
        <w:t>муниципального образования</w:t>
      </w:r>
      <w:r w:rsidRPr="00B231E4">
        <w:rPr>
          <w:rFonts w:ascii="Times New Roman" w:hAnsi="Times New Roman"/>
          <w:color w:val="000000" w:themeColor="text1"/>
          <w:sz w:val="24"/>
          <w:szCs w:val="24"/>
        </w:rPr>
        <w:t>:</w:t>
      </w:r>
      <w:bookmarkEnd w:id="76"/>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утверждает Правила землепользования и застройки </w:t>
      </w:r>
      <w:r w:rsidR="006F3D8E" w:rsidRPr="007850F4">
        <w:rPr>
          <w:rFonts w:ascii="Times New Roman" w:hAnsi="Times New Roman"/>
          <w:color w:val="000000" w:themeColor="text1"/>
          <w:sz w:val="24"/>
          <w:szCs w:val="24"/>
        </w:rPr>
        <w:t xml:space="preserve">муниципального образования </w:t>
      </w:r>
      <w:r w:rsidR="0084619C"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84619C" w:rsidRPr="007850F4">
        <w:rPr>
          <w:rFonts w:ascii="Times New Roman" w:eastAsia="Times New Roman" w:hAnsi="Times New Roman"/>
          <w:color w:val="000000" w:themeColor="text1"/>
          <w:sz w:val="24"/>
          <w:szCs w:val="24"/>
          <w:lang w:eastAsia="ru-RU"/>
        </w:rPr>
        <w:t xml:space="preserve"> «Буйнакский район» Республики Дагестан</w:t>
      </w:r>
      <w:r w:rsidRPr="007850F4">
        <w:rPr>
          <w:rFonts w:ascii="Times New Roman" w:eastAsia="Times New Roman" w:hAnsi="Times New Roman"/>
          <w:color w:val="000000" w:themeColor="text1"/>
          <w:sz w:val="24"/>
          <w:szCs w:val="24"/>
          <w:lang w:eastAsia="ru-RU"/>
        </w:rPr>
        <w:t>, изменения (дополнения) к ним;</w:t>
      </w:r>
    </w:p>
    <w:p w:rsidR="00EA6953" w:rsidRPr="00B231E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осуществляет иные полномочия в сфере регулирования землепользования и застройки в соответствии с законодательством Российской Федерации</w:t>
      </w:r>
      <w:r w:rsidR="00E341B6" w:rsidRPr="007850F4">
        <w:rPr>
          <w:rFonts w:ascii="Times New Roman" w:eastAsia="Times New Roman" w:hAnsi="Times New Roman"/>
          <w:color w:val="000000" w:themeColor="text1"/>
          <w:sz w:val="24"/>
          <w:szCs w:val="24"/>
          <w:lang w:eastAsia="ru-RU"/>
        </w:rPr>
        <w:t xml:space="preserve"> и</w:t>
      </w:r>
      <w:r w:rsidR="006F3D8E" w:rsidRPr="007850F4">
        <w:rPr>
          <w:rFonts w:ascii="Times New Roman" w:eastAsia="Times New Roman" w:hAnsi="Times New Roman"/>
          <w:color w:val="000000" w:themeColor="text1"/>
          <w:sz w:val="24"/>
          <w:szCs w:val="24"/>
          <w:lang w:eastAsia="ru-RU"/>
        </w:rPr>
        <w:t>Республики Дагестан</w:t>
      </w:r>
      <w:r w:rsidR="00E341B6" w:rsidRPr="007850F4">
        <w:rPr>
          <w:rFonts w:ascii="Times New Roman" w:eastAsia="Times New Roman" w:hAnsi="Times New Roman"/>
          <w:color w:val="000000" w:themeColor="text1"/>
          <w:sz w:val="24"/>
          <w:szCs w:val="24"/>
          <w:lang w:eastAsia="ru-RU"/>
        </w:rPr>
        <w:t xml:space="preserve">,Уставом </w:t>
      </w:r>
      <w:r w:rsidR="00E341B6" w:rsidRPr="007850F4">
        <w:rPr>
          <w:rFonts w:ascii="Times New Roman" w:hAnsi="Times New Roman"/>
          <w:color w:val="000000" w:themeColor="text1"/>
          <w:sz w:val="24"/>
          <w:szCs w:val="24"/>
        </w:rPr>
        <w:t xml:space="preserve">муниципального образования </w:t>
      </w:r>
      <w:r w:rsidR="00E011B1" w:rsidRPr="007850F4">
        <w:rPr>
          <w:rFonts w:ascii="Times New Roman" w:hAnsi="Times New Roman"/>
          <w:color w:val="000000" w:themeColor="text1"/>
          <w:sz w:val="24"/>
          <w:szCs w:val="24"/>
        </w:rPr>
        <w:t>«</w:t>
      </w:r>
      <w:r w:rsidR="0084619C"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84619C" w:rsidRPr="007850F4">
        <w:rPr>
          <w:rFonts w:ascii="Times New Roman" w:eastAsia="Times New Roman" w:hAnsi="Times New Roman"/>
          <w:color w:val="000000" w:themeColor="text1"/>
          <w:sz w:val="24"/>
          <w:szCs w:val="24"/>
          <w:lang w:eastAsia="ru-RU"/>
        </w:rPr>
        <w:t xml:space="preserve"> «Буйнакский </w:t>
      </w:r>
      <w:r w:rsidR="0084619C" w:rsidRPr="00B231E4">
        <w:rPr>
          <w:rFonts w:ascii="Times New Roman" w:eastAsia="Times New Roman" w:hAnsi="Times New Roman"/>
          <w:color w:val="000000" w:themeColor="text1"/>
          <w:sz w:val="24"/>
          <w:szCs w:val="24"/>
          <w:lang w:eastAsia="ru-RU"/>
        </w:rPr>
        <w:t>район» Республики Дагестан</w:t>
      </w:r>
      <w:r w:rsidRPr="00B231E4">
        <w:rPr>
          <w:rFonts w:ascii="Times New Roman" w:eastAsia="Times New Roman" w:hAnsi="Times New Roman"/>
          <w:color w:val="000000" w:themeColor="text1"/>
          <w:sz w:val="24"/>
          <w:szCs w:val="24"/>
          <w:lang w:eastAsia="ru-RU"/>
        </w:rPr>
        <w:t>.</w:t>
      </w:r>
    </w:p>
    <w:p w:rsidR="00EA6953" w:rsidRPr="00B231E4" w:rsidRDefault="00B231E4" w:rsidP="00B231E4">
      <w:pPr>
        <w:suppressAutoHyphens/>
        <w:jc w:val="left"/>
        <w:rPr>
          <w:rFonts w:ascii="Times New Roman" w:hAnsi="Times New Roman"/>
          <w:color w:val="000000" w:themeColor="text1"/>
          <w:sz w:val="24"/>
          <w:szCs w:val="24"/>
        </w:rPr>
      </w:pPr>
      <w:r w:rsidRPr="00B231E4">
        <w:rPr>
          <w:rFonts w:ascii="Times New Roman" w:hAnsi="Times New Roman"/>
          <w:color w:val="000000" w:themeColor="text1"/>
          <w:sz w:val="24"/>
          <w:szCs w:val="24"/>
        </w:rPr>
        <w:tab/>
      </w:r>
      <w:r w:rsidR="00EA6953" w:rsidRPr="00B231E4">
        <w:rPr>
          <w:rFonts w:ascii="Times New Roman" w:hAnsi="Times New Roman"/>
          <w:color w:val="000000" w:themeColor="text1"/>
          <w:sz w:val="24"/>
          <w:szCs w:val="24"/>
        </w:rPr>
        <w:t xml:space="preserve">2.1.3. Глава </w:t>
      </w:r>
      <w:r w:rsidR="005B5B36" w:rsidRPr="00B231E4">
        <w:rPr>
          <w:rFonts w:ascii="Times New Roman" w:hAnsi="Times New Roman"/>
          <w:color w:val="000000" w:themeColor="text1"/>
          <w:sz w:val="24"/>
          <w:szCs w:val="24"/>
        </w:rPr>
        <w:t>муниципального образования</w:t>
      </w:r>
      <w:r w:rsidR="00EA6953" w:rsidRPr="00B231E4">
        <w:rPr>
          <w:rFonts w:ascii="Times New Roman" w:hAnsi="Times New Roman"/>
          <w:color w:val="000000" w:themeColor="text1"/>
          <w:sz w:val="24"/>
          <w:szCs w:val="24"/>
        </w:rPr>
        <w:t>:</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принимает решения о подготовке проекта Правил землепользования и застройки </w:t>
      </w:r>
      <w:r w:rsidR="006076EF" w:rsidRPr="007850F4">
        <w:rPr>
          <w:rFonts w:ascii="Times New Roman" w:hAnsi="Times New Roman"/>
          <w:color w:val="000000" w:themeColor="text1"/>
          <w:sz w:val="24"/>
          <w:szCs w:val="24"/>
        </w:rPr>
        <w:t xml:space="preserve">муниципального образования </w:t>
      </w:r>
      <w:r w:rsidR="0084619C" w:rsidRPr="007850F4">
        <w:rPr>
          <w:rFonts w:ascii="Times New Roman" w:eastAsia="Times New Roman" w:hAnsi="Times New Roman"/>
          <w:color w:val="000000" w:themeColor="text1"/>
          <w:sz w:val="24"/>
          <w:szCs w:val="24"/>
          <w:lang w:eastAsia="ru-RU"/>
        </w:rPr>
        <w:t xml:space="preserve">«село Атланаул» </w:t>
      </w:r>
      <w:r w:rsidRPr="007850F4">
        <w:rPr>
          <w:rFonts w:ascii="Times New Roman" w:eastAsia="Times New Roman" w:hAnsi="Times New Roman"/>
          <w:color w:val="000000" w:themeColor="text1"/>
          <w:sz w:val="24"/>
          <w:szCs w:val="24"/>
          <w:lang w:eastAsia="ru-RU"/>
        </w:rPr>
        <w:t>и о проектах внесения в них изменений;</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утверждает персональный состав, и порядок деятельности комиссии по подготовке проекта Правил землепользования и застройки (далее - Комиссия);</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принимает решение о направлении проекта Правил землепользования и застройки </w:t>
      </w:r>
      <w:r w:rsidR="006076EF" w:rsidRPr="007850F4">
        <w:rPr>
          <w:rFonts w:ascii="Times New Roman" w:hAnsi="Times New Roman"/>
          <w:color w:val="000000" w:themeColor="text1"/>
          <w:sz w:val="24"/>
          <w:szCs w:val="24"/>
        </w:rPr>
        <w:t xml:space="preserve">муниципального образования </w:t>
      </w:r>
      <w:r w:rsidR="0084619C" w:rsidRPr="007850F4">
        <w:rPr>
          <w:rFonts w:ascii="Times New Roman" w:eastAsia="Times New Roman" w:hAnsi="Times New Roman"/>
          <w:color w:val="000000" w:themeColor="text1"/>
          <w:sz w:val="24"/>
          <w:szCs w:val="24"/>
          <w:lang w:eastAsia="ru-RU"/>
        </w:rPr>
        <w:t xml:space="preserve">«село Атланаул» </w:t>
      </w:r>
      <w:r w:rsidRPr="007850F4">
        <w:rPr>
          <w:rFonts w:ascii="Times New Roman" w:eastAsia="Times New Roman" w:hAnsi="Times New Roman"/>
          <w:color w:val="000000" w:themeColor="text1"/>
          <w:sz w:val="24"/>
          <w:szCs w:val="24"/>
          <w:lang w:eastAsia="ru-RU"/>
        </w:rPr>
        <w:t xml:space="preserve">и проектов внесения в них изменений в Собрание депутатов </w:t>
      </w:r>
      <w:r w:rsidR="005B5B36" w:rsidRPr="007850F4">
        <w:rPr>
          <w:rFonts w:ascii="Times New Roman" w:hAnsi="Times New Roman"/>
          <w:color w:val="000000" w:themeColor="text1"/>
          <w:sz w:val="24"/>
          <w:szCs w:val="24"/>
        </w:rPr>
        <w:t>муниципального образования</w:t>
      </w:r>
      <w:r w:rsidRPr="007850F4">
        <w:rPr>
          <w:rFonts w:ascii="Times New Roman" w:eastAsia="Times New Roman" w:hAnsi="Times New Roman"/>
          <w:color w:val="000000" w:themeColor="text1"/>
          <w:sz w:val="24"/>
          <w:szCs w:val="24"/>
          <w:lang w:eastAsia="ru-RU"/>
        </w:rPr>
        <w:t>или об их отклонении;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утверждает проекты планировки территории и проекты межевания, градостроительные планы земельных участков на территории </w:t>
      </w:r>
      <w:r w:rsidR="00E300F4" w:rsidRPr="007850F4">
        <w:rPr>
          <w:rFonts w:ascii="Times New Roman" w:hAnsi="Times New Roman"/>
          <w:color w:val="000000" w:themeColor="text1"/>
          <w:sz w:val="24"/>
          <w:szCs w:val="24"/>
        </w:rPr>
        <w:t>муниципального образования</w:t>
      </w:r>
      <w:r w:rsidRPr="007850F4">
        <w:rPr>
          <w:rFonts w:ascii="Times New Roman" w:eastAsia="Times New Roman" w:hAnsi="Times New Roman"/>
          <w:color w:val="000000" w:themeColor="text1"/>
          <w:sz w:val="24"/>
          <w:szCs w:val="24"/>
          <w:lang w:eastAsia="ru-RU"/>
        </w:rPr>
        <w:t>;</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sidR="00BC45C0" w:rsidRPr="007850F4">
        <w:rPr>
          <w:rFonts w:ascii="Times New Roman" w:eastAsia="Times New Roman" w:hAnsi="Times New Roman"/>
          <w:color w:val="000000" w:themeColor="text1"/>
          <w:sz w:val="24"/>
          <w:szCs w:val="24"/>
          <w:lang w:eastAsia="ru-RU"/>
        </w:rPr>
        <w:t>Республики Дагестан</w:t>
      </w:r>
      <w:r w:rsidRPr="007850F4">
        <w:rPr>
          <w:rFonts w:ascii="Times New Roman" w:eastAsia="Times New Roman" w:hAnsi="Times New Roman"/>
          <w:color w:val="000000" w:themeColor="text1"/>
          <w:sz w:val="24"/>
          <w:szCs w:val="24"/>
          <w:lang w:eastAsia="ru-RU"/>
        </w:rPr>
        <w:t xml:space="preserve"> и муниципальными правовыми актами </w:t>
      </w:r>
      <w:r w:rsidR="003A32B0" w:rsidRPr="007850F4">
        <w:rPr>
          <w:rFonts w:ascii="Times New Roman" w:hAnsi="Times New Roman"/>
          <w:color w:val="000000" w:themeColor="text1"/>
          <w:sz w:val="24"/>
          <w:szCs w:val="24"/>
        </w:rPr>
        <w:t xml:space="preserve">муниципального образования </w:t>
      </w:r>
      <w:r w:rsidR="0084619C"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84619C" w:rsidRPr="007850F4">
        <w:rPr>
          <w:rFonts w:ascii="Times New Roman" w:eastAsia="Times New Roman" w:hAnsi="Times New Roman"/>
          <w:color w:val="000000" w:themeColor="text1"/>
          <w:sz w:val="24"/>
          <w:szCs w:val="24"/>
          <w:lang w:eastAsia="ru-RU"/>
        </w:rPr>
        <w:t xml:space="preserve"> «Буйнакский район» Республики Дагестан</w:t>
      </w:r>
      <w:r w:rsidR="00F86ECE" w:rsidRPr="007850F4">
        <w:rPr>
          <w:rFonts w:ascii="Times New Roman" w:hAnsi="Times New Roman"/>
          <w:color w:val="000000" w:themeColor="text1"/>
          <w:sz w:val="24"/>
          <w:szCs w:val="24"/>
        </w:rPr>
        <w:t>;</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принимает решения о проведении публичных слушаний по проекту Правил землепользования и застройки </w:t>
      </w:r>
      <w:r w:rsidR="00B04C53" w:rsidRPr="007850F4">
        <w:rPr>
          <w:rFonts w:ascii="Times New Roman" w:hAnsi="Times New Roman"/>
          <w:color w:val="000000" w:themeColor="text1"/>
          <w:sz w:val="24"/>
          <w:szCs w:val="24"/>
        </w:rPr>
        <w:t xml:space="preserve">села </w:t>
      </w:r>
      <w:r w:rsidR="0084619C" w:rsidRPr="007850F4">
        <w:rPr>
          <w:rFonts w:ascii="Times New Roman" w:hAnsi="Times New Roman"/>
          <w:color w:val="000000" w:themeColor="text1"/>
          <w:sz w:val="24"/>
          <w:szCs w:val="24"/>
        </w:rPr>
        <w:t>Атланаул</w:t>
      </w:r>
      <w:r w:rsidRPr="007850F4">
        <w:rPr>
          <w:rFonts w:ascii="Times New Roman" w:eastAsia="Times New Roman" w:hAnsi="Times New Roman"/>
          <w:color w:val="000000" w:themeColor="text1"/>
          <w:sz w:val="24"/>
          <w:szCs w:val="24"/>
          <w:lang w:eastAsia="ru-RU"/>
        </w:rPr>
        <w:t>и по проектам внесения в них изменений;</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sidR="00BC45C0" w:rsidRPr="007850F4">
        <w:rPr>
          <w:rFonts w:ascii="Times New Roman" w:eastAsia="Times New Roman" w:hAnsi="Times New Roman"/>
          <w:color w:val="000000" w:themeColor="text1"/>
          <w:sz w:val="24"/>
          <w:szCs w:val="24"/>
          <w:lang w:eastAsia="ru-RU"/>
        </w:rPr>
        <w:t>Республики Дагестан</w:t>
      </w:r>
      <w:r w:rsidRPr="007850F4">
        <w:rPr>
          <w:rFonts w:ascii="Times New Roman" w:eastAsia="Times New Roman" w:hAnsi="Times New Roman"/>
          <w:color w:val="000000" w:themeColor="text1"/>
          <w:sz w:val="24"/>
          <w:szCs w:val="24"/>
          <w:lang w:eastAsia="ru-RU"/>
        </w:rPr>
        <w:t xml:space="preserve"> и </w:t>
      </w:r>
      <w:r w:rsidR="006275E3" w:rsidRPr="007850F4">
        <w:rPr>
          <w:rFonts w:ascii="Times New Roman" w:eastAsia="Times New Roman" w:hAnsi="Times New Roman"/>
          <w:color w:val="000000" w:themeColor="text1"/>
          <w:sz w:val="24"/>
          <w:szCs w:val="24"/>
          <w:lang w:eastAsia="ru-RU"/>
        </w:rPr>
        <w:t xml:space="preserve">Уставом </w:t>
      </w:r>
      <w:r w:rsidR="006275E3" w:rsidRPr="007850F4">
        <w:rPr>
          <w:rFonts w:ascii="Times New Roman" w:hAnsi="Times New Roman"/>
          <w:color w:val="000000" w:themeColor="text1"/>
          <w:sz w:val="24"/>
          <w:szCs w:val="24"/>
        </w:rPr>
        <w:t xml:space="preserve">муниципального образования </w:t>
      </w:r>
      <w:r w:rsidR="0084619C"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84619C" w:rsidRPr="007850F4">
        <w:rPr>
          <w:rFonts w:ascii="Times New Roman" w:eastAsia="Times New Roman" w:hAnsi="Times New Roman"/>
          <w:color w:val="000000" w:themeColor="text1"/>
          <w:sz w:val="24"/>
          <w:szCs w:val="24"/>
          <w:lang w:eastAsia="ru-RU"/>
        </w:rPr>
        <w:t xml:space="preserve"> «Буйнакский район» Республики Дагестан</w:t>
      </w:r>
      <w:r w:rsidRPr="007850F4">
        <w:rPr>
          <w:rFonts w:ascii="Times New Roman" w:eastAsia="Times New Roman" w:hAnsi="Times New Roman"/>
          <w:color w:val="000000" w:themeColor="text1"/>
          <w:sz w:val="24"/>
          <w:szCs w:val="24"/>
          <w:lang w:eastAsia="ru-RU"/>
        </w:rPr>
        <w:t>.</w:t>
      </w:r>
    </w:p>
    <w:p w:rsidR="002529A1" w:rsidRPr="007850F4" w:rsidRDefault="002529A1" w:rsidP="002529A1">
      <w:pPr>
        <w:suppressAutoHyphens/>
        <w:ind w:firstLine="851"/>
        <w:jc w:val="both"/>
        <w:rPr>
          <w:rFonts w:ascii="Times New Roman" w:hAnsi="Times New Roman"/>
          <w:color w:val="000000" w:themeColor="text1"/>
          <w:sz w:val="24"/>
          <w:szCs w:val="24"/>
        </w:rPr>
      </w:pPr>
      <w:r w:rsidRPr="00B231E4">
        <w:rPr>
          <w:rFonts w:ascii="Times New Roman" w:hAnsi="Times New Roman"/>
          <w:color w:val="000000" w:themeColor="text1"/>
          <w:sz w:val="24"/>
          <w:szCs w:val="24"/>
        </w:rPr>
        <w:t xml:space="preserve">2.1.4. Администрация муниципального образования </w:t>
      </w:r>
      <w:r w:rsidR="003B4DB7" w:rsidRPr="00B231E4">
        <w:rPr>
          <w:rFonts w:ascii="Times New Roman" w:hAnsi="Times New Roman"/>
          <w:color w:val="000000" w:themeColor="text1"/>
          <w:sz w:val="24"/>
          <w:szCs w:val="24"/>
        </w:rPr>
        <w:t xml:space="preserve">«село Атланаул» </w:t>
      </w:r>
      <w:r w:rsidRPr="00B231E4">
        <w:rPr>
          <w:rFonts w:ascii="Times New Roman" w:hAnsi="Times New Roman"/>
          <w:color w:val="000000" w:themeColor="text1"/>
          <w:sz w:val="24"/>
          <w:szCs w:val="24"/>
        </w:rPr>
        <w:t>осуществляет</w:t>
      </w:r>
      <w:r w:rsidRPr="007850F4">
        <w:rPr>
          <w:rFonts w:ascii="Times New Roman" w:hAnsi="Times New Roman"/>
          <w:color w:val="000000" w:themeColor="text1"/>
          <w:sz w:val="24"/>
          <w:szCs w:val="24"/>
        </w:rPr>
        <w:t xml:space="preserve"> свои полномочия по вопросам регулирования землепользования и застройки на территории муниципального образования </w:t>
      </w:r>
      <w:r w:rsidR="003B4DB7" w:rsidRPr="007850F4">
        <w:rPr>
          <w:rFonts w:ascii="Times New Roman" w:eastAsia="Times New Roman" w:hAnsi="Times New Roman"/>
          <w:color w:val="000000" w:themeColor="text1"/>
          <w:sz w:val="24"/>
          <w:szCs w:val="24"/>
          <w:lang w:eastAsia="ru-RU"/>
        </w:rPr>
        <w:t xml:space="preserve">«село Атланаул» </w:t>
      </w:r>
      <w:r w:rsidRPr="007850F4">
        <w:rPr>
          <w:rFonts w:ascii="Times New Roman" w:hAnsi="Times New Roman"/>
          <w:color w:val="000000" w:themeColor="text1"/>
          <w:sz w:val="24"/>
          <w:szCs w:val="24"/>
        </w:rPr>
        <w:t xml:space="preserve">в соответствии с законодательством Российской Федерации, </w:t>
      </w:r>
      <w:r w:rsidR="0045570B" w:rsidRPr="007850F4">
        <w:rPr>
          <w:rFonts w:ascii="Times New Roman" w:hAnsi="Times New Roman"/>
          <w:color w:val="000000" w:themeColor="text1"/>
          <w:sz w:val="24"/>
          <w:szCs w:val="24"/>
        </w:rPr>
        <w:t>Республики Дагестан</w:t>
      </w:r>
      <w:r w:rsidRPr="007850F4">
        <w:rPr>
          <w:rFonts w:ascii="Times New Roman" w:hAnsi="Times New Roman"/>
          <w:color w:val="000000" w:themeColor="text1"/>
          <w:sz w:val="24"/>
          <w:szCs w:val="24"/>
        </w:rPr>
        <w:t xml:space="preserve"> и муниципальными правовыми актами муниципального образования </w:t>
      </w:r>
      <w:r w:rsidR="003B4DB7" w:rsidRPr="007850F4">
        <w:rPr>
          <w:rFonts w:ascii="Times New Roman" w:eastAsia="Times New Roman" w:hAnsi="Times New Roman"/>
          <w:color w:val="000000" w:themeColor="text1"/>
          <w:sz w:val="24"/>
          <w:szCs w:val="24"/>
          <w:lang w:eastAsia="ru-RU"/>
        </w:rPr>
        <w:t>«село Атланаул»</w:t>
      </w:r>
      <w:r w:rsidRPr="007850F4">
        <w:rPr>
          <w:rFonts w:ascii="Times New Roman" w:hAnsi="Times New Roman"/>
          <w:color w:val="000000" w:themeColor="text1"/>
          <w:sz w:val="24"/>
          <w:szCs w:val="24"/>
        </w:rPr>
        <w:t>, в том числе:</w:t>
      </w:r>
    </w:p>
    <w:p w:rsidR="002529A1" w:rsidRPr="007850F4" w:rsidRDefault="002529A1" w:rsidP="002529A1">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принимает решения о возможности размещения объектов строительства на территории муниципального образования </w:t>
      </w:r>
      <w:r w:rsidR="003B4DB7" w:rsidRPr="007850F4">
        <w:rPr>
          <w:rFonts w:ascii="Times New Roman" w:eastAsia="Times New Roman" w:hAnsi="Times New Roman"/>
          <w:color w:val="000000" w:themeColor="text1"/>
          <w:sz w:val="24"/>
          <w:szCs w:val="24"/>
          <w:lang w:eastAsia="ru-RU"/>
        </w:rPr>
        <w:t>«село Атланаул»</w:t>
      </w:r>
      <w:r w:rsidRPr="007850F4">
        <w:rPr>
          <w:rFonts w:ascii="Times New Roman" w:eastAsia="Times New Roman" w:hAnsi="Times New Roman"/>
          <w:color w:val="000000" w:themeColor="text1"/>
          <w:sz w:val="24"/>
          <w:szCs w:val="24"/>
          <w:lang w:eastAsia="ru-RU"/>
        </w:rPr>
        <w:t>, необходимых для муниципальных нужд;</w:t>
      </w:r>
    </w:p>
    <w:p w:rsidR="002529A1" w:rsidRPr="007850F4" w:rsidRDefault="002529A1" w:rsidP="002529A1">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принимает решения о резервировании и об изъятии земель на территории муниципального образования </w:t>
      </w:r>
      <w:r w:rsidR="003B4DB7" w:rsidRPr="007850F4">
        <w:rPr>
          <w:rFonts w:ascii="Times New Roman" w:eastAsia="Times New Roman" w:hAnsi="Times New Roman"/>
          <w:color w:val="000000" w:themeColor="text1"/>
          <w:sz w:val="24"/>
          <w:szCs w:val="24"/>
          <w:lang w:eastAsia="ru-RU"/>
        </w:rPr>
        <w:t xml:space="preserve">«село Атланаул» </w:t>
      </w:r>
      <w:r w:rsidRPr="007850F4">
        <w:rPr>
          <w:rFonts w:ascii="Times New Roman" w:eastAsia="Times New Roman" w:hAnsi="Times New Roman"/>
          <w:color w:val="000000" w:themeColor="text1"/>
          <w:sz w:val="24"/>
          <w:szCs w:val="24"/>
          <w:lang w:eastAsia="ru-RU"/>
        </w:rPr>
        <w:t>для муниципальных нужд.</w:t>
      </w:r>
    </w:p>
    <w:p w:rsidR="00EA6953" w:rsidRPr="007850F4" w:rsidRDefault="00EA6953" w:rsidP="00AC2C05">
      <w:pPr>
        <w:suppressAutoHyphens/>
        <w:ind w:firstLine="851"/>
        <w:jc w:val="both"/>
        <w:rPr>
          <w:rFonts w:ascii="Times New Roman" w:hAnsi="Times New Roman"/>
          <w:color w:val="000000" w:themeColor="text1"/>
          <w:sz w:val="24"/>
          <w:szCs w:val="24"/>
        </w:rPr>
      </w:pPr>
      <w:r w:rsidRPr="00B231E4">
        <w:rPr>
          <w:rFonts w:ascii="Times New Roman" w:hAnsi="Times New Roman"/>
          <w:color w:val="000000" w:themeColor="text1"/>
          <w:sz w:val="24"/>
          <w:szCs w:val="24"/>
        </w:rPr>
        <w:t>2.1.</w:t>
      </w:r>
      <w:r w:rsidR="002529A1" w:rsidRPr="00B231E4">
        <w:rPr>
          <w:rFonts w:ascii="Times New Roman" w:hAnsi="Times New Roman"/>
          <w:color w:val="000000" w:themeColor="text1"/>
          <w:sz w:val="24"/>
          <w:szCs w:val="24"/>
        </w:rPr>
        <w:t>5</w:t>
      </w:r>
      <w:r w:rsidRPr="00B231E4">
        <w:rPr>
          <w:rFonts w:ascii="Times New Roman" w:hAnsi="Times New Roman"/>
          <w:color w:val="000000" w:themeColor="text1"/>
          <w:sz w:val="24"/>
          <w:szCs w:val="24"/>
        </w:rPr>
        <w:t xml:space="preserve">.Контрольный орган муниципального образования – </w:t>
      </w:r>
      <w:r w:rsidR="00AF294A" w:rsidRPr="00B231E4">
        <w:rPr>
          <w:rFonts w:ascii="Times New Roman" w:hAnsi="Times New Roman"/>
          <w:iCs/>
          <w:color w:val="000000" w:themeColor="text1"/>
          <w:sz w:val="24"/>
          <w:szCs w:val="24"/>
        </w:rPr>
        <w:t>контрольно</w:t>
      </w:r>
      <w:r w:rsidR="00AF294A" w:rsidRPr="007850F4">
        <w:rPr>
          <w:rFonts w:ascii="Times New Roman" w:hAnsi="Times New Roman"/>
          <w:iCs/>
          <w:color w:val="000000" w:themeColor="text1"/>
          <w:sz w:val="24"/>
          <w:szCs w:val="24"/>
        </w:rPr>
        <w:t>-счетная комиссия</w:t>
      </w:r>
      <w:r w:rsidR="002B0915" w:rsidRPr="007850F4">
        <w:rPr>
          <w:rFonts w:ascii="Times New Roman" w:hAnsi="Times New Roman"/>
          <w:iCs/>
          <w:color w:val="000000" w:themeColor="text1"/>
          <w:sz w:val="24"/>
          <w:szCs w:val="24"/>
        </w:rPr>
        <w:t xml:space="preserve"> села </w:t>
      </w:r>
      <w:r w:rsidR="003B4DB7" w:rsidRPr="007850F4">
        <w:rPr>
          <w:rFonts w:ascii="Times New Roman" w:hAnsi="Times New Roman"/>
          <w:iCs/>
          <w:color w:val="000000" w:themeColor="text1"/>
          <w:sz w:val="24"/>
          <w:szCs w:val="24"/>
        </w:rPr>
        <w:t>Атланаул</w:t>
      </w:r>
      <w:r w:rsidRPr="007850F4">
        <w:rPr>
          <w:rFonts w:ascii="Times New Roman" w:hAnsi="Times New Roman"/>
          <w:color w:val="000000" w:themeColor="text1"/>
          <w:sz w:val="24"/>
          <w:szCs w:val="24"/>
        </w:rPr>
        <w:t xml:space="preserve"> в соответствии с законодательством Российской Федерации, </w:t>
      </w:r>
      <w:r w:rsidR="006275E3" w:rsidRPr="007850F4">
        <w:rPr>
          <w:rFonts w:ascii="Times New Roman" w:hAnsi="Times New Roman"/>
          <w:color w:val="000000" w:themeColor="text1"/>
          <w:sz w:val="24"/>
          <w:szCs w:val="24"/>
        </w:rPr>
        <w:t>Республики Дагестан</w:t>
      </w:r>
      <w:r w:rsidRPr="007850F4">
        <w:rPr>
          <w:rFonts w:ascii="Times New Roman" w:hAnsi="Times New Roman"/>
          <w:color w:val="000000" w:themeColor="text1"/>
          <w:sz w:val="24"/>
          <w:szCs w:val="24"/>
        </w:rPr>
        <w:t xml:space="preserve"> и </w:t>
      </w:r>
      <w:r w:rsidR="006275E3" w:rsidRPr="007850F4">
        <w:rPr>
          <w:rFonts w:ascii="Times New Roman" w:hAnsi="Times New Roman"/>
          <w:color w:val="000000" w:themeColor="text1"/>
          <w:sz w:val="24"/>
          <w:szCs w:val="24"/>
        </w:rPr>
        <w:t xml:space="preserve">Уставом муниципального образования </w:t>
      </w:r>
      <w:r w:rsidR="003B4DB7" w:rsidRPr="007850F4">
        <w:rPr>
          <w:rFonts w:ascii="Times New Roman" w:hAnsi="Times New Roman"/>
          <w:color w:val="000000" w:themeColor="text1"/>
          <w:sz w:val="24"/>
          <w:szCs w:val="24"/>
        </w:rPr>
        <w:t>«село Атланаул»,</w:t>
      </w:r>
      <w:r w:rsidRPr="007850F4">
        <w:rPr>
          <w:rFonts w:ascii="Times New Roman" w:hAnsi="Times New Roman"/>
          <w:color w:val="000000" w:themeColor="text1"/>
          <w:sz w:val="24"/>
          <w:szCs w:val="24"/>
        </w:rPr>
        <w:t xml:space="preserve"> в том числе:</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hAnsi="Times New Roman"/>
          <w:color w:val="000000" w:themeColor="text1"/>
          <w:sz w:val="24"/>
          <w:szCs w:val="24"/>
        </w:rPr>
        <w:t xml:space="preserve">осуществляет в части своей компетенции проверку проектной документации по </w:t>
      </w:r>
      <w:r w:rsidRPr="007850F4">
        <w:rPr>
          <w:rFonts w:ascii="Times New Roman" w:eastAsia="Times New Roman" w:hAnsi="Times New Roman"/>
          <w:color w:val="000000" w:themeColor="text1"/>
          <w:sz w:val="24"/>
          <w:szCs w:val="24"/>
          <w:lang w:eastAsia="ru-RU"/>
        </w:rPr>
        <w:t xml:space="preserve">планировке территории </w:t>
      </w:r>
      <w:r w:rsidR="002B0915" w:rsidRPr="007850F4">
        <w:rPr>
          <w:rFonts w:ascii="Times New Roman" w:hAnsi="Times New Roman"/>
          <w:color w:val="000000" w:themeColor="text1"/>
          <w:sz w:val="24"/>
          <w:szCs w:val="24"/>
        </w:rPr>
        <w:t>муниципального образования</w:t>
      </w:r>
      <w:r w:rsidR="003B4DB7" w:rsidRPr="007850F4">
        <w:rPr>
          <w:rFonts w:ascii="Times New Roman" w:eastAsia="Times New Roman" w:hAnsi="Times New Roman"/>
          <w:color w:val="000000" w:themeColor="text1"/>
          <w:sz w:val="24"/>
          <w:szCs w:val="24"/>
          <w:lang w:eastAsia="ru-RU"/>
        </w:rPr>
        <w:t xml:space="preserve">«село Атланаул» </w:t>
      </w:r>
      <w:r w:rsidRPr="007850F4">
        <w:rPr>
          <w:rFonts w:ascii="Times New Roman" w:eastAsia="Times New Roman" w:hAnsi="Times New Roman"/>
          <w:color w:val="000000" w:themeColor="text1"/>
          <w:sz w:val="24"/>
          <w:szCs w:val="24"/>
          <w:lang w:eastAsia="ru-RU"/>
        </w:rPr>
        <w:t xml:space="preserve">на соответствие требованиям документов территориального планирования Российской Федерации и </w:t>
      </w:r>
      <w:r w:rsidR="00B14CD5" w:rsidRPr="007850F4">
        <w:rPr>
          <w:rFonts w:ascii="Times New Roman" w:eastAsia="Times New Roman" w:hAnsi="Times New Roman"/>
          <w:color w:val="000000" w:themeColor="text1"/>
          <w:sz w:val="24"/>
          <w:szCs w:val="24"/>
          <w:lang w:eastAsia="ru-RU"/>
        </w:rPr>
        <w:t xml:space="preserve">Республики </w:t>
      </w:r>
      <w:r w:rsidR="00B14CD5" w:rsidRPr="007850F4">
        <w:rPr>
          <w:rFonts w:ascii="Times New Roman" w:eastAsia="Times New Roman" w:hAnsi="Times New Roman"/>
          <w:color w:val="000000" w:themeColor="text1"/>
          <w:sz w:val="24"/>
          <w:szCs w:val="24"/>
          <w:lang w:eastAsia="ru-RU"/>
        </w:rPr>
        <w:lastRenderedPageBreak/>
        <w:t>Дагестан</w:t>
      </w:r>
      <w:r w:rsidRPr="007850F4">
        <w:rPr>
          <w:rFonts w:ascii="Times New Roman" w:eastAsia="Times New Roman" w:hAnsi="Times New Roman"/>
          <w:color w:val="000000" w:themeColor="text1"/>
          <w:sz w:val="24"/>
          <w:szCs w:val="24"/>
          <w:lang w:eastAsia="ru-RU"/>
        </w:rPr>
        <w:t xml:space="preserve">, Генерального плана </w:t>
      </w:r>
      <w:r w:rsidR="00007627" w:rsidRPr="007850F4">
        <w:rPr>
          <w:rFonts w:ascii="Times New Roman" w:hAnsi="Times New Roman"/>
          <w:color w:val="000000" w:themeColor="text1"/>
          <w:sz w:val="24"/>
          <w:szCs w:val="24"/>
        </w:rPr>
        <w:t xml:space="preserve">муниципального образования </w:t>
      </w:r>
      <w:r w:rsidR="003B4DB7" w:rsidRPr="007850F4">
        <w:rPr>
          <w:rFonts w:ascii="Times New Roman" w:eastAsia="Times New Roman" w:hAnsi="Times New Roman"/>
          <w:color w:val="000000" w:themeColor="text1"/>
          <w:sz w:val="24"/>
          <w:szCs w:val="24"/>
          <w:lang w:eastAsia="ru-RU"/>
        </w:rPr>
        <w:t>«село Атланаул»</w:t>
      </w:r>
      <w:r w:rsidRPr="007850F4">
        <w:rPr>
          <w:rFonts w:ascii="Times New Roman" w:eastAsia="Times New Roman" w:hAnsi="Times New Roman"/>
          <w:color w:val="000000" w:themeColor="text1"/>
          <w:sz w:val="24"/>
          <w:szCs w:val="24"/>
          <w:lang w:eastAsia="ru-RU"/>
        </w:rPr>
        <w:t>, требованиям технических регламентов, настоящим Правилам;</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sidR="00B14CD5" w:rsidRPr="007850F4">
        <w:rPr>
          <w:rFonts w:ascii="Times New Roman" w:hAnsi="Times New Roman"/>
          <w:color w:val="000000" w:themeColor="text1"/>
          <w:sz w:val="24"/>
          <w:szCs w:val="24"/>
        </w:rPr>
        <w:t>Республики Дагестан</w:t>
      </w:r>
      <w:r w:rsidRPr="007850F4">
        <w:rPr>
          <w:rFonts w:ascii="Times New Roman" w:eastAsia="Times New Roman" w:hAnsi="Times New Roman"/>
          <w:color w:val="000000" w:themeColor="text1"/>
          <w:sz w:val="24"/>
          <w:szCs w:val="24"/>
          <w:lang w:eastAsia="ru-RU"/>
        </w:rPr>
        <w:t xml:space="preserve"> и </w:t>
      </w:r>
      <w:r w:rsidR="00007627" w:rsidRPr="007850F4">
        <w:rPr>
          <w:rFonts w:ascii="Times New Roman" w:eastAsia="Times New Roman" w:hAnsi="Times New Roman"/>
          <w:color w:val="000000" w:themeColor="text1"/>
          <w:sz w:val="24"/>
          <w:szCs w:val="24"/>
          <w:lang w:eastAsia="ru-RU"/>
        </w:rPr>
        <w:t xml:space="preserve">Уставом </w:t>
      </w:r>
      <w:r w:rsidR="00007627" w:rsidRPr="007850F4">
        <w:rPr>
          <w:rFonts w:ascii="Times New Roman" w:hAnsi="Times New Roman"/>
          <w:color w:val="000000" w:themeColor="text1"/>
          <w:sz w:val="24"/>
          <w:szCs w:val="24"/>
        </w:rPr>
        <w:t xml:space="preserve">муниципального образования </w:t>
      </w:r>
      <w:r w:rsidR="003B4DB7" w:rsidRPr="007850F4">
        <w:rPr>
          <w:rFonts w:ascii="Times New Roman" w:eastAsia="Times New Roman" w:hAnsi="Times New Roman"/>
          <w:color w:val="000000" w:themeColor="text1"/>
          <w:sz w:val="24"/>
          <w:szCs w:val="24"/>
          <w:lang w:eastAsia="ru-RU"/>
        </w:rPr>
        <w:t>«село Атланаул»</w:t>
      </w:r>
      <w:r w:rsidRPr="007850F4">
        <w:rPr>
          <w:rFonts w:ascii="Times New Roman" w:eastAsia="Times New Roman" w:hAnsi="Times New Roman"/>
          <w:color w:val="000000" w:themeColor="text1"/>
          <w:sz w:val="24"/>
          <w:szCs w:val="24"/>
          <w:lang w:eastAsia="ru-RU"/>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2.1.</w:t>
      </w:r>
      <w:r w:rsidR="002529A1" w:rsidRPr="007850F4">
        <w:rPr>
          <w:rFonts w:ascii="Times New Roman" w:hAnsi="Times New Roman"/>
          <w:color w:val="000000" w:themeColor="text1"/>
          <w:sz w:val="24"/>
          <w:szCs w:val="24"/>
        </w:rPr>
        <w:t>6</w:t>
      </w:r>
      <w:r w:rsidRPr="007850F4">
        <w:rPr>
          <w:rFonts w:ascii="Times New Roman" w:hAnsi="Times New Roman"/>
          <w:color w:val="000000" w:themeColor="text1"/>
          <w:sz w:val="24"/>
          <w:szCs w:val="24"/>
        </w:rPr>
        <w:t xml:space="preserve">.Полномочия иных органов местного самоуправления в сфере регулирования землепользования и застройки </w:t>
      </w:r>
      <w:r w:rsidR="002B0915" w:rsidRPr="007850F4">
        <w:rPr>
          <w:rFonts w:ascii="Times New Roman" w:hAnsi="Times New Roman"/>
          <w:color w:val="000000" w:themeColor="text1"/>
          <w:sz w:val="24"/>
          <w:szCs w:val="24"/>
        </w:rPr>
        <w:t xml:space="preserve">муниципального образования </w:t>
      </w:r>
      <w:r w:rsidR="003B4DB7" w:rsidRPr="007850F4">
        <w:rPr>
          <w:rFonts w:ascii="Times New Roman" w:eastAsia="Times New Roman" w:hAnsi="Times New Roman"/>
          <w:color w:val="000000" w:themeColor="text1"/>
          <w:sz w:val="24"/>
          <w:szCs w:val="24"/>
          <w:lang w:eastAsia="ru-RU"/>
        </w:rPr>
        <w:t>«село Атланаул»</w:t>
      </w:r>
      <w:r w:rsidRPr="007850F4">
        <w:rPr>
          <w:rFonts w:ascii="Times New Roman" w:hAnsi="Times New Roman"/>
          <w:color w:val="000000" w:themeColor="text1"/>
          <w:sz w:val="24"/>
          <w:szCs w:val="24"/>
        </w:rPr>
        <w:t xml:space="preserve">определяются в соответствии с законодательством Российской Федерации, </w:t>
      </w:r>
      <w:r w:rsidR="000B5E9F" w:rsidRPr="007850F4">
        <w:rPr>
          <w:rFonts w:ascii="Times New Roman" w:hAnsi="Times New Roman"/>
          <w:color w:val="000000" w:themeColor="text1"/>
          <w:sz w:val="24"/>
          <w:szCs w:val="24"/>
        </w:rPr>
        <w:t xml:space="preserve">Республики Дагестан </w:t>
      </w:r>
      <w:r w:rsidRPr="007850F4">
        <w:rPr>
          <w:rFonts w:ascii="Times New Roman" w:hAnsi="Times New Roman"/>
          <w:color w:val="000000" w:themeColor="text1"/>
          <w:sz w:val="24"/>
          <w:szCs w:val="24"/>
        </w:rPr>
        <w:t xml:space="preserve">и </w:t>
      </w:r>
      <w:r w:rsidR="00751C33" w:rsidRPr="007850F4">
        <w:rPr>
          <w:rFonts w:ascii="Times New Roman" w:hAnsi="Times New Roman"/>
          <w:color w:val="000000" w:themeColor="text1"/>
          <w:sz w:val="24"/>
          <w:szCs w:val="24"/>
        </w:rPr>
        <w:t xml:space="preserve">Уставом муниципального образования </w:t>
      </w:r>
      <w:r w:rsidR="003B4DB7"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3B4DB7" w:rsidRPr="007850F4">
        <w:rPr>
          <w:rFonts w:ascii="Times New Roman" w:eastAsia="Times New Roman" w:hAnsi="Times New Roman"/>
          <w:color w:val="000000" w:themeColor="text1"/>
          <w:sz w:val="24"/>
          <w:szCs w:val="24"/>
          <w:lang w:eastAsia="ru-RU"/>
        </w:rPr>
        <w:t xml:space="preserve"> «Буйнакский район» Республики Дагестан</w:t>
      </w:r>
      <w:r w:rsidRPr="007850F4">
        <w:rPr>
          <w:rFonts w:ascii="Times New Roman" w:hAnsi="Times New Roman"/>
          <w:color w:val="000000" w:themeColor="text1"/>
          <w:sz w:val="24"/>
          <w:szCs w:val="24"/>
        </w:rPr>
        <w:t>.</w:t>
      </w:r>
    </w:p>
    <w:p w:rsidR="00705A52" w:rsidRPr="007850F4" w:rsidRDefault="00705A52" w:rsidP="00AC2C05">
      <w:pPr>
        <w:suppressAutoHyphens/>
        <w:ind w:firstLine="851"/>
        <w:jc w:val="both"/>
        <w:rPr>
          <w:rFonts w:ascii="Times New Roman" w:hAnsi="Times New Roman"/>
          <w:color w:val="000000" w:themeColor="text1"/>
          <w:sz w:val="24"/>
          <w:szCs w:val="24"/>
        </w:rPr>
      </w:pPr>
    </w:p>
    <w:p w:rsidR="00EA6953" w:rsidRPr="007850F4" w:rsidRDefault="00EA6953" w:rsidP="00B231E4">
      <w:pPr>
        <w:pStyle w:val="a5"/>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77" w:name="_Toc270676539"/>
      <w:bookmarkStart w:id="78" w:name="_Toc223447705"/>
      <w:r w:rsidRPr="007850F4">
        <w:rPr>
          <w:rFonts w:ascii="Times New Roman" w:hAnsi="Times New Roman"/>
          <w:b/>
          <w:color w:val="000000" w:themeColor="text1"/>
          <w:sz w:val="24"/>
          <w:szCs w:val="24"/>
        </w:rPr>
        <w:t>Комиссия по подготовке проекта Правил землепользования и застройки</w:t>
      </w:r>
      <w:bookmarkEnd w:id="77"/>
      <w:bookmarkEnd w:id="78"/>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2.2.1.Комиссия по подготовке проекта настоящих Правил является коллегиальным координационным органом при Администрации </w:t>
      </w:r>
      <w:r w:rsidR="00830ED6"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 xml:space="preserve">, созданным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организации подготовки проекта Правил землепользования и застройки </w:t>
      </w:r>
      <w:r w:rsidR="00AF294A" w:rsidRPr="007850F4">
        <w:rPr>
          <w:rFonts w:ascii="Times New Roman" w:hAnsi="Times New Roman"/>
          <w:color w:val="000000" w:themeColor="text1"/>
          <w:sz w:val="24"/>
          <w:szCs w:val="24"/>
        </w:rPr>
        <w:t xml:space="preserve">муниципального образования </w:t>
      </w:r>
      <w:r w:rsidR="00837AAE"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837AAE" w:rsidRPr="007850F4">
        <w:rPr>
          <w:rFonts w:ascii="Times New Roman" w:eastAsia="Times New Roman" w:hAnsi="Times New Roman"/>
          <w:color w:val="000000" w:themeColor="text1"/>
          <w:sz w:val="24"/>
          <w:szCs w:val="24"/>
          <w:lang w:eastAsia="ru-RU"/>
        </w:rPr>
        <w:t xml:space="preserve"> «Буйнакский район» Республики Дагестан</w:t>
      </w:r>
      <w:r w:rsidRPr="007850F4">
        <w:rPr>
          <w:rFonts w:ascii="Times New Roman" w:hAnsi="Times New Roman"/>
          <w:color w:val="000000" w:themeColor="text1"/>
          <w:sz w:val="24"/>
          <w:szCs w:val="24"/>
        </w:rPr>
        <w:t xml:space="preserve">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w:t>
      </w:r>
      <w:r w:rsidR="00830ED6"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 а также иных вопросов в соответствии с Градостроительным кодексом Российской Федерации.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2.2.2.К компетенции Комиссии в соответствии с федеральным законодательством и настоящими Правилами относятся:</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координ</w:t>
      </w:r>
      <w:r w:rsidR="00E00F13" w:rsidRPr="007850F4">
        <w:rPr>
          <w:rFonts w:ascii="Times New Roman" w:eastAsia="Times New Roman" w:hAnsi="Times New Roman"/>
          <w:color w:val="000000" w:themeColor="text1"/>
          <w:sz w:val="24"/>
          <w:szCs w:val="24"/>
          <w:lang w:eastAsia="ru-RU"/>
        </w:rPr>
        <w:t xml:space="preserve">ация деятельности Администрации </w:t>
      </w:r>
      <w:r w:rsidR="00830ED6" w:rsidRPr="007850F4">
        <w:rPr>
          <w:rFonts w:ascii="Times New Roman" w:hAnsi="Times New Roman"/>
          <w:color w:val="000000" w:themeColor="text1"/>
          <w:sz w:val="24"/>
          <w:szCs w:val="24"/>
        </w:rPr>
        <w:t xml:space="preserve">муниципального образования </w:t>
      </w:r>
      <w:r w:rsidRPr="007850F4">
        <w:rPr>
          <w:rFonts w:ascii="Times New Roman" w:eastAsia="Times New Roman" w:hAnsi="Times New Roman"/>
          <w:color w:val="000000" w:themeColor="text1"/>
          <w:sz w:val="24"/>
          <w:szCs w:val="24"/>
          <w:lang w:eastAsia="ru-RU"/>
        </w:rPr>
        <w:t>в области разработки настоящих Правил;</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обеспечение подготовки настоящих Правил;</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рассмотрение проекта настоящих Правил;</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рассмотрение предложений по внесению изменений в настоящие Правила и подготовка заключений по ним </w:t>
      </w:r>
      <w:r w:rsidR="001C5E12" w:rsidRPr="007850F4">
        <w:rPr>
          <w:rFonts w:ascii="Times New Roman" w:eastAsia="Times New Roman" w:hAnsi="Times New Roman"/>
          <w:color w:val="000000" w:themeColor="text1"/>
          <w:sz w:val="24"/>
          <w:szCs w:val="24"/>
          <w:lang w:eastAsia="ru-RU"/>
        </w:rPr>
        <w:t>для</w:t>
      </w:r>
      <w:r w:rsidRPr="007850F4">
        <w:rPr>
          <w:rFonts w:ascii="Times New Roman" w:eastAsia="Times New Roman" w:hAnsi="Times New Roman"/>
          <w:color w:val="000000" w:themeColor="text1"/>
          <w:sz w:val="24"/>
          <w:szCs w:val="24"/>
          <w:lang w:eastAsia="ru-RU"/>
        </w:rPr>
        <w:t xml:space="preserve"> принятия Главой</w:t>
      </w:r>
      <w:r w:rsidR="001D01CE" w:rsidRPr="007850F4">
        <w:rPr>
          <w:rFonts w:ascii="Times New Roman" w:eastAsia="Times New Roman" w:hAnsi="Times New Roman"/>
          <w:color w:val="000000" w:themeColor="text1"/>
          <w:sz w:val="24"/>
          <w:szCs w:val="24"/>
          <w:lang w:eastAsia="ru-RU"/>
        </w:rPr>
        <w:t xml:space="preserve"> муниципального образования</w:t>
      </w:r>
      <w:r w:rsidR="00830ED6" w:rsidRPr="007850F4">
        <w:rPr>
          <w:rFonts w:ascii="Times New Roman" w:hAnsi="Times New Roman"/>
          <w:color w:val="000000" w:themeColor="text1"/>
          <w:sz w:val="24"/>
          <w:szCs w:val="24"/>
        </w:rPr>
        <w:t xml:space="preserve">села </w:t>
      </w:r>
      <w:r w:rsidR="00837AAE" w:rsidRPr="007850F4">
        <w:rPr>
          <w:rFonts w:ascii="Times New Roman" w:hAnsi="Times New Roman"/>
          <w:color w:val="000000" w:themeColor="text1"/>
          <w:sz w:val="24"/>
          <w:szCs w:val="24"/>
        </w:rPr>
        <w:t>Атланаул</w:t>
      </w:r>
      <w:r w:rsidRPr="007850F4">
        <w:rPr>
          <w:rFonts w:ascii="Times New Roman" w:eastAsia="Times New Roman" w:hAnsi="Times New Roman"/>
          <w:color w:val="000000" w:themeColor="text1"/>
          <w:sz w:val="24"/>
          <w:szCs w:val="24"/>
          <w:lang w:eastAsia="ru-RU"/>
        </w:rPr>
        <w:t xml:space="preserve">и Собранием депутатов </w:t>
      </w:r>
      <w:r w:rsidR="00F73662" w:rsidRPr="007850F4">
        <w:rPr>
          <w:rFonts w:ascii="Times New Roman" w:hAnsi="Times New Roman"/>
          <w:color w:val="000000" w:themeColor="text1"/>
          <w:sz w:val="24"/>
          <w:szCs w:val="24"/>
        </w:rPr>
        <w:t xml:space="preserve">муниципального образования </w:t>
      </w:r>
      <w:r w:rsidR="00837AAE"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837AAE" w:rsidRPr="007850F4">
        <w:rPr>
          <w:rFonts w:ascii="Times New Roman" w:eastAsia="Times New Roman" w:hAnsi="Times New Roman"/>
          <w:color w:val="000000" w:themeColor="text1"/>
          <w:sz w:val="24"/>
          <w:szCs w:val="24"/>
          <w:lang w:eastAsia="ru-RU"/>
        </w:rPr>
        <w:t xml:space="preserve"> «Буйнакский район» Республики Дагестан</w:t>
      </w:r>
      <w:r w:rsidRPr="007850F4">
        <w:rPr>
          <w:rFonts w:ascii="Times New Roman" w:eastAsia="Times New Roman" w:hAnsi="Times New Roman"/>
          <w:color w:val="000000" w:themeColor="text1"/>
          <w:sz w:val="24"/>
          <w:szCs w:val="24"/>
          <w:lang w:eastAsia="ru-RU"/>
        </w:rPr>
        <w:t xml:space="preserve">решений о внесении изменений в Правила землепользования и застройки </w:t>
      </w:r>
      <w:r w:rsidR="00830ED6" w:rsidRPr="007850F4">
        <w:rPr>
          <w:rFonts w:ascii="Times New Roman" w:hAnsi="Times New Roman"/>
          <w:color w:val="000000" w:themeColor="text1"/>
          <w:sz w:val="24"/>
          <w:szCs w:val="24"/>
        </w:rPr>
        <w:t>села</w:t>
      </w:r>
      <w:r w:rsidR="00837AAE" w:rsidRPr="007850F4">
        <w:rPr>
          <w:rFonts w:ascii="Times New Roman" w:hAnsi="Times New Roman"/>
          <w:color w:val="000000" w:themeColor="text1"/>
          <w:sz w:val="24"/>
          <w:szCs w:val="24"/>
        </w:rPr>
        <w:t>Атланаул</w:t>
      </w:r>
      <w:r w:rsidRPr="007850F4">
        <w:rPr>
          <w:rFonts w:ascii="Times New Roman" w:eastAsia="Times New Roman" w:hAnsi="Times New Roman"/>
          <w:color w:val="000000" w:themeColor="text1"/>
          <w:sz w:val="24"/>
          <w:szCs w:val="24"/>
          <w:lang w:eastAsia="ru-RU"/>
        </w:rPr>
        <w:t>или об отклонении таких предложений согласно главе 7 части I настоящих Правил;</w:t>
      </w:r>
    </w:p>
    <w:p w:rsidR="003E0572" w:rsidRPr="007850F4" w:rsidRDefault="00EA6953" w:rsidP="004559C3">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решение других вопросов в области градостроительного регулирования в соответствии с принятыми муниципальными правовыми актами.</w:t>
      </w:r>
      <w:bookmarkStart w:id="79" w:name="_Toc270676540"/>
    </w:p>
    <w:p w:rsidR="00334581" w:rsidRPr="007850F4" w:rsidRDefault="00334581" w:rsidP="00334581">
      <w:pPr>
        <w:suppressAutoHyphens/>
        <w:jc w:val="both"/>
        <w:rPr>
          <w:rFonts w:ascii="Times New Roman" w:eastAsia="Times New Roman" w:hAnsi="Times New Roman"/>
          <w:color w:val="000000" w:themeColor="text1"/>
          <w:sz w:val="24"/>
          <w:szCs w:val="24"/>
          <w:lang w:eastAsia="ru-RU"/>
        </w:rPr>
      </w:pPr>
    </w:p>
    <w:p w:rsidR="00334581" w:rsidRPr="007850F4" w:rsidRDefault="00334581" w:rsidP="00334581">
      <w:pPr>
        <w:suppressAutoHyphens/>
        <w:jc w:val="both"/>
        <w:rPr>
          <w:rFonts w:ascii="Times New Roman" w:eastAsia="Times New Roman" w:hAnsi="Times New Roman"/>
          <w:color w:val="000000" w:themeColor="text1"/>
          <w:sz w:val="24"/>
          <w:szCs w:val="24"/>
          <w:lang w:eastAsia="ru-RU"/>
        </w:rPr>
      </w:pPr>
    </w:p>
    <w:p w:rsidR="00EA6953" w:rsidRPr="007850F4" w:rsidRDefault="004559C3" w:rsidP="00B231E4">
      <w:pPr>
        <w:pStyle w:val="3"/>
        <w:keepLines w:val="0"/>
        <w:numPr>
          <w:ilvl w:val="1"/>
          <w:numId w:val="1"/>
        </w:numPr>
        <w:suppressAutoHyphens/>
        <w:spacing w:before="0" w:line="360" w:lineRule="auto"/>
        <w:jc w:val="center"/>
        <w:rPr>
          <w:rFonts w:ascii="Times New Roman" w:hAnsi="Times New Roman"/>
          <w:color w:val="000000" w:themeColor="text1"/>
          <w:kern w:val="32"/>
          <w:sz w:val="28"/>
          <w:szCs w:val="28"/>
          <w:lang w:eastAsia="ru-RU"/>
        </w:rPr>
      </w:pPr>
      <w:bookmarkStart w:id="80" w:name="_Toc223447706"/>
      <w:bookmarkEnd w:id="79"/>
      <w:r w:rsidRPr="007850F4">
        <w:rPr>
          <w:rFonts w:ascii="Times New Roman" w:hAnsi="Times New Roman"/>
          <w:color w:val="000000" w:themeColor="text1"/>
          <w:kern w:val="32"/>
          <w:sz w:val="28"/>
        </w:rPr>
        <w:t>ПОДГОТОВКА ДОКУМЕНТАЦИИ ПО ПЛАНИРОВКЕ ТЕРРИТОРИИ</w:t>
      </w:r>
      <w:r w:rsidR="001D01CE" w:rsidRPr="007850F4">
        <w:rPr>
          <w:rFonts w:ascii="Times New Roman" w:hAnsi="Times New Roman"/>
          <w:color w:val="000000" w:themeColor="text1"/>
          <w:kern w:val="32"/>
          <w:sz w:val="28"/>
          <w:szCs w:val="28"/>
          <w:lang w:eastAsia="ru-RU"/>
        </w:rPr>
        <w:t xml:space="preserve">МУНИЦИПАЛЬНОГО ОБРАЗОВАНИЯ </w:t>
      </w:r>
      <w:r w:rsidR="006E1EDE" w:rsidRPr="007850F4">
        <w:rPr>
          <w:rFonts w:ascii="Times New Roman" w:hAnsi="Times New Roman"/>
          <w:color w:val="000000" w:themeColor="text1"/>
          <w:kern w:val="32"/>
          <w:sz w:val="28"/>
          <w:szCs w:val="28"/>
          <w:lang w:eastAsia="ru-RU"/>
        </w:rPr>
        <w:t xml:space="preserve">«СЕЛО АТЛАНАУЛ» </w:t>
      </w:r>
      <w:r w:rsidR="001740E5">
        <w:rPr>
          <w:rFonts w:ascii="Times New Roman" w:hAnsi="Times New Roman"/>
          <w:color w:val="000000" w:themeColor="text1"/>
          <w:kern w:val="32"/>
          <w:sz w:val="28"/>
          <w:szCs w:val="28"/>
          <w:lang w:eastAsia="ru-RU"/>
        </w:rPr>
        <w:t>МУНИЦИПАЛЬНОГО ОБРАЗОВАНИЯ</w:t>
      </w:r>
      <w:r w:rsidR="006E1EDE" w:rsidRPr="007850F4">
        <w:rPr>
          <w:rFonts w:ascii="Times New Roman" w:hAnsi="Times New Roman"/>
          <w:color w:val="000000" w:themeColor="text1"/>
          <w:kern w:val="32"/>
          <w:sz w:val="28"/>
          <w:szCs w:val="28"/>
          <w:lang w:eastAsia="ru-RU"/>
        </w:rPr>
        <w:t xml:space="preserve"> «БУЙНАКСКИЙ РАЙОН» РЕСПУБЛИКИ ДАГЕСТАН</w:t>
      </w:r>
      <w:bookmarkEnd w:id="80"/>
    </w:p>
    <w:p w:rsidR="004A03E1" w:rsidRPr="007850F4" w:rsidRDefault="004A03E1" w:rsidP="004A03E1">
      <w:pPr>
        <w:rPr>
          <w:color w:val="000000" w:themeColor="text1"/>
          <w:lang w:eastAsia="ru-RU"/>
        </w:rPr>
      </w:pPr>
    </w:p>
    <w:p w:rsidR="00EA6953" w:rsidRPr="007850F4" w:rsidRDefault="00EA6953" w:rsidP="00B231E4">
      <w:pPr>
        <w:pStyle w:val="a5"/>
        <w:widowControl w:val="0"/>
        <w:numPr>
          <w:ilvl w:val="2"/>
          <w:numId w:val="1"/>
        </w:numPr>
        <w:autoSpaceDE w:val="0"/>
        <w:autoSpaceDN w:val="0"/>
        <w:adjustRightInd w:val="0"/>
        <w:spacing w:after="0" w:line="360" w:lineRule="auto"/>
        <w:ind w:left="0" w:firstLine="851"/>
        <w:jc w:val="center"/>
        <w:outlineLvl w:val="3"/>
        <w:rPr>
          <w:rFonts w:ascii="Times New Roman" w:hAnsi="Times New Roman"/>
          <w:b/>
          <w:color w:val="000000" w:themeColor="text1"/>
          <w:sz w:val="24"/>
          <w:szCs w:val="24"/>
        </w:rPr>
      </w:pPr>
      <w:bookmarkStart w:id="81" w:name="_Toc270676541"/>
      <w:bookmarkStart w:id="82" w:name="_Toc223447707"/>
      <w:r w:rsidRPr="007850F4">
        <w:rPr>
          <w:rFonts w:ascii="Times New Roman" w:hAnsi="Times New Roman"/>
          <w:b/>
          <w:color w:val="000000" w:themeColor="text1"/>
          <w:sz w:val="24"/>
          <w:szCs w:val="24"/>
        </w:rPr>
        <w:t>Работы по формированию земельных участков</w:t>
      </w:r>
      <w:bookmarkEnd w:id="81"/>
      <w:bookmarkEnd w:id="82"/>
    </w:p>
    <w:p w:rsidR="00EA6953" w:rsidRPr="007850F4" w:rsidRDefault="00EA6953" w:rsidP="00A33DC4">
      <w:pPr>
        <w:widowControl w:val="0"/>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3.1.1.Земельные участки могут быть переданы физическим и юридическим лицам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целей строительства при условии, что на момент передачи эти земельные участки являются сформированными как объекты недвижимости.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них установлены:</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схема расположения земельного участка на кадастровом плане или кадастровой карте соответствующей территории;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проект границ;</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разрешенные виды использования недвижимости, параметры разрешенных строительных преобразований объектов недвижимости;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сведения об обеспечении земельного участка объектами инженерно-транспортной инфраструктуры;</w:t>
      </w:r>
    </w:p>
    <w:p w:rsidR="00EA6953" w:rsidRPr="007850F4" w:rsidRDefault="001D01CE"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публичные сервитуты</w:t>
      </w:r>
      <w:r w:rsidR="00EA6953" w:rsidRPr="007850F4">
        <w:rPr>
          <w:rFonts w:ascii="Times New Roman" w:eastAsia="Times New Roman" w:hAnsi="Times New Roman"/>
          <w:color w:val="000000" w:themeColor="text1"/>
          <w:sz w:val="24"/>
          <w:szCs w:val="24"/>
          <w:lang w:eastAsia="ru-RU"/>
        </w:rPr>
        <w:t xml:space="preserve"> (при необходимости).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3.1.2.Комплект сведений и документов о сформированных земельных участках включает:</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схему расположения земельного участка на кадастровом плане или кадастровой карте соответствующей территории;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проект границ земельного участка, согласованный с владельцами соседних земельных участков (в случае размещения участка в сложившейся застройке);</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материалы выноса границ земельного участка в натуру;</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градостроительный план;</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общее или специальное зональное согласование;</w:t>
      </w:r>
    </w:p>
    <w:p w:rsidR="00EA6953" w:rsidRPr="007850F4" w:rsidRDefault="00EA6953" w:rsidP="00E1233E">
      <w:pPr>
        <w:pStyle w:val="a5"/>
        <w:widowControl w:val="0"/>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расчет убытков собственника или землепользователя с учетом упущенной выгоды или потерь сельскохозяйственного производства, лесного хозяйства, связанных с изъятием земли, прав других лиц, обременяющих предоставляемые земельные участки;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оценочную ведомость на недвижимость, передаваемую застройщику и подлежащую сносу;</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технические условия на подключение объекта к сетям инженерно-технического обеспечения и расчет платы за подключение к ним;</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решение собственника земли о проведении торгов (конкурсов, аукционов) или о предоставлении земельных участков без проведения торгов (конкурсов, аукционов);</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публикацию сообщения о проведении торгов (конкурсов, аукционов) или о приеме заявлений о предоставлении земельных участков без проведения торгов (конкурсов, аукционов).</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3.1.3.Подготовительные работы по формированию земельных участков могут проводиться по инициативе и за счет средств:</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бюджета </w:t>
      </w:r>
      <w:r w:rsidR="001D01CE" w:rsidRPr="007850F4">
        <w:rPr>
          <w:rFonts w:ascii="Times New Roman" w:hAnsi="Times New Roman"/>
          <w:color w:val="000000" w:themeColor="text1"/>
          <w:sz w:val="24"/>
          <w:szCs w:val="24"/>
        </w:rPr>
        <w:t>муниципального образования</w:t>
      </w:r>
      <w:r w:rsidRPr="007850F4">
        <w:rPr>
          <w:rFonts w:ascii="Times New Roman" w:eastAsia="Times New Roman" w:hAnsi="Times New Roman"/>
          <w:color w:val="000000" w:themeColor="text1"/>
          <w:sz w:val="24"/>
          <w:szCs w:val="24"/>
          <w:lang w:eastAsia="ru-RU"/>
        </w:rPr>
        <w:t>;</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физических и юридических лиц в случае передачи земельных участков в аренду по заявкам физических или юридических лиц без проведения торгов на бесконкурсной основе в установленном законом порядке.</w:t>
      </w:r>
    </w:p>
    <w:p w:rsidR="00622641" w:rsidRPr="007850F4" w:rsidRDefault="00622641" w:rsidP="00AC2C05">
      <w:pPr>
        <w:suppressAutoHyphens/>
        <w:ind w:firstLine="851"/>
        <w:jc w:val="both"/>
        <w:rPr>
          <w:rFonts w:ascii="Times New Roman" w:eastAsia="Times New Roman" w:hAnsi="Times New Roman"/>
          <w:color w:val="000000" w:themeColor="text1"/>
          <w:sz w:val="24"/>
          <w:szCs w:val="24"/>
          <w:lang w:eastAsia="ru-RU"/>
        </w:rPr>
      </w:pPr>
    </w:p>
    <w:p w:rsidR="00162537" w:rsidRPr="00B231E4" w:rsidRDefault="00EA6953" w:rsidP="00B231E4">
      <w:pPr>
        <w:pStyle w:val="a5"/>
        <w:numPr>
          <w:ilvl w:val="2"/>
          <w:numId w:val="1"/>
        </w:numPr>
        <w:suppressAutoHyphens/>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83" w:name="_Toc270676542"/>
      <w:bookmarkStart w:id="84" w:name="_Toc223447708"/>
      <w:r w:rsidRPr="00B231E4">
        <w:rPr>
          <w:rFonts w:ascii="Times New Roman" w:hAnsi="Times New Roman"/>
          <w:b/>
          <w:color w:val="000000" w:themeColor="text1"/>
          <w:sz w:val="24"/>
          <w:szCs w:val="24"/>
        </w:rPr>
        <w:t xml:space="preserve">Общие положения о документации по планировке территории </w:t>
      </w:r>
      <w:bookmarkEnd w:id="83"/>
      <w:r w:rsidR="00207086" w:rsidRPr="00B231E4">
        <w:rPr>
          <w:rFonts w:ascii="Times New Roman" w:hAnsi="Times New Roman"/>
          <w:b/>
          <w:color w:val="000000" w:themeColor="text1"/>
          <w:sz w:val="24"/>
          <w:szCs w:val="24"/>
        </w:rPr>
        <w:t xml:space="preserve">муниципального образования </w:t>
      </w:r>
      <w:r w:rsidR="006E1EDE" w:rsidRPr="00B231E4">
        <w:rPr>
          <w:rFonts w:ascii="Times New Roman" w:eastAsia="Times New Roman" w:hAnsi="Times New Roman"/>
          <w:b/>
          <w:color w:val="000000" w:themeColor="text1"/>
          <w:sz w:val="24"/>
          <w:szCs w:val="24"/>
          <w:lang w:eastAsia="ru-RU"/>
        </w:rPr>
        <w:t xml:space="preserve">«село Атланаул» </w:t>
      </w:r>
      <w:r w:rsidR="001740E5">
        <w:rPr>
          <w:rFonts w:ascii="Times New Roman" w:eastAsia="Times New Roman" w:hAnsi="Times New Roman"/>
          <w:b/>
          <w:color w:val="000000" w:themeColor="text1"/>
          <w:sz w:val="24"/>
          <w:szCs w:val="24"/>
          <w:lang w:eastAsia="ru-RU"/>
        </w:rPr>
        <w:t>муниципального образования</w:t>
      </w:r>
      <w:r w:rsidR="006E1EDE" w:rsidRPr="00B231E4">
        <w:rPr>
          <w:rFonts w:ascii="Times New Roman" w:eastAsia="Times New Roman" w:hAnsi="Times New Roman"/>
          <w:b/>
          <w:color w:val="000000" w:themeColor="text1"/>
          <w:sz w:val="24"/>
          <w:szCs w:val="24"/>
          <w:lang w:eastAsia="ru-RU"/>
        </w:rPr>
        <w:t xml:space="preserve"> «Буйнакский район» Республики Дагестан</w:t>
      </w:r>
      <w:bookmarkEnd w:id="84"/>
    </w:p>
    <w:p w:rsidR="00EA6953" w:rsidRPr="007850F4" w:rsidRDefault="00EA6953" w:rsidP="00A36ECE">
      <w:pPr>
        <w:suppressAutoHyphens/>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3.2.1.Состав и содержание проектов планировки территории в </w:t>
      </w:r>
      <w:r w:rsidR="00207086" w:rsidRPr="007850F4">
        <w:rPr>
          <w:rFonts w:ascii="Times New Roman" w:hAnsi="Times New Roman"/>
          <w:color w:val="000000" w:themeColor="text1"/>
          <w:sz w:val="24"/>
          <w:szCs w:val="24"/>
        </w:rPr>
        <w:t>муниципальном округе</w:t>
      </w:r>
      <w:r w:rsidRPr="007850F4">
        <w:rPr>
          <w:rFonts w:ascii="Times New Roman" w:hAnsi="Times New Roman"/>
          <w:color w:val="000000" w:themeColor="text1"/>
          <w:sz w:val="24"/>
          <w:szCs w:val="24"/>
        </w:rPr>
        <w:t xml:space="preserve">, подготовка которых осуществляются на основании Генерального плана </w:t>
      </w:r>
      <w:r w:rsidR="00655E4B" w:rsidRPr="007850F4">
        <w:rPr>
          <w:rFonts w:ascii="Times New Roman" w:hAnsi="Times New Roman"/>
          <w:color w:val="000000" w:themeColor="text1"/>
          <w:sz w:val="24"/>
          <w:szCs w:val="24"/>
        </w:rPr>
        <w:t xml:space="preserve">муниципального образования </w:t>
      </w:r>
      <w:r w:rsidR="006E1EDE" w:rsidRPr="007850F4">
        <w:rPr>
          <w:rFonts w:ascii="Times New Roman" w:eastAsia="Times New Roman" w:hAnsi="Times New Roman"/>
          <w:color w:val="000000" w:themeColor="text1"/>
          <w:sz w:val="24"/>
          <w:szCs w:val="24"/>
          <w:lang w:eastAsia="ru-RU"/>
        </w:rPr>
        <w:t>«село Атланаул»</w:t>
      </w:r>
      <w:r w:rsidRPr="007850F4">
        <w:rPr>
          <w:rFonts w:ascii="Times New Roman" w:hAnsi="Times New Roman"/>
          <w:color w:val="000000" w:themeColor="text1"/>
          <w:sz w:val="24"/>
          <w:szCs w:val="24"/>
        </w:rPr>
        <w:t xml:space="preserve">, определяется Градостроительным кодексом Российской Федерации, нормативными правовыми актами Российской Федерации, законами </w:t>
      </w:r>
      <w:r w:rsidR="00752FFC" w:rsidRPr="007850F4">
        <w:rPr>
          <w:rFonts w:ascii="Times New Roman" w:hAnsi="Times New Roman"/>
          <w:color w:val="000000" w:themeColor="text1"/>
          <w:sz w:val="24"/>
          <w:szCs w:val="24"/>
        </w:rPr>
        <w:t>Республики Дагестан</w:t>
      </w:r>
      <w:r w:rsidRPr="007850F4">
        <w:rPr>
          <w:rFonts w:ascii="Times New Roman" w:hAnsi="Times New Roman"/>
          <w:color w:val="000000" w:themeColor="text1"/>
          <w:sz w:val="24"/>
          <w:szCs w:val="24"/>
        </w:rPr>
        <w:t xml:space="preserve"> и принимаемыми в соответствии с ними муниципальными правовыми актами </w:t>
      </w:r>
      <w:r w:rsidR="00207086" w:rsidRPr="007850F4">
        <w:rPr>
          <w:rFonts w:ascii="Times New Roman" w:hAnsi="Times New Roman"/>
          <w:color w:val="000000" w:themeColor="text1"/>
          <w:sz w:val="24"/>
          <w:szCs w:val="24"/>
        </w:rPr>
        <w:t xml:space="preserve">муниципального образования </w:t>
      </w:r>
      <w:r w:rsidR="006E1EDE" w:rsidRPr="007850F4">
        <w:rPr>
          <w:rFonts w:ascii="Times New Roman" w:eastAsia="Times New Roman" w:hAnsi="Times New Roman"/>
          <w:color w:val="000000" w:themeColor="text1"/>
          <w:sz w:val="24"/>
          <w:szCs w:val="24"/>
          <w:lang w:eastAsia="ru-RU"/>
        </w:rPr>
        <w:t>«село Атланаул»</w:t>
      </w:r>
      <w:r w:rsidRPr="007850F4">
        <w:rPr>
          <w:rFonts w:ascii="Times New Roman" w:hAnsi="Times New Roman"/>
          <w:color w:val="000000" w:themeColor="text1"/>
          <w:sz w:val="24"/>
          <w:szCs w:val="24"/>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3.2.2.Проект планировки территории </w:t>
      </w:r>
      <w:r w:rsidR="00207086" w:rsidRPr="007850F4">
        <w:rPr>
          <w:rFonts w:ascii="Times New Roman" w:hAnsi="Times New Roman"/>
          <w:color w:val="000000" w:themeColor="text1"/>
          <w:sz w:val="24"/>
          <w:szCs w:val="24"/>
        </w:rPr>
        <w:t xml:space="preserve">муниципального образования </w:t>
      </w:r>
      <w:r w:rsidR="006E1EDE" w:rsidRPr="007850F4">
        <w:rPr>
          <w:rFonts w:ascii="Times New Roman" w:eastAsia="Times New Roman" w:hAnsi="Times New Roman"/>
          <w:color w:val="000000" w:themeColor="text1"/>
          <w:sz w:val="24"/>
          <w:szCs w:val="24"/>
          <w:lang w:eastAsia="ru-RU"/>
        </w:rPr>
        <w:t xml:space="preserve">«село Атланаул» </w:t>
      </w:r>
      <w:r w:rsidRPr="007850F4">
        <w:rPr>
          <w:rFonts w:ascii="Times New Roman" w:hAnsi="Times New Roman"/>
          <w:color w:val="000000" w:themeColor="text1"/>
          <w:sz w:val="24"/>
          <w:szCs w:val="24"/>
        </w:rPr>
        <w:t xml:space="preserve">является основой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разработки проектов межевания территорий.</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3.2.3.Порядок подготовки и согласования документации по планировке территории </w:t>
      </w:r>
      <w:r w:rsidR="00207086" w:rsidRPr="007850F4">
        <w:rPr>
          <w:rFonts w:ascii="Times New Roman" w:hAnsi="Times New Roman"/>
          <w:color w:val="000000" w:themeColor="text1"/>
          <w:sz w:val="24"/>
          <w:szCs w:val="24"/>
        </w:rPr>
        <w:t xml:space="preserve">муниципального образования </w:t>
      </w:r>
      <w:r w:rsidR="006E1EDE" w:rsidRPr="007850F4">
        <w:rPr>
          <w:rFonts w:ascii="Times New Roman" w:eastAsia="Times New Roman" w:hAnsi="Times New Roman"/>
          <w:color w:val="000000" w:themeColor="text1"/>
          <w:sz w:val="24"/>
          <w:szCs w:val="24"/>
          <w:lang w:eastAsia="ru-RU"/>
        </w:rPr>
        <w:t xml:space="preserve">«село Атланаул» </w:t>
      </w:r>
      <w:r w:rsidRPr="007850F4">
        <w:rPr>
          <w:rFonts w:ascii="Times New Roman" w:hAnsi="Times New Roman"/>
          <w:color w:val="000000" w:themeColor="text1"/>
          <w:sz w:val="24"/>
          <w:szCs w:val="24"/>
        </w:rPr>
        <w:t xml:space="preserve">в части проектов планировки и проектов межевания территорий, подготовка которой осуществляется на основании решений Администрации </w:t>
      </w:r>
      <w:r w:rsidR="00207086"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 xml:space="preserve">, определяется Градостроительным кодексом Российской Федерации, законами </w:t>
      </w:r>
      <w:r w:rsidR="00037CC0" w:rsidRPr="007850F4">
        <w:rPr>
          <w:rFonts w:ascii="Times New Roman" w:hAnsi="Times New Roman"/>
          <w:color w:val="000000" w:themeColor="text1"/>
          <w:sz w:val="24"/>
          <w:szCs w:val="24"/>
        </w:rPr>
        <w:t>Республики Дагестан</w:t>
      </w:r>
      <w:r w:rsidRPr="007850F4">
        <w:rPr>
          <w:rFonts w:ascii="Times New Roman" w:hAnsi="Times New Roman"/>
          <w:color w:val="000000" w:themeColor="text1"/>
          <w:sz w:val="24"/>
          <w:szCs w:val="24"/>
        </w:rPr>
        <w:t xml:space="preserve">и муниципальными правовыми актами </w:t>
      </w:r>
      <w:r w:rsidR="00207086" w:rsidRPr="007850F4">
        <w:rPr>
          <w:rFonts w:ascii="Times New Roman" w:hAnsi="Times New Roman"/>
          <w:color w:val="000000" w:themeColor="text1"/>
          <w:sz w:val="24"/>
          <w:szCs w:val="24"/>
        </w:rPr>
        <w:t xml:space="preserve">муниципального образования </w:t>
      </w:r>
      <w:r w:rsidR="006E1EDE" w:rsidRPr="007850F4">
        <w:rPr>
          <w:rFonts w:ascii="Times New Roman" w:eastAsia="Times New Roman" w:hAnsi="Times New Roman"/>
          <w:color w:val="000000" w:themeColor="text1"/>
          <w:sz w:val="24"/>
          <w:szCs w:val="24"/>
          <w:lang w:eastAsia="ru-RU"/>
        </w:rPr>
        <w:t>«село Атланаул»</w:t>
      </w:r>
      <w:r w:rsidRPr="007850F4">
        <w:rPr>
          <w:rFonts w:ascii="Times New Roman" w:hAnsi="Times New Roman"/>
          <w:color w:val="000000" w:themeColor="text1"/>
          <w:sz w:val="24"/>
          <w:szCs w:val="24"/>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3.2.4.Подготовка проектов планировки территорий и проектов межевания территорий осуществляется в соответствии с техническими регламентами и ре</w:t>
      </w:r>
      <w:r w:rsidR="00487644" w:rsidRPr="007850F4">
        <w:rPr>
          <w:rFonts w:ascii="Times New Roman" w:hAnsi="Times New Roman"/>
          <w:color w:val="000000" w:themeColor="text1"/>
          <w:sz w:val="24"/>
          <w:szCs w:val="24"/>
        </w:rPr>
        <w:t>спубликански</w:t>
      </w:r>
      <w:r w:rsidRPr="007850F4">
        <w:rPr>
          <w:rFonts w:ascii="Times New Roman" w:hAnsi="Times New Roman"/>
          <w:color w:val="000000" w:themeColor="text1"/>
          <w:sz w:val="24"/>
          <w:szCs w:val="24"/>
        </w:rPr>
        <w:t xml:space="preserve">ми нормативами градостроительного проектирования </w:t>
      </w:r>
      <w:r w:rsidR="00487644" w:rsidRPr="007850F4">
        <w:rPr>
          <w:rFonts w:ascii="Times New Roman" w:hAnsi="Times New Roman"/>
          <w:color w:val="000000" w:themeColor="text1"/>
          <w:sz w:val="24"/>
          <w:szCs w:val="24"/>
        </w:rPr>
        <w:t>Республики Дагестан</w:t>
      </w:r>
      <w:r w:rsidRPr="007850F4">
        <w:rPr>
          <w:rFonts w:ascii="Times New Roman" w:hAnsi="Times New Roman"/>
          <w:color w:val="000000" w:themeColor="text1"/>
          <w:sz w:val="24"/>
          <w:szCs w:val="24"/>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lastRenderedPageBreak/>
        <w:t>3.2.5.</w:t>
      </w:r>
      <w:r w:rsidR="00C53A22">
        <w:rPr>
          <w:rFonts w:ascii="Times New Roman" w:hAnsi="Times New Roman"/>
          <w:color w:val="000000" w:themeColor="text1"/>
          <w:sz w:val="24"/>
          <w:szCs w:val="24"/>
        </w:rPr>
        <w:t>Видами документации по планировке территории являются</w:t>
      </w:r>
      <w:r w:rsidRPr="007850F4">
        <w:rPr>
          <w:rFonts w:ascii="Times New Roman" w:hAnsi="Times New Roman"/>
          <w:color w:val="000000" w:themeColor="text1"/>
          <w:sz w:val="24"/>
          <w:szCs w:val="24"/>
        </w:rPr>
        <w:t>:</w:t>
      </w:r>
    </w:p>
    <w:p w:rsidR="00EA6953" w:rsidRPr="007850F4" w:rsidRDefault="00C53A22"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проект планировки </w:t>
      </w:r>
      <w:r>
        <w:rPr>
          <w:rFonts w:ascii="Times New Roman" w:eastAsia="Times New Roman" w:hAnsi="Times New Roman"/>
          <w:color w:val="000000" w:themeColor="text1"/>
          <w:sz w:val="24"/>
          <w:szCs w:val="24"/>
          <w:lang w:eastAsia="ru-RU"/>
        </w:rPr>
        <w:t>территории</w:t>
      </w:r>
      <w:r w:rsidR="00EA6953" w:rsidRPr="007850F4">
        <w:rPr>
          <w:rFonts w:ascii="Times New Roman" w:eastAsia="Times New Roman" w:hAnsi="Times New Roman"/>
          <w:color w:val="000000" w:themeColor="text1"/>
          <w:sz w:val="24"/>
          <w:szCs w:val="24"/>
          <w:lang w:eastAsia="ru-RU"/>
        </w:rPr>
        <w:t>;</w:t>
      </w:r>
    </w:p>
    <w:p w:rsidR="00EA6953" w:rsidRPr="007850F4" w:rsidRDefault="00C53A22"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проект межевания </w:t>
      </w:r>
      <w:r>
        <w:rPr>
          <w:rFonts w:ascii="Times New Roman" w:eastAsia="Times New Roman" w:hAnsi="Times New Roman"/>
          <w:color w:val="000000" w:themeColor="text1"/>
          <w:sz w:val="24"/>
          <w:szCs w:val="24"/>
          <w:lang w:eastAsia="ru-RU"/>
        </w:rPr>
        <w:t>территории</w:t>
      </w:r>
      <w:r w:rsidR="00EA6953" w:rsidRPr="007850F4">
        <w:rPr>
          <w:rFonts w:ascii="Times New Roman" w:eastAsia="Times New Roman" w:hAnsi="Times New Roman"/>
          <w:color w:val="000000" w:themeColor="text1"/>
          <w:sz w:val="24"/>
          <w:szCs w:val="24"/>
          <w:lang w:eastAsia="ru-RU"/>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3.2.6.Разработка документации по планировке территории осуществляется с учетом характеристик планируемого развития конкретной территории, а также следующих особенностей:</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 проекты планировки как отдельные документы разрабатываются в случаях, когда посредством красных линий необходимо определить (изменить):</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а) границы планировочных элементов территории (кварталов, микрорайонов и их частей);</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б) границы земельных участков общего пользования и линейных объектов без определения границ иных земельных участков;</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в) границы зон действия публичных сервитутов </w:t>
      </w:r>
      <w:r w:rsidR="001C5E12" w:rsidRPr="007850F4">
        <w:rPr>
          <w:rFonts w:ascii="Times New Roman" w:eastAsia="Times New Roman" w:hAnsi="Times New Roman"/>
          <w:color w:val="000000" w:themeColor="text1"/>
          <w:sz w:val="24"/>
          <w:szCs w:val="24"/>
          <w:lang w:eastAsia="ru-RU"/>
        </w:rPr>
        <w:t>для</w:t>
      </w:r>
      <w:r w:rsidRPr="007850F4">
        <w:rPr>
          <w:rFonts w:ascii="Times New Roman" w:eastAsia="Times New Roman" w:hAnsi="Times New Roman"/>
          <w:color w:val="000000" w:themeColor="text1"/>
          <w:sz w:val="24"/>
          <w:szCs w:val="24"/>
          <w:lang w:eastAsia="ru-RU"/>
        </w:rPr>
        <w:t xml:space="preserve"> обеспечения проездов, проходов по соответствующей территории;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2) проекты планировки с проектами межевания в их составе разрабатываются в случаях, когда помимо границ, указанных в предыдущем подпункте, необходимо определить (изменить):</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а) границы земельных участков, которые не являются земельными участками общего пользования;</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б) границы зон действия публичных сервитутов;</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в) границы зон планируемого размещения объектов капитального строительства </w:t>
      </w:r>
      <w:r w:rsidR="001C5E12" w:rsidRPr="007850F4">
        <w:rPr>
          <w:rFonts w:ascii="Times New Roman" w:eastAsia="Times New Roman" w:hAnsi="Times New Roman"/>
          <w:color w:val="000000" w:themeColor="text1"/>
          <w:sz w:val="24"/>
          <w:szCs w:val="24"/>
          <w:lang w:eastAsia="ru-RU"/>
        </w:rPr>
        <w:t>для</w:t>
      </w:r>
      <w:r w:rsidRPr="007850F4">
        <w:rPr>
          <w:rFonts w:ascii="Times New Roman" w:eastAsia="Times New Roman" w:hAnsi="Times New Roman"/>
          <w:color w:val="000000" w:themeColor="text1"/>
          <w:sz w:val="24"/>
          <w:szCs w:val="24"/>
          <w:lang w:eastAsia="ru-RU"/>
        </w:rPr>
        <w:t xml:space="preserve"> реализации государственных или муниципальных нужд;</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3) проекты межевания как отдельные документы разрабатываются в пределах красных линий планировочных элементов территории,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4) проекты межевания с градостроительными планами земельных участков в их составе разрабатываются в случаях, установленных предыдущим подпунктом, а также при предоставлении земельных участков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различного функционального использования и в других случаях, когда требуется подготовка градостроительного плана земельного участка;</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3.2.7.Посредством документации по планировке территории определяются:</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w:t>
      </w:r>
      <w:r w:rsidR="001C5E12" w:rsidRPr="007850F4">
        <w:rPr>
          <w:rFonts w:ascii="Times New Roman" w:eastAsia="Times New Roman" w:hAnsi="Times New Roman"/>
          <w:color w:val="000000" w:themeColor="text1"/>
          <w:sz w:val="24"/>
          <w:szCs w:val="24"/>
          <w:lang w:eastAsia="ru-RU"/>
        </w:rPr>
        <w:t>для</w:t>
      </w:r>
      <w:r w:rsidRPr="007850F4">
        <w:rPr>
          <w:rFonts w:ascii="Times New Roman" w:eastAsia="Times New Roman" w:hAnsi="Times New Roman"/>
          <w:color w:val="000000" w:themeColor="text1"/>
          <w:sz w:val="24"/>
          <w:szCs w:val="24"/>
          <w:lang w:eastAsia="ru-RU"/>
        </w:rPr>
        <w:t xml:space="preserve"> обеспечения застройки;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красные линии;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линии регулирования застройки, если они не определены градостроительными регламентами в составе настоящих Правил;</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границы земельных участков линейных объектов, а также границы зон действия ограничений вдоль линейных объектов;</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границы зон действия ограничений вокруг охраняемых объектов, а также вокруг объектов, являющихся источниками загрязнения окружающей среды;</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границы земельных участков, которые планируется изъять, в том числе путем выкупа, </w:t>
      </w:r>
      <w:r w:rsidR="001C5E12" w:rsidRPr="007850F4">
        <w:rPr>
          <w:rFonts w:ascii="Times New Roman" w:eastAsia="Times New Roman" w:hAnsi="Times New Roman"/>
          <w:color w:val="000000" w:themeColor="text1"/>
          <w:sz w:val="24"/>
          <w:szCs w:val="24"/>
          <w:lang w:eastAsia="ru-RU"/>
        </w:rPr>
        <w:t>для</w:t>
      </w:r>
      <w:r w:rsidRPr="007850F4">
        <w:rPr>
          <w:rFonts w:ascii="Times New Roman" w:eastAsia="Times New Roman" w:hAnsi="Times New Roman"/>
          <w:color w:val="000000" w:themeColor="text1"/>
          <w:sz w:val="24"/>
          <w:szCs w:val="24"/>
          <w:lang w:eastAsia="ru-RU"/>
        </w:rPr>
        <w:t xml:space="preserve"> муниципальных нужд либо зарезервировать с последующим изъятием, в том числе путем выкупа, а также границы земельных участков, определяемых </w:t>
      </w:r>
      <w:r w:rsidR="001C5E12" w:rsidRPr="007850F4">
        <w:rPr>
          <w:rFonts w:ascii="Times New Roman" w:eastAsia="Times New Roman" w:hAnsi="Times New Roman"/>
          <w:color w:val="000000" w:themeColor="text1"/>
          <w:sz w:val="24"/>
          <w:szCs w:val="24"/>
          <w:lang w:eastAsia="ru-RU"/>
        </w:rPr>
        <w:t>для</w:t>
      </w:r>
      <w:r w:rsidRPr="007850F4">
        <w:rPr>
          <w:rFonts w:ascii="Times New Roman" w:eastAsia="Times New Roman" w:hAnsi="Times New Roman"/>
          <w:color w:val="000000" w:themeColor="text1"/>
          <w:sz w:val="24"/>
          <w:szCs w:val="24"/>
          <w:lang w:eastAsia="ru-RU"/>
        </w:rPr>
        <w:t xml:space="preserve"> муниципальных нужд без резервирования и изъятия, в том числе путем выкупа, расположенных в составе земель, находящихся в муниципальной собственности;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границы земельных участков, которые планируется предоставить физическим или юридическим лицам;</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границы земельных участков на территориях существующей застройки, не разделенных на земельные участки;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и другие.</w:t>
      </w:r>
    </w:p>
    <w:p w:rsidR="00654160" w:rsidRPr="007850F4" w:rsidRDefault="00654160" w:rsidP="00AC2C05">
      <w:pPr>
        <w:suppressAutoHyphens/>
        <w:ind w:firstLine="851"/>
        <w:jc w:val="both"/>
        <w:rPr>
          <w:rFonts w:ascii="Times New Roman" w:eastAsia="Times New Roman" w:hAnsi="Times New Roman"/>
          <w:color w:val="000000" w:themeColor="text1"/>
          <w:sz w:val="24"/>
          <w:szCs w:val="24"/>
          <w:lang w:eastAsia="ru-RU"/>
        </w:rPr>
      </w:pPr>
    </w:p>
    <w:p w:rsidR="003A2C21" w:rsidRPr="00B231E4" w:rsidRDefault="00EA6953" w:rsidP="00B231E4">
      <w:pPr>
        <w:pStyle w:val="a5"/>
        <w:keepNext/>
        <w:keepLines/>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85" w:name="_Toc270676543"/>
      <w:bookmarkStart w:id="86" w:name="_Toc223447709"/>
      <w:r w:rsidRPr="00B231E4">
        <w:rPr>
          <w:rFonts w:ascii="Times New Roman" w:hAnsi="Times New Roman"/>
          <w:b/>
          <w:color w:val="000000" w:themeColor="text1"/>
          <w:sz w:val="24"/>
          <w:szCs w:val="24"/>
        </w:rPr>
        <w:t xml:space="preserve">Особенности подготовки документации по планировке территории, разрабатываемой на основании решения Администрации </w:t>
      </w:r>
      <w:bookmarkEnd w:id="85"/>
      <w:r w:rsidR="00A0497C" w:rsidRPr="00B231E4">
        <w:rPr>
          <w:rFonts w:ascii="Times New Roman" w:hAnsi="Times New Roman"/>
          <w:b/>
          <w:color w:val="000000" w:themeColor="text1"/>
          <w:sz w:val="24"/>
          <w:szCs w:val="24"/>
        </w:rPr>
        <w:t xml:space="preserve">муниципального образования </w:t>
      </w:r>
      <w:r w:rsidR="006E1EDE" w:rsidRPr="00B231E4">
        <w:rPr>
          <w:rFonts w:ascii="Times New Roman" w:eastAsia="Times New Roman" w:hAnsi="Times New Roman"/>
          <w:b/>
          <w:color w:val="000000" w:themeColor="text1"/>
          <w:sz w:val="24"/>
          <w:szCs w:val="24"/>
          <w:lang w:eastAsia="ru-RU"/>
        </w:rPr>
        <w:t>«село Атланаул»</w:t>
      </w:r>
      <w:r w:rsidR="004D14D3" w:rsidRPr="00B231E4">
        <w:rPr>
          <w:rFonts w:ascii="Times New Roman" w:hAnsi="Times New Roman"/>
          <w:b/>
          <w:color w:val="000000" w:themeColor="text1"/>
          <w:sz w:val="24"/>
          <w:szCs w:val="24"/>
        </w:rPr>
        <w:t>.</w:t>
      </w:r>
      <w:bookmarkEnd w:id="86"/>
    </w:p>
    <w:p w:rsidR="00EA6953" w:rsidRPr="007850F4" w:rsidRDefault="00EA6953" w:rsidP="003A2C21">
      <w:pPr>
        <w:keepNext/>
        <w:keepLines/>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3.3.1.Решение о подготовке документации по планировке территории принимается Администрацией </w:t>
      </w:r>
      <w:r w:rsidR="00A0497C" w:rsidRPr="007850F4">
        <w:rPr>
          <w:rFonts w:ascii="Times New Roman" w:hAnsi="Times New Roman"/>
          <w:color w:val="000000" w:themeColor="text1"/>
          <w:sz w:val="24"/>
          <w:szCs w:val="24"/>
        </w:rPr>
        <w:t xml:space="preserve">муниципального образования </w:t>
      </w:r>
      <w:r w:rsidR="006E1EDE" w:rsidRPr="007850F4">
        <w:rPr>
          <w:rFonts w:ascii="Times New Roman" w:eastAsia="Times New Roman" w:hAnsi="Times New Roman"/>
          <w:color w:val="000000" w:themeColor="text1"/>
          <w:sz w:val="24"/>
          <w:szCs w:val="24"/>
          <w:lang w:eastAsia="ru-RU"/>
        </w:rPr>
        <w:t>«село Атланаул»</w:t>
      </w:r>
      <w:r w:rsidRPr="007850F4">
        <w:rPr>
          <w:rFonts w:ascii="Times New Roman" w:hAnsi="Times New Roman"/>
          <w:color w:val="000000" w:themeColor="text1"/>
          <w:sz w:val="24"/>
          <w:szCs w:val="24"/>
        </w:rPr>
        <w:t>по собственной инициативе либо на основании предложений физических или юридических лиц о подготовке документации по планировке территории.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3.3.2.Указанное в части 1 настоящей статьи решение подлежит </w:t>
      </w:r>
      <w:r w:rsidR="0076181C" w:rsidRPr="007850F4">
        <w:rPr>
          <w:rFonts w:ascii="Times New Roman" w:hAnsi="Times New Roman"/>
          <w:color w:val="000000" w:themeColor="text1"/>
          <w:sz w:val="24"/>
          <w:szCs w:val="24"/>
        </w:rPr>
        <w:t>опубликованию (обнародованию)</w:t>
      </w:r>
      <w:r w:rsidRPr="007850F4">
        <w:rPr>
          <w:rFonts w:ascii="Times New Roman" w:hAnsi="Times New Roman"/>
          <w:color w:val="000000" w:themeColor="text1"/>
          <w:sz w:val="24"/>
          <w:szCs w:val="24"/>
        </w:rPr>
        <w:t xml:space="preserve"> в порядке, установленном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официального </w:t>
      </w:r>
      <w:r w:rsidR="0076181C" w:rsidRPr="007850F4">
        <w:rPr>
          <w:rFonts w:ascii="Times New Roman" w:hAnsi="Times New Roman"/>
          <w:color w:val="000000" w:themeColor="text1"/>
          <w:sz w:val="24"/>
          <w:szCs w:val="24"/>
        </w:rPr>
        <w:t>опубликования (обнародования)</w:t>
      </w:r>
      <w:r w:rsidRPr="007850F4">
        <w:rPr>
          <w:rFonts w:ascii="Times New Roman" w:hAnsi="Times New Roman"/>
          <w:color w:val="000000" w:themeColor="text1"/>
          <w:sz w:val="24"/>
          <w:szCs w:val="24"/>
        </w:rPr>
        <w:t xml:space="preserve"> муниципальных правовых актов, в течение трех дней со дня принятия такого решения и размещается на официальном сайте Администрации </w:t>
      </w:r>
      <w:r w:rsidR="006E1EDE" w:rsidRPr="007850F4">
        <w:rPr>
          <w:rFonts w:ascii="Times New Roman" w:hAnsi="Times New Roman"/>
          <w:color w:val="000000" w:themeColor="text1"/>
          <w:sz w:val="24"/>
          <w:szCs w:val="24"/>
        </w:rPr>
        <w:t>Буйнакского</w:t>
      </w:r>
      <w:r w:rsidR="00A0497C" w:rsidRPr="007850F4">
        <w:rPr>
          <w:rFonts w:ascii="Times New Roman" w:hAnsi="Times New Roman"/>
          <w:color w:val="000000" w:themeColor="text1"/>
          <w:sz w:val="24"/>
          <w:szCs w:val="24"/>
        </w:rPr>
        <w:t xml:space="preserve"> района</w:t>
      </w:r>
      <w:r w:rsidRPr="007850F4">
        <w:rPr>
          <w:rFonts w:ascii="Times New Roman" w:hAnsi="Times New Roman"/>
          <w:color w:val="000000" w:themeColor="text1"/>
          <w:sz w:val="24"/>
          <w:szCs w:val="24"/>
        </w:rPr>
        <w:t>в сети «Интернет».</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3.3.3.Со дня </w:t>
      </w:r>
      <w:r w:rsidR="0076181C" w:rsidRPr="007850F4">
        <w:rPr>
          <w:rFonts w:ascii="Times New Roman" w:hAnsi="Times New Roman"/>
          <w:color w:val="000000" w:themeColor="text1"/>
          <w:sz w:val="24"/>
          <w:szCs w:val="24"/>
        </w:rPr>
        <w:t>опубликования (обнародования)</w:t>
      </w:r>
      <w:r w:rsidRPr="007850F4">
        <w:rPr>
          <w:rFonts w:ascii="Times New Roman" w:hAnsi="Times New Roman"/>
          <w:color w:val="000000" w:themeColor="text1"/>
          <w:sz w:val="24"/>
          <w:szCs w:val="24"/>
        </w:rPr>
        <w:t xml:space="preserve"> решения о подготовке документации по планировке территории физические или юридические лица вправе представить в </w:t>
      </w:r>
      <w:r w:rsidRPr="007850F4">
        <w:rPr>
          <w:rFonts w:ascii="Times New Roman" w:hAnsi="Times New Roman"/>
          <w:color w:val="000000" w:themeColor="text1"/>
          <w:sz w:val="24"/>
          <w:szCs w:val="24"/>
        </w:rPr>
        <w:lastRenderedPageBreak/>
        <w:t xml:space="preserve">Администрацию </w:t>
      </w:r>
      <w:r w:rsidR="00E60B44" w:rsidRPr="007850F4">
        <w:rPr>
          <w:rFonts w:ascii="Times New Roman" w:hAnsi="Times New Roman"/>
          <w:color w:val="000000" w:themeColor="text1"/>
          <w:sz w:val="24"/>
          <w:szCs w:val="24"/>
        </w:rPr>
        <w:t xml:space="preserve">муниципального образования </w:t>
      </w:r>
      <w:r w:rsidRPr="007850F4">
        <w:rPr>
          <w:rFonts w:ascii="Times New Roman" w:hAnsi="Times New Roman"/>
          <w:color w:val="000000" w:themeColor="text1"/>
          <w:sz w:val="24"/>
          <w:szCs w:val="24"/>
        </w:rPr>
        <w:t>свои предложения о порядке, сроках подготовки и содержании документации по планировке территории.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3.3.4.</w:t>
      </w:r>
      <w:r w:rsidR="00AF294A" w:rsidRPr="007850F4">
        <w:rPr>
          <w:rFonts w:ascii="Times New Roman" w:hAnsi="Times New Roman"/>
          <w:color w:val="000000" w:themeColor="text1"/>
          <w:sz w:val="24"/>
          <w:szCs w:val="24"/>
        </w:rPr>
        <w:t>Контрольно-счетная комиссия</w:t>
      </w:r>
      <w:r w:rsidR="00A0497C" w:rsidRPr="007850F4">
        <w:rPr>
          <w:rFonts w:ascii="Times New Roman" w:hAnsi="Times New Roman"/>
          <w:color w:val="000000" w:themeColor="text1"/>
          <w:sz w:val="24"/>
          <w:szCs w:val="24"/>
        </w:rPr>
        <w:t xml:space="preserve">муниципального образования </w:t>
      </w:r>
      <w:r w:rsidR="006E1EDE"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6E1EDE" w:rsidRPr="007850F4">
        <w:rPr>
          <w:rFonts w:ascii="Times New Roman" w:eastAsia="Times New Roman" w:hAnsi="Times New Roman"/>
          <w:color w:val="000000" w:themeColor="text1"/>
          <w:sz w:val="24"/>
          <w:szCs w:val="24"/>
          <w:lang w:eastAsia="ru-RU"/>
        </w:rPr>
        <w:t xml:space="preserve"> «Буйнакский район» </w:t>
      </w:r>
      <w:r w:rsidRPr="007850F4">
        <w:rPr>
          <w:rFonts w:ascii="Times New Roman" w:hAnsi="Times New Roman"/>
          <w:color w:val="000000" w:themeColor="text1"/>
          <w:sz w:val="24"/>
          <w:szCs w:val="24"/>
        </w:rPr>
        <w:t>осуществляет проверку документации на основании документов территориального планирования, настоящих Правил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По результатам проверки </w:t>
      </w:r>
      <w:r w:rsidR="00AF294A" w:rsidRPr="007850F4">
        <w:rPr>
          <w:rFonts w:ascii="Times New Roman" w:hAnsi="Times New Roman"/>
          <w:color w:val="000000" w:themeColor="text1"/>
          <w:sz w:val="24"/>
          <w:szCs w:val="24"/>
        </w:rPr>
        <w:t>Контрольно-счетная комиссия</w:t>
      </w:r>
      <w:r w:rsidRPr="007850F4">
        <w:rPr>
          <w:rFonts w:ascii="Times New Roman" w:hAnsi="Times New Roman"/>
          <w:color w:val="000000" w:themeColor="text1"/>
          <w:sz w:val="24"/>
          <w:szCs w:val="24"/>
        </w:rPr>
        <w:t xml:space="preserve">принимает соответствующее решение о направлении документации по планировке территории Главе </w:t>
      </w:r>
      <w:r w:rsidR="00A0497C" w:rsidRPr="007850F4">
        <w:rPr>
          <w:rFonts w:ascii="Times New Roman" w:hAnsi="Times New Roman"/>
          <w:color w:val="000000" w:themeColor="text1"/>
          <w:sz w:val="24"/>
          <w:szCs w:val="24"/>
        </w:rPr>
        <w:t xml:space="preserve">муниципального образования </w:t>
      </w:r>
      <w:r w:rsidR="006E1EDE" w:rsidRPr="007850F4">
        <w:rPr>
          <w:rFonts w:ascii="Times New Roman" w:eastAsia="Times New Roman" w:hAnsi="Times New Roman"/>
          <w:color w:val="000000" w:themeColor="text1"/>
          <w:sz w:val="24"/>
          <w:szCs w:val="24"/>
          <w:lang w:eastAsia="ru-RU"/>
        </w:rPr>
        <w:t xml:space="preserve">«село Атланаул» </w:t>
      </w:r>
      <w:r w:rsidRPr="007850F4">
        <w:rPr>
          <w:rFonts w:ascii="Times New Roman" w:hAnsi="Times New Roman"/>
          <w:color w:val="000000" w:themeColor="text1"/>
          <w:sz w:val="24"/>
          <w:szCs w:val="24"/>
        </w:rPr>
        <w:t>или об отклонении такой документации и о направлении ее на доработку.</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3.3.5.Проекты планировки территории и проекты межевания территории, подготовленные в составе документации по планировке территории на основании решения Главы </w:t>
      </w:r>
      <w:r w:rsidR="00A0497C" w:rsidRPr="007850F4">
        <w:rPr>
          <w:rFonts w:ascii="Times New Roman" w:hAnsi="Times New Roman"/>
          <w:color w:val="000000" w:themeColor="text1"/>
          <w:sz w:val="24"/>
          <w:szCs w:val="24"/>
        </w:rPr>
        <w:t xml:space="preserve">муниципального образования </w:t>
      </w:r>
      <w:r w:rsidR="006E1EDE"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6E1EDE" w:rsidRPr="007850F4">
        <w:rPr>
          <w:rFonts w:ascii="Times New Roman" w:eastAsia="Times New Roman" w:hAnsi="Times New Roman"/>
          <w:color w:val="000000" w:themeColor="text1"/>
          <w:sz w:val="24"/>
          <w:szCs w:val="24"/>
          <w:lang w:eastAsia="ru-RU"/>
        </w:rPr>
        <w:t xml:space="preserve"> «Буйнакский район» Республики Дагестан</w:t>
      </w:r>
      <w:r w:rsidR="006E1EDE" w:rsidRPr="007850F4">
        <w:rPr>
          <w:rFonts w:ascii="Times New Roman" w:hAnsi="Times New Roman"/>
          <w:b/>
          <w:color w:val="000000" w:themeColor="text1"/>
          <w:sz w:val="24"/>
          <w:szCs w:val="24"/>
        </w:rPr>
        <w:t>,</w:t>
      </w:r>
      <w:r w:rsidRPr="007850F4">
        <w:rPr>
          <w:rFonts w:ascii="Times New Roman" w:hAnsi="Times New Roman"/>
          <w:color w:val="000000" w:themeColor="text1"/>
          <w:sz w:val="24"/>
          <w:szCs w:val="24"/>
        </w:rPr>
        <w:t xml:space="preserve"> до их утверждения подлежат обязательному рассмотрению на публичных слушаниях.</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3.3.6.Порядок организации и проведения публичных слушаний по проекту планировки территории и проекту межевания территории определяется муниципальными правовыми актами.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3.3.7.В случае если подготовка градостроительного плана земельного участка осуществлялась на основании заявления физического или юридического лица, границы и размер земельного участка определяются с учетом требований Градостроительного кодекса Российской Федерации и земельного законодательства.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654160" w:rsidRPr="007850F4" w:rsidRDefault="00654160" w:rsidP="00AC2C05">
      <w:pPr>
        <w:suppressAutoHyphens/>
        <w:ind w:firstLine="851"/>
        <w:jc w:val="both"/>
        <w:rPr>
          <w:rFonts w:ascii="Times New Roman" w:hAnsi="Times New Roman"/>
          <w:color w:val="000000" w:themeColor="text1"/>
          <w:sz w:val="24"/>
          <w:szCs w:val="24"/>
        </w:rPr>
      </w:pPr>
    </w:p>
    <w:p w:rsidR="00654160" w:rsidRPr="007850F4" w:rsidRDefault="00654160" w:rsidP="00AC2C05">
      <w:pPr>
        <w:suppressAutoHyphens/>
        <w:ind w:firstLine="851"/>
        <w:jc w:val="both"/>
        <w:rPr>
          <w:rFonts w:ascii="Times New Roman" w:hAnsi="Times New Roman"/>
          <w:color w:val="000000" w:themeColor="text1"/>
          <w:sz w:val="24"/>
          <w:szCs w:val="24"/>
        </w:rPr>
      </w:pPr>
    </w:p>
    <w:p w:rsidR="00654160" w:rsidRPr="007850F4" w:rsidRDefault="00654160" w:rsidP="00AC2C05">
      <w:pPr>
        <w:suppressAutoHyphens/>
        <w:ind w:firstLine="851"/>
        <w:jc w:val="both"/>
        <w:rPr>
          <w:rFonts w:ascii="Times New Roman" w:hAnsi="Times New Roman"/>
          <w:color w:val="000000" w:themeColor="text1"/>
          <w:sz w:val="24"/>
          <w:szCs w:val="24"/>
        </w:rPr>
      </w:pPr>
    </w:p>
    <w:p w:rsidR="00654160" w:rsidRPr="007850F4" w:rsidRDefault="004069F4" w:rsidP="006E1EDE">
      <w:pPr>
        <w:pStyle w:val="3"/>
        <w:keepLines w:val="0"/>
        <w:numPr>
          <w:ilvl w:val="1"/>
          <w:numId w:val="1"/>
        </w:numPr>
        <w:suppressAutoHyphens/>
        <w:spacing w:before="0" w:line="360" w:lineRule="auto"/>
        <w:jc w:val="center"/>
        <w:rPr>
          <w:rFonts w:ascii="Times New Roman" w:hAnsi="Times New Roman"/>
          <w:color w:val="000000" w:themeColor="text1"/>
          <w:kern w:val="32"/>
          <w:sz w:val="28"/>
          <w:szCs w:val="28"/>
          <w:lang w:eastAsia="ru-RU"/>
        </w:rPr>
      </w:pPr>
      <w:bookmarkStart w:id="87" w:name="_Toc270676545"/>
      <w:r w:rsidRPr="007850F4">
        <w:rPr>
          <w:rFonts w:ascii="Times New Roman" w:hAnsi="Times New Roman"/>
          <w:color w:val="000000" w:themeColor="text1"/>
          <w:kern w:val="32"/>
          <w:sz w:val="28"/>
          <w:szCs w:val="28"/>
          <w:lang w:eastAsia="ru-RU"/>
        </w:rPr>
        <w:br w:type="page"/>
      </w:r>
      <w:bookmarkStart w:id="88" w:name="_Toc223447710"/>
      <w:r w:rsidR="00F41B7D" w:rsidRPr="007850F4">
        <w:rPr>
          <w:rFonts w:ascii="Times New Roman" w:hAnsi="Times New Roman"/>
          <w:color w:val="000000" w:themeColor="text1"/>
          <w:kern w:val="32"/>
          <w:sz w:val="28"/>
          <w:szCs w:val="28"/>
          <w:lang w:eastAsia="ru-RU"/>
        </w:rPr>
        <w:lastRenderedPageBreak/>
        <w:t xml:space="preserve">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МУНИЦИПАЛЬНОГО ОБРАЗОВАНИЯ </w:t>
      </w:r>
      <w:bookmarkEnd w:id="87"/>
      <w:r w:rsidR="006E1EDE" w:rsidRPr="007850F4">
        <w:rPr>
          <w:rFonts w:ascii="Times New Roman" w:hAnsi="Times New Roman"/>
          <w:color w:val="000000" w:themeColor="text1"/>
          <w:kern w:val="32"/>
          <w:sz w:val="28"/>
          <w:szCs w:val="28"/>
          <w:lang w:eastAsia="ru-RU"/>
        </w:rPr>
        <w:t>«СЕЛО АТЛАНАУЛ»</w:t>
      </w:r>
      <w:bookmarkEnd w:id="88"/>
    </w:p>
    <w:p w:rsidR="006E1EDE" w:rsidRPr="007850F4" w:rsidRDefault="006E1EDE" w:rsidP="006E1EDE">
      <w:pPr>
        <w:rPr>
          <w:color w:val="000000" w:themeColor="text1"/>
          <w:lang w:eastAsia="ru-RU"/>
        </w:rPr>
      </w:pPr>
    </w:p>
    <w:p w:rsidR="00EA6953" w:rsidRPr="007850F4" w:rsidRDefault="00EA6953" w:rsidP="00B231E4">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89" w:name="_Toc270676546"/>
      <w:bookmarkStart w:id="90" w:name="_Toc223447711"/>
      <w:r w:rsidRPr="007850F4">
        <w:rPr>
          <w:rFonts w:ascii="Times New Roman" w:hAnsi="Times New Roman"/>
          <w:b/>
          <w:color w:val="000000" w:themeColor="text1"/>
          <w:sz w:val="24"/>
          <w:szCs w:val="24"/>
        </w:rPr>
        <w:t>Общий порядок изменения видов разрешенного использования земельных участков и объектов капитального строительства</w:t>
      </w:r>
      <w:bookmarkEnd w:id="89"/>
      <w:bookmarkEnd w:id="90"/>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4.1.1.Землепользование и застройка земельных участков на территории </w:t>
      </w:r>
      <w:r w:rsidR="00F6013B" w:rsidRPr="007850F4">
        <w:rPr>
          <w:rFonts w:ascii="Times New Roman" w:hAnsi="Times New Roman"/>
          <w:color w:val="000000" w:themeColor="text1"/>
          <w:sz w:val="24"/>
          <w:szCs w:val="24"/>
        </w:rPr>
        <w:t xml:space="preserve">муниципального образования </w:t>
      </w:r>
      <w:r w:rsidR="006E1EDE" w:rsidRPr="007850F4">
        <w:rPr>
          <w:rFonts w:ascii="Times New Roman" w:eastAsia="Times New Roman" w:hAnsi="Times New Roman"/>
          <w:color w:val="000000" w:themeColor="text1"/>
          <w:sz w:val="24"/>
          <w:szCs w:val="24"/>
          <w:lang w:eastAsia="ru-RU"/>
        </w:rPr>
        <w:t>«село Атланаул</w:t>
      </w:r>
      <w:r w:rsidR="00B00B0E"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 объектов их прав.</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4.1.2.Разрешенным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с указанными в градостроительном регламенте:</w:t>
      </w:r>
    </w:p>
    <w:p w:rsidR="00EA6953" w:rsidRPr="007850F4" w:rsidRDefault="00EA6953" w:rsidP="00D6393C">
      <w:pPr>
        <w:pStyle w:val="a5"/>
        <w:numPr>
          <w:ilvl w:val="0"/>
          <w:numId w:val="8"/>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видами разрешенного использования земельных участков и объектов капитального строительства;</w:t>
      </w:r>
    </w:p>
    <w:p w:rsidR="00EA6953" w:rsidRPr="007850F4" w:rsidRDefault="00EA6953" w:rsidP="00D6393C">
      <w:pPr>
        <w:pStyle w:val="a5"/>
        <w:numPr>
          <w:ilvl w:val="0"/>
          <w:numId w:val="8"/>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EA6953" w:rsidRPr="007850F4" w:rsidRDefault="00EA6953" w:rsidP="00D6393C">
      <w:pPr>
        <w:pStyle w:val="a5"/>
        <w:numPr>
          <w:ilvl w:val="0"/>
          <w:numId w:val="8"/>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4.1.3.При использовании и застройке земельных участков положения и требования градостроительных регламентов, содержащиеся в Правилах, обязательны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соблюдения наряду с техническими регламентами, </w:t>
      </w:r>
      <w:r w:rsidR="00504B9A" w:rsidRPr="007850F4">
        <w:rPr>
          <w:rFonts w:ascii="Times New Roman" w:hAnsi="Times New Roman"/>
          <w:color w:val="000000" w:themeColor="text1"/>
          <w:sz w:val="24"/>
          <w:szCs w:val="24"/>
        </w:rPr>
        <w:t>республикански</w:t>
      </w:r>
      <w:r w:rsidRPr="007850F4">
        <w:rPr>
          <w:rFonts w:ascii="Times New Roman" w:hAnsi="Times New Roman"/>
          <w:color w:val="000000" w:themeColor="text1"/>
          <w:sz w:val="24"/>
          <w:szCs w:val="24"/>
        </w:rPr>
        <w:t>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4.1.4.Изменение видов разрешенного использования земельных участков и объектов капитального строительства на территории </w:t>
      </w:r>
      <w:r w:rsidR="002C3BB3" w:rsidRPr="007850F4">
        <w:rPr>
          <w:rFonts w:ascii="Times New Roman" w:hAnsi="Times New Roman"/>
          <w:color w:val="000000" w:themeColor="text1"/>
          <w:sz w:val="24"/>
          <w:szCs w:val="24"/>
        </w:rPr>
        <w:t xml:space="preserve">муниципального образования </w:t>
      </w:r>
      <w:r w:rsidR="002A65FA"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2A65FA" w:rsidRPr="007850F4">
        <w:rPr>
          <w:rFonts w:ascii="Times New Roman" w:eastAsia="Times New Roman" w:hAnsi="Times New Roman"/>
          <w:color w:val="000000" w:themeColor="text1"/>
          <w:sz w:val="24"/>
          <w:szCs w:val="24"/>
          <w:lang w:eastAsia="ru-RU"/>
        </w:rPr>
        <w:t xml:space="preserve"> «Буйнакский район» Республики Дагестан</w:t>
      </w:r>
      <w:r w:rsidRPr="007850F4">
        <w:rPr>
          <w:rFonts w:ascii="Times New Roman" w:hAnsi="Times New Roman"/>
          <w:color w:val="000000" w:themeColor="text1"/>
          <w:sz w:val="24"/>
          <w:szCs w:val="24"/>
        </w:rPr>
        <w:t>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lastRenderedPageBreak/>
        <w:t>4.1.5.Основные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4.1.6.</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w:t>
      </w:r>
    </w:p>
    <w:p w:rsidR="00EA6953" w:rsidRPr="007850F4" w:rsidRDefault="001C5E12"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Для</w:t>
      </w:r>
      <w:r w:rsidR="00EA6953" w:rsidRPr="007850F4">
        <w:rPr>
          <w:rFonts w:ascii="Times New Roman" w:hAnsi="Times New Roman"/>
          <w:color w:val="000000" w:themeColor="text1"/>
          <w:sz w:val="24"/>
          <w:szCs w:val="24"/>
        </w:rPr>
        <w:t xml:space="preserve"> получения разрешения на условно разрешенный вид использования земельного участка, объекта капитального строительства правообладатели такого земельного участка, объекта капитального строительства направляют заявление в комиссию по подготовке проекта Правил землепользования и застройки.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 и муниципальными правовыми актами.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4.1.7.Решения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4.1.8.Установленные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4.1.9.Дополнительно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4.1.10.В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lastRenderedPageBreak/>
        <w:t>При этом более строгие требования, относящиеся к одному и тому же параметру, поглощают более мягкие.</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w:t>
      </w:r>
      <w:r w:rsidR="006E1BB5" w:rsidRPr="007850F4">
        <w:rPr>
          <w:rFonts w:ascii="Times New Roman" w:hAnsi="Times New Roman"/>
          <w:color w:val="000000" w:themeColor="text1"/>
          <w:sz w:val="24"/>
          <w:szCs w:val="24"/>
        </w:rPr>
        <w:t xml:space="preserve">муниципального образования </w:t>
      </w:r>
      <w:r w:rsidR="002A65FA"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2A65FA" w:rsidRPr="007850F4">
        <w:rPr>
          <w:rFonts w:ascii="Times New Roman" w:eastAsia="Times New Roman" w:hAnsi="Times New Roman"/>
          <w:color w:val="000000" w:themeColor="text1"/>
          <w:sz w:val="24"/>
          <w:szCs w:val="24"/>
          <w:lang w:eastAsia="ru-RU"/>
        </w:rPr>
        <w:t xml:space="preserve"> «Буйнакский район»</w:t>
      </w:r>
      <w:r w:rsidR="00944899" w:rsidRPr="007850F4">
        <w:rPr>
          <w:rFonts w:ascii="Times New Roman" w:hAnsi="Times New Roman"/>
          <w:color w:val="000000" w:themeColor="text1"/>
          <w:sz w:val="24"/>
          <w:szCs w:val="24"/>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4.1.11.Разрешения на строительство, выданные до вступления в силу Правил, действуют вплоть до их изменения, истечения сроков их действия или наступления иных обстоятельств, прекращающих их действие. Указанные разрешения действуют также в случае продления сроков их действия или переоформления переуступки прав на строительство иным лицам в соответствии с действующим законодательством.</w:t>
      </w:r>
    </w:p>
    <w:p w:rsidR="00654160" w:rsidRPr="007850F4" w:rsidRDefault="00654160" w:rsidP="00AC2C05">
      <w:pPr>
        <w:suppressAutoHyphens/>
        <w:ind w:firstLine="851"/>
        <w:jc w:val="both"/>
        <w:rPr>
          <w:rFonts w:ascii="Times New Roman" w:hAnsi="Times New Roman"/>
          <w:color w:val="000000" w:themeColor="text1"/>
          <w:sz w:val="24"/>
          <w:szCs w:val="24"/>
        </w:rPr>
      </w:pPr>
    </w:p>
    <w:p w:rsidR="004F4C12" w:rsidRPr="007850F4" w:rsidRDefault="004F4C12" w:rsidP="00DF51A7">
      <w:pPr>
        <w:pStyle w:val="3"/>
        <w:keepLines w:val="0"/>
        <w:numPr>
          <w:ilvl w:val="1"/>
          <w:numId w:val="1"/>
        </w:numPr>
        <w:suppressAutoHyphens/>
        <w:spacing w:before="0" w:line="360" w:lineRule="auto"/>
        <w:jc w:val="center"/>
        <w:rPr>
          <w:rFonts w:ascii="Times New Roman" w:hAnsi="Times New Roman"/>
          <w:color w:val="000000" w:themeColor="text1"/>
          <w:kern w:val="32"/>
          <w:sz w:val="28"/>
          <w:szCs w:val="28"/>
          <w:lang w:eastAsia="ru-RU"/>
        </w:rPr>
      </w:pPr>
      <w:bookmarkStart w:id="91" w:name="_Toc270676547"/>
      <w:r w:rsidRPr="007850F4">
        <w:rPr>
          <w:rFonts w:ascii="Times New Roman" w:hAnsi="Times New Roman"/>
          <w:color w:val="000000" w:themeColor="text1"/>
          <w:kern w:val="32"/>
          <w:sz w:val="28"/>
          <w:szCs w:val="28"/>
          <w:lang w:eastAsia="ru-RU"/>
        </w:rPr>
        <w:br w:type="page"/>
      </w:r>
      <w:bookmarkStart w:id="92" w:name="_Toc223447712"/>
      <w:r w:rsidR="00944899" w:rsidRPr="007850F4">
        <w:rPr>
          <w:rFonts w:ascii="Times New Roman" w:hAnsi="Times New Roman"/>
          <w:color w:val="000000" w:themeColor="text1"/>
          <w:kern w:val="32"/>
          <w:sz w:val="28"/>
          <w:szCs w:val="28"/>
          <w:lang w:eastAsia="ru-RU"/>
        </w:rPr>
        <w:lastRenderedPageBreak/>
        <w:t xml:space="preserve">СТРОИТЕЛЬСТВО, РЕКОНСТРУКЦИЯ ОБЪЕКТОВ КАПИТАЛЬНОГО СТРОИТЕЛЬСТВА НА ТЕРРИТОРИИ МУНИЦИПАЛЬНОГО ОБРАЗОВАНИЯ </w:t>
      </w:r>
      <w:bookmarkEnd w:id="91"/>
      <w:r w:rsidR="00DF51A7" w:rsidRPr="007850F4">
        <w:rPr>
          <w:rFonts w:ascii="Times New Roman" w:hAnsi="Times New Roman"/>
          <w:color w:val="000000" w:themeColor="text1"/>
          <w:kern w:val="32"/>
          <w:sz w:val="28"/>
          <w:szCs w:val="28"/>
          <w:lang w:eastAsia="ru-RU"/>
        </w:rPr>
        <w:t>«СЕЛО АТЛАНАУЛ»</w:t>
      </w:r>
      <w:bookmarkEnd w:id="92"/>
    </w:p>
    <w:p w:rsidR="00DF51A7" w:rsidRPr="007850F4" w:rsidRDefault="00DF51A7" w:rsidP="00DF51A7">
      <w:pPr>
        <w:rPr>
          <w:color w:val="000000" w:themeColor="text1"/>
          <w:lang w:eastAsia="ru-RU"/>
        </w:rPr>
      </w:pPr>
    </w:p>
    <w:p w:rsidR="00EA6953" w:rsidRPr="007850F4" w:rsidRDefault="00EA6953" w:rsidP="00B231E4">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93" w:name="_Toc270676548"/>
      <w:bookmarkStart w:id="94" w:name="_Toc223447713"/>
      <w:r w:rsidRPr="007850F4">
        <w:rPr>
          <w:rFonts w:ascii="Times New Roman" w:hAnsi="Times New Roman"/>
          <w:b/>
          <w:color w:val="000000" w:themeColor="text1"/>
          <w:sz w:val="24"/>
          <w:szCs w:val="24"/>
        </w:rPr>
        <w:t>Общие условия осуществления строительства, реконструкции объектов капитального строительства</w:t>
      </w:r>
      <w:bookmarkEnd w:id="93"/>
      <w:bookmarkEnd w:id="94"/>
    </w:p>
    <w:p w:rsidR="002E4BA2" w:rsidRPr="007850F4" w:rsidRDefault="00EA6953" w:rsidP="002E4BA2">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5.1.1.</w:t>
      </w:r>
      <w:r w:rsidR="002E4BA2" w:rsidRPr="007850F4">
        <w:rPr>
          <w:rFonts w:ascii="Times New Roman" w:hAnsi="Times New Roman"/>
          <w:color w:val="000000" w:themeColor="text1"/>
          <w:sz w:val="24"/>
          <w:szCs w:val="24"/>
        </w:rPr>
        <w:t xml:space="preserve">Строительство, реконструкция объектов капитального строительства, а также их капитальный ремонт регулируется настоящим Кодексом, другими федеральными законами и принятыми в соответствии с ними иными нормативными правовыми актами Российской Федерации. </w:t>
      </w:r>
    </w:p>
    <w:p w:rsidR="00EA6953" w:rsidRPr="007850F4" w:rsidRDefault="002E4BA2"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5.1.1.1. До выдачи разрешения на строительство объекта федерального значения, объекта регионального значения, объекта местного значения подготовительные работы, не причиняющие существенного вреда окружающей среде и ее компонентам, могут выполняться со дня направления проектной документации указанных объектов на экспертизу такой проектной документации. Выполнение таких подготовительных работ допускается в отношении земель и (или) земельных участков, которые находятся в государственной либо муниципальной собственности, либо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Перечень видов таких работ, порядок их выполнения, экологические требования к их выполнению устанавливаются Правительством Российской Федерации.</w:t>
      </w:r>
    </w:p>
    <w:p w:rsidR="002E4BA2" w:rsidRPr="007850F4" w:rsidRDefault="00EA6953" w:rsidP="002E4BA2">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5.1.</w:t>
      </w:r>
      <w:r w:rsidR="009D4FB6" w:rsidRPr="007850F4">
        <w:rPr>
          <w:rFonts w:ascii="Times New Roman" w:hAnsi="Times New Roman"/>
          <w:color w:val="000000" w:themeColor="text1"/>
          <w:sz w:val="24"/>
          <w:szCs w:val="24"/>
        </w:rPr>
        <w:t>1.</w:t>
      </w:r>
      <w:r w:rsidRPr="007850F4">
        <w:rPr>
          <w:rFonts w:ascii="Times New Roman" w:hAnsi="Times New Roman"/>
          <w:color w:val="000000" w:themeColor="text1"/>
          <w:sz w:val="24"/>
          <w:szCs w:val="24"/>
        </w:rPr>
        <w:t>2.</w:t>
      </w:r>
      <w:r w:rsidR="002E4BA2" w:rsidRPr="007850F4">
        <w:rPr>
          <w:rFonts w:ascii="Times New Roman" w:hAnsi="Times New Roman"/>
          <w:color w:val="000000" w:themeColor="text1"/>
          <w:sz w:val="24"/>
          <w:szCs w:val="24"/>
        </w:rPr>
        <w:t xml:space="preserve">Строительство, реконструкция объектов капитального строительства осуществляются в соответствии с проектной документацией и рабочей документацией. </w:t>
      </w:r>
    </w:p>
    <w:p w:rsidR="009D4FB6"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5.1.</w:t>
      </w:r>
      <w:r w:rsidR="009D4FB6" w:rsidRPr="007850F4">
        <w:rPr>
          <w:rFonts w:ascii="Times New Roman" w:hAnsi="Times New Roman"/>
          <w:color w:val="000000" w:themeColor="text1"/>
          <w:sz w:val="24"/>
          <w:szCs w:val="24"/>
        </w:rPr>
        <w:t>1.</w:t>
      </w:r>
      <w:r w:rsidRPr="007850F4">
        <w:rPr>
          <w:rFonts w:ascii="Times New Roman" w:hAnsi="Times New Roman"/>
          <w:color w:val="000000" w:themeColor="text1"/>
          <w:sz w:val="24"/>
          <w:szCs w:val="24"/>
        </w:rPr>
        <w:t>3.</w:t>
      </w:r>
      <w:r w:rsidR="009D4FB6" w:rsidRPr="007850F4">
        <w:rPr>
          <w:rFonts w:ascii="Times New Roman" w:hAnsi="Times New Roman"/>
          <w:color w:val="000000" w:themeColor="text1"/>
          <w:sz w:val="24"/>
          <w:szCs w:val="24"/>
        </w:rPr>
        <w:t xml:space="preserve">В случае внесения в рабочую документацию изменений, соответствующих требованиям, предусмотренным пунктами 1 - 5 части 3.8 статьи 49 Градостроительного Кодекса, приведение проектной документации в соответствие с такими изменениями, внесенными в рабочую документацию, не требуется при условии, что такие изменения в рабочую документацию утверждены застройщиком, техническим заказчиком в порядке, предусмотренном частью 15 статьи 48 Градостроительного Кодекса. В этом случае утвержденные застройщиком, техническим заказчиком изменения в рабочую документацию признаются частью проектной документации. </w:t>
      </w:r>
    </w:p>
    <w:p w:rsidR="009D4FB6" w:rsidRPr="007850F4" w:rsidRDefault="009D4FB6"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5.1.2. 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(далее </w:t>
      </w:r>
      <w:r w:rsidRPr="007850F4">
        <w:rPr>
          <w:rFonts w:ascii="Times New Roman" w:hAnsi="Times New Roman"/>
          <w:color w:val="000000" w:themeColor="text1"/>
          <w:sz w:val="24"/>
          <w:szCs w:val="24"/>
        </w:rPr>
        <w:lastRenderedPageBreak/>
        <w:t>также - договор строительного подряда),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капитального строительства, если иное не установлено настоящей статьей. Выполнение работ по строительству, реконструкции, капитальному ремонту объектов капитального строительства по таким договорам обеспечивается специалистами по организации строительства (главными инженерами проектов). Работы по договорам о строительстве, реконструкции, капитальном ремонте объектов капитального строительства,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rsidR="009D4FB6" w:rsidRPr="007850F4" w:rsidRDefault="009D4FB6"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5.1.2.1. Индивидуальный предприниматель или юридическое лицо, не являющиеся членами саморегулируемых организаций в области строительства, реконструкции, капитального ремонта объектов капитального строительства, могут выполнять работы по договорам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в случае, если размер обязательств по каждому из таких договоров не превышает трех миллионов рублей.</w:t>
      </w:r>
    </w:p>
    <w:p w:rsidR="009D4FB6" w:rsidRPr="007850F4" w:rsidRDefault="00596656"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w:t>
      </w:r>
      <w:r w:rsidR="009D4FB6" w:rsidRPr="007850F4">
        <w:rPr>
          <w:rFonts w:ascii="Times New Roman" w:hAnsi="Times New Roman"/>
          <w:color w:val="000000" w:themeColor="text1"/>
          <w:sz w:val="24"/>
          <w:szCs w:val="24"/>
        </w:rPr>
        <w:t>.1.2.2. Не требуется членство в саморегулируемых организациях в области строительства, реконструкции, капитального ремонта объектов капитального строительства:</w:t>
      </w:r>
    </w:p>
    <w:p w:rsidR="009D4FB6" w:rsidRPr="007850F4" w:rsidRDefault="009D4FB6"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BE22D0" w:rsidRPr="007850F4" w:rsidRDefault="009D4FB6"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строительного подряда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пунктом 1 настоящей части и в ведении </w:t>
      </w:r>
      <w:r w:rsidRPr="007850F4">
        <w:rPr>
          <w:rFonts w:ascii="Times New Roman" w:hAnsi="Times New Roman"/>
          <w:color w:val="000000" w:themeColor="text1"/>
          <w:sz w:val="24"/>
          <w:szCs w:val="24"/>
        </w:rPr>
        <w:lastRenderedPageBreak/>
        <w:t>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9D4FB6" w:rsidRPr="007850F4" w:rsidRDefault="009D4FB6" w:rsidP="009D4FB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3) юридических лиц, созданных публично-правовыми образованиями (за исключением юридических лиц, предусмотренных пунктом </w:t>
      </w:r>
      <w:r w:rsidR="00F21711" w:rsidRPr="007850F4">
        <w:rPr>
          <w:rFonts w:ascii="Times New Roman" w:hAnsi="Times New Roman"/>
          <w:color w:val="000000" w:themeColor="text1"/>
          <w:sz w:val="24"/>
          <w:szCs w:val="24"/>
        </w:rPr>
        <w:t>5.1.1.</w:t>
      </w:r>
      <w:r w:rsidRPr="007850F4">
        <w:rPr>
          <w:rFonts w:ascii="Times New Roman" w:hAnsi="Times New Roman"/>
          <w:color w:val="000000" w:themeColor="text1"/>
          <w:sz w:val="24"/>
          <w:szCs w:val="24"/>
        </w:rPr>
        <w:t xml:space="preserve"> настоящей части), в случае заключения указанными юридическими лицами договоров строительного подряда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9D4FB6" w:rsidRPr="007850F4" w:rsidRDefault="009D4FB6" w:rsidP="009D4FB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строительного подряда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rsidR="009D4FB6" w:rsidRPr="007850F4" w:rsidRDefault="009D4FB6" w:rsidP="009D4FB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 лиц, осуществляющих строительство, реконструкцию, капитальный ремонт объектов, указанных в пунктах 1 - 3 части 17 статьи 51 Градостроительного Кодекса.</w:t>
      </w:r>
    </w:p>
    <w:p w:rsidR="009D4FB6" w:rsidRPr="007850F4" w:rsidRDefault="00596656" w:rsidP="009D4FB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w:t>
      </w:r>
      <w:r w:rsidR="009D4FB6" w:rsidRPr="007850F4">
        <w:rPr>
          <w:rFonts w:ascii="Times New Roman" w:hAnsi="Times New Roman"/>
          <w:color w:val="000000" w:themeColor="text1"/>
          <w:sz w:val="24"/>
          <w:szCs w:val="24"/>
        </w:rPr>
        <w:t xml:space="preserve">.1.3. Лицом, осуществляющим строительство, реконструкцию, капитальный ремонт объекта капитального строительства (далее - лицо, осуществляющее строительство), может </w:t>
      </w:r>
      <w:r w:rsidR="009D4FB6" w:rsidRPr="007850F4">
        <w:rPr>
          <w:rFonts w:ascii="Times New Roman" w:hAnsi="Times New Roman"/>
          <w:color w:val="000000" w:themeColor="text1"/>
          <w:sz w:val="24"/>
          <w:szCs w:val="24"/>
        </w:rPr>
        <w:lastRenderedPageBreak/>
        <w:t>являться застройщик либо индивидуальный предприниматель или юридическое лицо, заключившие договор строительного подряда. Лицо, осуществляющее строительство, обеспечивает соблюдение требований проектной документации, технических регламентов, техники безопасности в процессе указанных работ и несет ответственность за качество выполненных работ и их соответствие требованиям проектной документации и (или) информационной модели (в случае, если формирование и ведение информационной модели являются обязательными в соответствии с требованиями настоящего Кодекса).</w:t>
      </w:r>
    </w:p>
    <w:p w:rsidR="009D4FB6" w:rsidRPr="007850F4" w:rsidRDefault="00596656" w:rsidP="009D4FB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w:t>
      </w:r>
      <w:r w:rsidR="009D4FB6" w:rsidRPr="007850F4">
        <w:rPr>
          <w:rFonts w:ascii="Times New Roman" w:hAnsi="Times New Roman"/>
          <w:color w:val="000000" w:themeColor="text1"/>
          <w:sz w:val="24"/>
          <w:szCs w:val="24"/>
        </w:rPr>
        <w:t>.1.3.1. Застройщик вправе осуществлять строительство, реконструкцию, капитальный ремонт объектов капитального строительства самостоятельно при условии, что он является членом саморегулируемой организации в области строительства, реконструкции, капитального ремонта объектов капитального строительства, если иное не предусмотрено настоящей статьей, либо с привлечением иных лиц по договору строительного подряда.</w:t>
      </w:r>
    </w:p>
    <w:p w:rsidR="009D4FB6" w:rsidRPr="007850F4" w:rsidRDefault="00596656" w:rsidP="009D4FB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w:t>
      </w:r>
      <w:r w:rsidR="009D4FB6" w:rsidRPr="007850F4">
        <w:rPr>
          <w:rFonts w:ascii="Times New Roman" w:hAnsi="Times New Roman"/>
          <w:color w:val="000000" w:themeColor="text1"/>
          <w:sz w:val="24"/>
          <w:szCs w:val="24"/>
        </w:rPr>
        <w:t>.1.3.2. В случае выдачи разрешения на отдельные этапы строительства, реконструкции объектов капитального строительства или в случае выделения этапов строительства, реконструкции линейного объекта, иных объектов капитального строительства, входящих в состав линейного объекта, в соответствии с частью 2.1.3.3. настоящей статьи индивидуальные предприниматели или юридические лица, являющиеся членами саморегулируемой организации в области строительства, реконструкции объектов капитального строительства (если иное не предусмотрено настоящей статьей), могут привлекаться застройщиком или техническим заказчиком на основании договора строительного подряда на осуществление отдельных этапов строительства, реконструкции объекта капитального строительства.</w:t>
      </w:r>
    </w:p>
    <w:p w:rsidR="009D4FB6" w:rsidRPr="007850F4" w:rsidRDefault="00596656" w:rsidP="009D4FB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w:t>
      </w:r>
      <w:r w:rsidR="009D4FB6" w:rsidRPr="007850F4">
        <w:rPr>
          <w:rFonts w:ascii="Times New Roman" w:hAnsi="Times New Roman"/>
          <w:color w:val="000000" w:themeColor="text1"/>
          <w:sz w:val="24"/>
          <w:szCs w:val="24"/>
        </w:rPr>
        <w:t>.1.3.3. По решению застройщика или технического заказчика этапы строительства, реконструкции линейного объекта, иных объектов капитального строительства, входящих в состав линейного объекта, могут быть выделены после получения разрешения на строительство объекта путем внесения изменений в проектную документацию соответствующего объекта в порядке, установленном настоящим Кодексом.</w:t>
      </w:r>
    </w:p>
    <w:p w:rsidR="009D4FB6" w:rsidRPr="007850F4" w:rsidRDefault="00596656" w:rsidP="009D4FB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w:t>
      </w:r>
      <w:r w:rsidR="009D4FB6" w:rsidRPr="007850F4">
        <w:rPr>
          <w:rFonts w:ascii="Times New Roman" w:hAnsi="Times New Roman"/>
          <w:color w:val="000000" w:themeColor="text1"/>
          <w:sz w:val="24"/>
          <w:szCs w:val="24"/>
        </w:rPr>
        <w:t xml:space="preserve">.1.4. При осуществлении строительства, реконструкции, капитального ремонта объекта капитального строительства на основании договора строительного подряда с застройщиком или техническим заказчиком, лицом, ответственным за эксплуатацию здания, сооружения, региональным оператором указанные лица должны подготовить земельный участок для строительства и (или) объект капитального строительства для реконструкции или капитального ремонта, а также передать индивидуальному предпринимателю или юридическому лицу, с которыми заключен такой договор, материалы и результаты инженерных изысканий, проектную документацию, разрешение на строительство. При необходимости прекращения работ или их </w:t>
      </w:r>
      <w:r w:rsidR="009D4FB6" w:rsidRPr="007850F4">
        <w:rPr>
          <w:rFonts w:ascii="Times New Roman" w:hAnsi="Times New Roman"/>
          <w:color w:val="000000" w:themeColor="text1"/>
          <w:sz w:val="24"/>
          <w:szCs w:val="24"/>
        </w:rPr>
        <w:lastRenderedPageBreak/>
        <w:t>приостановления более чем на шесть месяцев застройщик или технический заказчик должен обеспечить консервацию объекта капитального строительства.</w:t>
      </w:r>
    </w:p>
    <w:p w:rsidR="009D4FB6" w:rsidRPr="007850F4" w:rsidRDefault="00596656" w:rsidP="009D4FB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w:t>
      </w:r>
      <w:r w:rsidR="009D4FB6" w:rsidRPr="007850F4">
        <w:rPr>
          <w:rFonts w:ascii="Times New Roman" w:hAnsi="Times New Roman"/>
          <w:color w:val="000000" w:themeColor="text1"/>
          <w:sz w:val="24"/>
          <w:szCs w:val="24"/>
        </w:rPr>
        <w:t>.1.5. В случае, если в соответствии с настоящим Кодексом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или Государственную корпорацию по атомной энергии "Росатом" (далее также - органы государственного строительного надзора), а в случае, если в соответствии с настоящим Кодексом при осуществлении строительства, реконструкции объекта капитального строительства предусмотрен федеральный государственный экологический контроль (надзор), в федеральный орган исполнительной власти, уполномоченный на осуществление федерального государственного экологического контроля (надзора), извещение о начале таких работ, к которому прилагаются следующие документы:</w:t>
      </w:r>
    </w:p>
    <w:p w:rsidR="009D4FB6" w:rsidRPr="007850F4" w:rsidRDefault="009D4FB6" w:rsidP="009D4FB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 копия разрешения на строительство;</w:t>
      </w:r>
    </w:p>
    <w:p w:rsidR="009D4FB6" w:rsidRPr="007850F4" w:rsidRDefault="009D4FB6" w:rsidP="009D4FB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rsidR="009D4FB6" w:rsidRPr="007850F4" w:rsidRDefault="009D4FB6" w:rsidP="009D4FB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3) копия документа о вынесении на местность линий отступа от красных линий;</w:t>
      </w:r>
    </w:p>
    <w:p w:rsidR="009D4FB6" w:rsidRPr="007850F4" w:rsidRDefault="009D4FB6" w:rsidP="009D4FB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4) общий и специальные журналы, в которых ведется учет выполнения работ;</w:t>
      </w:r>
    </w:p>
    <w:p w:rsidR="009D4FB6" w:rsidRPr="007850F4" w:rsidRDefault="009D4FB6" w:rsidP="009D4FB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статьей 49 Градостроительного Кодекса.</w:t>
      </w:r>
    </w:p>
    <w:p w:rsidR="009D4FB6" w:rsidRPr="007850F4" w:rsidRDefault="00596656" w:rsidP="009D4FB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w:t>
      </w:r>
      <w:r w:rsidR="009D4FB6" w:rsidRPr="007850F4">
        <w:rPr>
          <w:rFonts w:ascii="Times New Roman" w:hAnsi="Times New Roman"/>
          <w:color w:val="000000" w:themeColor="text1"/>
          <w:sz w:val="24"/>
          <w:szCs w:val="24"/>
        </w:rPr>
        <w:t>.1.5.1. Лицо, осуществляющее строительство, вправе не представлять документы, предусмотренные пунктами 1 и 5 части 2.1.5. настоящей статьи. В этом случае органы государственного строительного надзора самостоятельно запрашивают указанные документы (сведения, содержащиеся в них) в органе, выдавшем разрешение на строительство.</w:t>
      </w:r>
    </w:p>
    <w:p w:rsidR="009D4FB6" w:rsidRPr="007850F4" w:rsidRDefault="00596656" w:rsidP="009D4FB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w:t>
      </w:r>
      <w:r w:rsidR="009D4FB6" w:rsidRPr="007850F4">
        <w:rPr>
          <w:rFonts w:ascii="Times New Roman" w:hAnsi="Times New Roman"/>
          <w:color w:val="000000" w:themeColor="text1"/>
          <w:sz w:val="24"/>
          <w:szCs w:val="24"/>
        </w:rPr>
        <w:t xml:space="preserve">.1.5.2. В случае внесения изменений в проектную документацию, получившую положительное заключение экспертизы проектной документации, в соответствии с частями 3.8 и 3.9 статьи 49 Градостроительного Кодекса после получения разрешения на строительство объекта капитального строительства застройщик или технический заказчик не позднее десяти рабочих дней со дня утверждения таких изменений в соответствии с частями 15.2 и 15.3 статьи </w:t>
      </w:r>
      <w:r w:rsidR="009D4FB6" w:rsidRPr="007850F4">
        <w:rPr>
          <w:rFonts w:ascii="Times New Roman" w:hAnsi="Times New Roman"/>
          <w:color w:val="000000" w:themeColor="text1"/>
          <w:sz w:val="24"/>
          <w:szCs w:val="24"/>
        </w:rPr>
        <w:lastRenderedPageBreak/>
        <w:t>48 Градостроительного Кодекса направляет их в органы государственного строительного надзора.</w:t>
      </w:r>
    </w:p>
    <w:p w:rsidR="009D4FB6" w:rsidRPr="007850F4" w:rsidRDefault="00596656" w:rsidP="009D4FB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w:t>
      </w:r>
      <w:r w:rsidR="009D4FB6" w:rsidRPr="007850F4">
        <w:rPr>
          <w:rFonts w:ascii="Times New Roman" w:hAnsi="Times New Roman"/>
          <w:color w:val="000000" w:themeColor="text1"/>
          <w:sz w:val="24"/>
          <w:szCs w:val="24"/>
        </w:rPr>
        <w:t>.1.5.3. В случаях, установленных Правительством Российской Федерации, документы (их копии или сведения, содержащиеся в них), указанные в пунктах 1 - 5 части 2.1.5. настоящей статьи, предоставляются застройщиком или техническим заказчиком в форме информационной модели.</w:t>
      </w:r>
    </w:p>
    <w:p w:rsidR="009D4FB6" w:rsidRPr="007850F4" w:rsidRDefault="00596656" w:rsidP="009D4FB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w:t>
      </w:r>
      <w:r w:rsidR="009D4FB6" w:rsidRPr="007850F4">
        <w:rPr>
          <w:rFonts w:ascii="Times New Roman" w:hAnsi="Times New Roman"/>
          <w:color w:val="000000" w:themeColor="text1"/>
          <w:sz w:val="24"/>
          <w:szCs w:val="24"/>
        </w:rPr>
        <w:t xml:space="preserve">1.6. </w:t>
      </w:r>
      <w:r w:rsidR="00F21711" w:rsidRPr="007850F4">
        <w:rPr>
          <w:rFonts w:ascii="Times New Roman" w:hAnsi="Times New Roman"/>
          <w:color w:val="000000" w:themeColor="text1"/>
          <w:sz w:val="24"/>
          <w:szCs w:val="24"/>
        </w:rPr>
        <w:t>Л</w:t>
      </w:r>
      <w:r w:rsidR="009D4FB6" w:rsidRPr="007850F4">
        <w:rPr>
          <w:rFonts w:ascii="Times New Roman" w:hAnsi="Times New Roman"/>
          <w:color w:val="000000" w:themeColor="text1"/>
          <w:sz w:val="24"/>
          <w:szCs w:val="24"/>
        </w:rPr>
        <w:t>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на проектирование, проектной документацией и (или) информационной моделью (в случае, если формирование и ведение информационной модели являются обязательными в соответствии с требованиями настоящего Кодекса), требованиями к строительству, реконструкции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технического заказчика, лица, ответственного за эксплуатацию здания, сооружения, или регионального оператора,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извещать застройщика, технического заказчика, лицо, ответственное за эксплуатацию здания, сооружения, или регионального оператора,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строительных материалов.</w:t>
      </w:r>
    </w:p>
    <w:p w:rsidR="00F21711" w:rsidRPr="007850F4" w:rsidRDefault="00596656" w:rsidP="009D4FB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w:t>
      </w:r>
      <w:r w:rsidR="00F21711" w:rsidRPr="007850F4">
        <w:rPr>
          <w:rFonts w:ascii="Times New Roman" w:hAnsi="Times New Roman"/>
          <w:color w:val="000000" w:themeColor="text1"/>
          <w:sz w:val="24"/>
          <w:szCs w:val="24"/>
        </w:rPr>
        <w:t xml:space="preserve">.1.7. Отклонение параметров объекта капитального строительства от проектной документации, необходимость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техническим заказчиком, лицом, ответственным за эксплуатацию здания, сооружения, или региональным оператором проектной документации после внесения в нее </w:t>
      </w:r>
      <w:r w:rsidR="00F21711" w:rsidRPr="007850F4">
        <w:rPr>
          <w:rFonts w:ascii="Times New Roman" w:hAnsi="Times New Roman"/>
          <w:color w:val="000000" w:themeColor="text1"/>
          <w:sz w:val="24"/>
          <w:szCs w:val="24"/>
        </w:rPr>
        <w:lastRenderedPageBreak/>
        <w:t>соответствующих изменений в соответствии с настоящим Кодексом, в том числе в порядке, предусмотренном частями 3.8 и 3.9 статьи 49 Градостроительного Кодекса.</w:t>
      </w:r>
    </w:p>
    <w:p w:rsidR="00F21711" w:rsidRPr="007850F4" w:rsidRDefault="00596656" w:rsidP="009D4FB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w:t>
      </w:r>
      <w:r w:rsidR="00F21711" w:rsidRPr="007850F4">
        <w:rPr>
          <w:rFonts w:ascii="Times New Roman" w:hAnsi="Times New Roman"/>
          <w:color w:val="000000" w:themeColor="text1"/>
          <w:sz w:val="24"/>
          <w:szCs w:val="24"/>
        </w:rPr>
        <w:t>.1.8. 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строительство, должно приостановить строительство, реконструкцию, капитальный ремонт, известить об обнаружении такого объекта органы, предусмотренные законодательством Российской Федерации об объектах культурного наследия.</w:t>
      </w:r>
    </w:p>
    <w:p w:rsidR="00F21711" w:rsidRPr="007850F4" w:rsidRDefault="00596656" w:rsidP="009D4FB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w:t>
      </w:r>
      <w:r w:rsidR="00F21711" w:rsidRPr="007850F4">
        <w:rPr>
          <w:rFonts w:ascii="Times New Roman" w:hAnsi="Times New Roman"/>
          <w:color w:val="000000" w:themeColor="text1"/>
          <w:sz w:val="24"/>
          <w:szCs w:val="24"/>
        </w:rPr>
        <w:t>.1.9. Требования к подготовке земельных участков для строительства и объекта капитального строительства для реконструкции, капитального ремонта, состав и порядок ведения исполнительной документации, форма и порядок 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порядок консервации объекта капитального строительства могут устанавливаться нормативными правовыми актами Российской Федерации.</w:t>
      </w:r>
    </w:p>
    <w:p w:rsidR="00F21711" w:rsidRPr="007850F4" w:rsidRDefault="00596656" w:rsidP="009D4FB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w:t>
      </w:r>
      <w:r w:rsidR="00F21711" w:rsidRPr="007850F4">
        <w:rPr>
          <w:rFonts w:ascii="Times New Roman" w:hAnsi="Times New Roman"/>
          <w:color w:val="000000" w:themeColor="text1"/>
          <w:sz w:val="24"/>
          <w:szCs w:val="24"/>
        </w:rPr>
        <w:t>.1.10. При осуществлении капитального ремонта линейных объектов, являющихся магистральными газопроводами, нефтепроводами, нефтепродуктопроводами, допускается повышение их категории, в том числе влекущее изменение охранных зон, установленных в связи с их размещением.</w:t>
      </w:r>
    </w:p>
    <w:p w:rsidR="00F21711" w:rsidRPr="007850F4" w:rsidRDefault="00596656" w:rsidP="009D4FB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w:t>
      </w:r>
      <w:r w:rsidR="00F21711" w:rsidRPr="007850F4">
        <w:rPr>
          <w:rFonts w:ascii="Times New Roman" w:hAnsi="Times New Roman"/>
          <w:color w:val="000000" w:themeColor="text1"/>
          <w:sz w:val="24"/>
          <w:szCs w:val="24"/>
        </w:rPr>
        <w:t>.1.11. В случаях, определенных Правительством Российской Федерации, при осуществлении капитального ремонта зданий, сооружений могут осуществляться замена и (или) восстановление несущих строительных конструкций объекта капитального строительства.</w:t>
      </w:r>
    </w:p>
    <w:p w:rsidR="00EA6953" w:rsidRPr="007850F4" w:rsidRDefault="00EA6953" w:rsidP="0042443E">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95" w:name="_Toc270676549"/>
      <w:bookmarkStart w:id="96" w:name="_Toc223447714"/>
      <w:r w:rsidRPr="007850F4">
        <w:rPr>
          <w:rFonts w:ascii="Times New Roman" w:hAnsi="Times New Roman"/>
          <w:b/>
          <w:color w:val="000000" w:themeColor="text1"/>
          <w:sz w:val="24"/>
          <w:szCs w:val="24"/>
        </w:rPr>
        <w:t>Обеспечение доступа застройщиков к системам инженерной, транспортной и социальной инфраструктур общего пользования</w:t>
      </w:r>
      <w:bookmarkEnd w:id="95"/>
      <w:bookmarkEnd w:id="96"/>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5.2.1.Условием доступа застройщиков земельных участков и объектов капитального строительства к находящимся в распоряжении </w:t>
      </w:r>
      <w:r w:rsidR="00B400E6" w:rsidRPr="007850F4">
        <w:rPr>
          <w:rFonts w:ascii="Times New Roman" w:hAnsi="Times New Roman"/>
          <w:color w:val="000000" w:themeColor="text1"/>
          <w:sz w:val="24"/>
          <w:szCs w:val="24"/>
        </w:rPr>
        <w:t xml:space="preserve">муниципального образования </w:t>
      </w:r>
      <w:r w:rsidR="0061345D" w:rsidRPr="007850F4">
        <w:rPr>
          <w:rFonts w:ascii="Times New Roman" w:eastAsia="Times New Roman" w:hAnsi="Times New Roman"/>
          <w:color w:val="000000" w:themeColor="text1"/>
          <w:sz w:val="24"/>
          <w:szCs w:val="24"/>
          <w:lang w:eastAsia="ru-RU"/>
        </w:rPr>
        <w:t xml:space="preserve">«село Атланаул» </w:t>
      </w:r>
      <w:r w:rsidRPr="007850F4">
        <w:rPr>
          <w:rFonts w:ascii="Times New Roman" w:hAnsi="Times New Roman"/>
          <w:color w:val="000000" w:themeColor="text1"/>
          <w:sz w:val="24"/>
          <w:szCs w:val="24"/>
        </w:rPr>
        <w:t>системам инженерной, транспортной и социальной инфраструктур общего пользования является их участие в развитии указанных систем в порядке, установленном муниципальными правовыми актами и предусматривающем внесение платежей в соответствии с тарифами, установленными в соответствии с действующим законодательством в зависимости от зоны нахождения объекта и его объема (мощности), или путем адекватного платежам участия в проектировании и (или) строительстве объектов инфраструктур.</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5.2.2.Условием доступа застройщиков земельных участков и объектов капитального строительства к системам инженерной и транспортной инфраструктур, находящимся в распоряжении иных субъектов, является заключение ими соглашения с собственниками соответствующих систем при посредничестве Администрации </w:t>
      </w:r>
      <w:r w:rsidR="00B400E6" w:rsidRPr="007850F4">
        <w:rPr>
          <w:rFonts w:ascii="Times New Roman" w:hAnsi="Times New Roman"/>
          <w:color w:val="000000" w:themeColor="text1"/>
          <w:sz w:val="24"/>
          <w:szCs w:val="24"/>
        </w:rPr>
        <w:t xml:space="preserve">муниципального образования </w:t>
      </w:r>
      <w:r w:rsidRPr="007850F4">
        <w:rPr>
          <w:rFonts w:ascii="Times New Roman" w:hAnsi="Times New Roman"/>
          <w:color w:val="000000" w:themeColor="text1"/>
          <w:sz w:val="24"/>
          <w:szCs w:val="24"/>
        </w:rPr>
        <w:t>в случаях, установленных муниципальными правовыми актами.</w:t>
      </w:r>
    </w:p>
    <w:p w:rsidR="00BE22D0" w:rsidRPr="007850F4" w:rsidRDefault="00BE22D0" w:rsidP="00AC2C05">
      <w:pPr>
        <w:suppressAutoHyphens/>
        <w:ind w:firstLine="851"/>
        <w:jc w:val="both"/>
        <w:rPr>
          <w:rFonts w:ascii="Times New Roman" w:hAnsi="Times New Roman"/>
          <w:color w:val="000000" w:themeColor="text1"/>
          <w:sz w:val="24"/>
          <w:szCs w:val="24"/>
        </w:rPr>
      </w:pPr>
    </w:p>
    <w:p w:rsidR="00EA6953" w:rsidRPr="007850F4" w:rsidRDefault="00F371F6" w:rsidP="0042443E">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97" w:name="_Toc223447715"/>
      <w:r w:rsidRPr="007850F4">
        <w:rPr>
          <w:rFonts w:ascii="Times New Roman" w:hAnsi="Times New Roman"/>
          <w:b/>
          <w:color w:val="000000" w:themeColor="text1"/>
          <w:sz w:val="24"/>
          <w:szCs w:val="24"/>
        </w:rPr>
        <w:t>Отклонение от предельных параметров разрешенного строительства, реконструкции объектов капитального строительства</w:t>
      </w:r>
      <w:bookmarkEnd w:id="97"/>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5.3.1.</w:t>
      </w:r>
      <w:r w:rsidR="00F371F6" w:rsidRPr="007850F4">
        <w:rPr>
          <w:rFonts w:ascii="Times New Roman" w:hAnsi="Times New Roman"/>
          <w:color w:val="000000" w:themeColor="text1"/>
          <w:sz w:val="24"/>
          <w:szCs w:val="24"/>
        </w:rPr>
        <w:t xml:space="preserve">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r w:rsidR="0034757D" w:rsidRPr="007850F4">
        <w:rPr>
          <w:rFonts w:ascii="Times New Roman" w:hAnsi="Times New Roman"/>
          <w:color w:val="000000" w:themeColor="text1"/>
          <w:sz w:val="24"/>
          <w:szCs w:val="24"/>
        </w:rPr>
        <w:t>иные характеристики,</w:t>
      </w:r>
      <w:r w:rsidR="00F371F6" w:rsidRPr="007850F4">
        <w:rPr>
          <w:rFonts w:ascii="Times New Roman" w:hAnsi="Times New Roman"/>
          <w:color w:val="000000" w:themeColor="text1"/>
          <w:sz w:val="24"/>
          <w:szCs w:val="24"/>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F371F6" w:rsidRPr="007850F4" w:rsidRDefault="00F371F6"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5.3.1.1.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F371F6"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5.3.2.</w:t>
      </w:r>
      <w:r w:rsidR="00F371F6" w:rsidRPr="007850F4">
        <w:rPr>
          <w:rFonts w:ascii="Times New Roman" w:hAnsi="Times New Roman"/>
          <w:color w:val="000000" w:themeColor="text1"/>
          <w:sz w:val="24"/>
          <w:szCs w:val="24"/>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E00BFD"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5.3.3.</w:t>
      </w:r>
      <w:r w:rsidR="00E00BFD" w:rsidRPr="007850F4">
        <w:rPr>
          <w:rFonts w:ascii="Times New Roman" w:hAnsi="Times New Roman"/>
          <w:color w:val="000000" w:themeColor="text1"/>
          <w:sz w:val="24"/>
          <w:szCs w:val="24"/>
        </w:rPr>
        <w:t>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EA6953" w:rsidRPr="007850F4" w:rsidRDefault="00EA6953" w:rsidP="00E00BFD">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5.3.4.</w:t>
      </w:r>
      <w:r w:rsidR="00E00BFD" w:rsidRPr="007850F4">
        <w:rPr>
          <w:rFonts w:ascii="Times New Roman" w:hAnsi="Times New Roman"/>
          <w:color w:val="000000" w:themeColor="text1"/>
          <w:sz w:val="24"/>
          <w:szCs w:val="24"/>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с учетом положений статьи 39 Градостроительного Кодекса, за исключением случая, указанного в части 5.3.1.1. настоящей статьи. Расходы, связанные с организацией и проведением общественных обсуждений или публичных слушаний по проекту </w:t>
      </w:r>
      <w:r w:rsidR="00E00BFD" w:rsidRPr="007850F4">
        <w:rPr>
          <w:rFonts w:ascii="Times New Roman" w:hAnsi="Times New Roman"/>
          <w:color w:val="000000" w:themeColor="text1"/>
          <w:sz w:val="24"/>
          <w:szCs w:val="24"/>
        </w:rPr>
        <w:lastRenderedPageBreak/>
        <w:t>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E00BFD"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5.3.5.</w:t>
      </w:r>
      <w:r w:rsidR="00E00BFD" w:rsidRPr="007850F4">
        <w:rPr>
          <w:rFonts w:ascii="Times New Roman" w:hAnsi="Times New Roman"/>
          <w:color w:val="000000" w:themeColor="text1"/>
          <w:sz w:val="24"/>
          <w:szCs w:val="24"/>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E00BFD"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5.3.6.</w:t>
      </w:r>
      <w:r w:rsidR="00E00BFD" w:rsidRPr="007850F4">
        <w:rPr>
          <w:rFonts w:ascii="Times New Roman" w:hAnsi="Times New Roman"/>
          <w:color w:val="000000" w:themeColor="text1"/>
          <w:sz w:val="24"/>
          <w:szCs w:val="24"/>
        </w:rPr>
        <w:t>Глава местной администрации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E00BFD" w:rsidRPr="007850F4" w:rsidRDefault="00E00BFD"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5.3.6.1.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BE22D0"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5.3.7.</w:t>
      </w:r>
      <w:r w:rsidR="00E00BFD" w:rsidRPr="007850F4">
        <w:rPr>
          <w:rFonts w:ascii="Times New Roman" w:hAnsi="Times New Roman"/>
          <w:color w:val="000000" w:themeColor="text1"/>
          <w:sz w:val="24"/>
          <w:szCs w:val="24"/>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E00BFD" w:rsidRPr="007850F4" w:rsidRDefault="00E00BFD"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5.3.8. Предоставление разрешения на отклонение от предельных параметров разрешенного строительства, реконструкции объектов капитального строительства не </w:t>
      </w:r>
      <w:r w:rsidRPr="007850F4">
        <w:rPr>
          <w:rFonts w:ascii="Times New Roman" w:hAnsi="Times New Roman"/>
          <w:color w:val="000000" w:themeColor="text1"/>
          <w:sz w:val="24"/>
          <w:szCs w:val="24"/>
        </w:rPr>
        <w:lastRenderedPageBreak/>
        <w:t>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rsidR="00E00BFD" w:rsidRPr="007850F4" w:rsidRDefault="00E00BFD" w:rsidP="00AC2C05">
      <w:pPr>
        <w:suppressAutoHyphens/>
        <w:ind w:firstLine="851"/>
        <w:jc w:val="both"/>
        <w:rPr>
          <w:rFonts w:ascii="Times New Roman" w:hAnsi="Times New Roman"/>
          <w:color w:val="000000" w:themeColor="text1"/>
          <w:sz w:val="24"/>
          <w:szCs w:val="24"/>
        </w:rPr>
      </w:pPr>
    </w:p>
    <w:p w:rsidR="00EA6953" w:rsidRPr="007850F4" w:rsidRDefault="00EA6953" w:rsidP="0042443E">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98" w:name="_Toc270676551"/>
      <w:bookmarkStart w:id="99" w:name="_Toc223447716"/>
      <w:r w:rsidRPr="007850F4">
        <w:rPr>
          <w:rFonts w:ascii="Times New Roman" w:hAnsi="Times New Roman"/>
          <w:b/>
          <w:color w:val="000000" w:themeColor="text1"/>
          <w:sz w:val="24"/>
          <w:szCs w:val="24"/>
        </w:rPr>
        <w:t>Застройка индивидуальных жилых домов</w:t>
      </w:r>
      <w:bookmarkEnd w:id="98"/>
      <w:bookmarkEnd w:id="99"/>
    </w:p>
    <w:p w:rsidR="00636E89" w:rsidRPr="007850F4" w:rsidRDefault="00636E89" w:rsidP="00636E89">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5.4.1. Предоставление земельных участков на территории муниципального образования </w:t>
      </w:r>
      <w:r w:rsidR="00E011B1" w:rsidRPr="007850F4">
        <w:rPr>
          <w:rFonts w:ascii="Times New Roman" w:hAnsi="Times New Roman"/>
          <w:color w:val="000000" w:themeColor="text1"/>
          <w:sz w:val="24"/>
          <w:szCs w:val="24"/>
        </w:rPr>
        <w:t>«</w:t>
      </w:r>
      <w:r w:rsidR="00E00BFD" w:rsidRPr="007850F4">
        <w:rPr>
          <w:rFonts w:ascii="Times New Roman" w:hAnsi="Times New Roman"/>
          <w:color w:val="000000" w:themeColor="text1"/>
          <w:sz w:val="24"/>
          <w:szCs w:val="24"/>
        </w:rPr>
        <w:t>село Атланаул</w:t>
      </w:r>
      <w:r w:rsidR="00E011B1" w:rsidRPr="007850F4">
        <w:rPr>
          <w:rFonts w:ascii="Times New Roman" w:hAnsi="Times New Roman"/>
          <w:color w:val="000000" w:themeColor="text1"/>
          <w:sz w:val="24"/>
          <w:szCs w:val="24"/>
        </w:rPr>
        <w:t xml:space="preserve">» </w:t>
      </w:r>
      <w:r w:rsidRPr="007850F4">
        <w:rPr>
          <w:rFonts w:ascii="Times New Roman" w:hAnsi="Times New Roman"/>
          <w:color w:val="000000" w:themeColor="text1"/>
          <w:sz w:val="24"/>
          <w:szCs w:val="24"/>
        </w:rPr>
        <w:t xml:space="preserve">под индивидуальное жилищное строительство осуществляется в соответствии с территориальным зонированием муниципального образования </w:t>
      </w:r>
      <w:r w:rsidR="00E00BFD" w:rsidRPr="007850F4">
        <w:rPr>
          <w:rFonts w:ascii="Times New Roman" w:hAnsi="Times New Roman"/>
          <w:color w:val="000000" w:themeColor="text1"/>
          <w:sz w:val="24"/>
          <w:szCs w:val="24"/>
        </w:rPr>
        <w:t>«село Атланаул» Администрацией</w:t>
      </w:r>
      <w:r w:rsidRPr="007850F4">
        <w:rPr>
          <w:rFonts w:ascii="Times New Roman" w:hAnsi="Times New Roman"/>
          <w:color w:val="000000" w:themeColor="text1"/>
          <w:sz w:val="24"/>
          <w:szCs w:val="24"/>
        </w:rPr>
        <w:t xml:space="preserve"> муниципального образования </w:t>
      </w:r>
      <w:r w:rsidR="00E00BFD" w:rsidRPr="007850F4">
        <w:rPr>
          <w:rFonts w:ascii="Times New Roman" w:hAnsi="Times New Roman"/>
          <w:color w:val="000000" w:themeColor="text1"/>
          <w:sz w:val="24"/>
          <w:szCs w:val="24"/>
        </w:rPr>
        <w:t xml:space="preserve">«село Атланаул» </w:t>
      </w:r>
      <w:r w:rsidRPr="007850F4">
        <w:rPr>
          <w:rFonts w:ascii="Times New Roman" w:hAnsi="Times New Roman"/>
          <w:color w:val="000000" w:themeColor="text1"/>
          <w:sz w:val="24"/>
          <w:szCs w:val="24"/>
        </w:rPr>
        <w:t>или уполномоченным ей органом.</w:t>
      </w:r>
    </w:p>
    <w:p w:rsidR="00636E89" w:rsidRPr="007850F4" w:rsidRDefault="00636E89" w:rsidP="00636E89">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5.4.2. Новые участки под индивидуальное жилищное строительство предоставляются в порядке, определенном статьей 30.1 Земельного кодекса Российской Федерации.</w:t>
      </w:r>
    </w:p>
    <w:p w:rsidR="00636E89" w:rsidRPr="007850F4" w:rsidRDefault="00636E89" w:rsidP="00636E89">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636E89" w:rsidRPr="007850F4" w:rsidRDefault="00636E89" w:rsidP="00636E89">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5.4.3. Основанием для заключения с заявителем договора аренды земельного участка и его государственной регистрации является правовой акт Администрации муниципального образования </w:t>
      </w:r>
      <w:r w:rsidR="00E00BFD" w:rsidRPr="007850F4">
        <w:rPr>
          <w:rFonts w:ascii="Times New Roman" w:hAnsi="Times New Roman"/>
          <w:color w:val="000000" w:themeColor="text1"/>
          <w:sz w:val="24"/>
          <w:szCs w:val="24"/>
        </w:rPr>
        <w:t xml:space="preserve">«село Атланаул» </w:t>
      </w:r>
      <w:r w:rsidRPr="007850F4">
        <w:rPr>
          <w:rFonts w:ascii="Times New Roman" w:hAnsi="Times New Roman"/>
          <w:color w:val="000000" w:themeColor="text1"/>
          <w:sz w:val="24"/>
          <w:szCs w:val="24"/>
        </w:rPr>
        <w:t>или протокол о результатах торгов.</w:t>
      </w:r>
    </w:p>
    <w:p w:rsidR="00636E89" w:rsidRPr="007850F4" w:rsidRDefault="00636E89" w:rsidP="00636E89">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5.4.4. Строительные работы должны осуществляться на основании разрешения на строительство в соответствии с техническими градостроительными регламентами.</w:t>
      </w:r>
    </w:p>
    <w:p w:rsidR="00BE22D0" w:rsidRPr="007850F4" w:rsidRDefault="00BE22D0" w:rsidP="00AC2C05">
      <w:pPr>
        <w:suppressAutoHyphens/>
        <w:ind w:firstLine="851"/>
        <w:jc w:val="both"/>
        <w:rPr>
          <w:rFonts w:ascii="Times New Roman" w:hAnsi="Times New Roman"/>
          <w:color w:val="000000" w:themeColor="text1"/>
          <w:sz w:val="24"/>
          <w:szCs w:val="24"/>
        </w:rPr>
      </w:pPr>
    </w:p>
    <w:p w:rsidR="00EA6953" w:rsidRPr="007850F4" w:rsidRDefault="00EA6953" w:rsidP="0042443E">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100" w:name="_Toc270676552"/>
      <w:bookmarkStart w:id="101" w:name="_Toc223447717"/>
      <w:r w:rsidRPr="007850F4">
        <w:rPr>
          <w:rFonts w:ascii="Times New Roman" w:hAnsi="Times New Roman"/>
          <w:b/>
          <w:color w:val="000000" w:themeColor="text1"/>
          <w:sz w:val="24"/>
          <w:szCs w:val="24"/>
        </w:rPr>
        <w:t>Застройка жилых районов, регулирование этажности</w:t>
      </w:r>
      <w:bookmarkEnd w:id="100"/>
      <w:bookmarkEnd w:id="101"/>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5.5.1.Проекты жилищно-гражданского строительства должны предусматривать комплексную застройку жилых районов с учетом одновременного строительства жилых домов, учреждений культурно-бытового назначения, инженерного оборудования, благоустройства и озеленения территории </w:t>
      </w:r>
      <w:r w:rsidR="00D865C8" w:rsidRPr="007850F4">
        <w:rPr>
          <w:rFonts w:ascii="Times New Roman" w:hAnsi="Times New Roman"/>
          <w:color w:val="000000" w:themeColor="text1"/>
          <w:sz w:val="24"/>
          <w:szCs w:val="24"/>
        </w:rPr>
        <w:t xml:space="preserve">муниципального образования </w:t>
      </w:r>
      <w:r w:rsidR="00537B6F" w:rsidRPr="007850F4">
        <w:rPr>
          <w:rFonts w:ascii="Times New Roman" w:hAnsi="Times New Roman"/>
          <w:color w:val="000000" w:themeColor="text1"/>
          <w:sz w:val="24"/>
          <w:szCs w:val="24"/>
        </w:rPr>
        <w:t>«село Атланаул»</w:t>
      </w:r>
      <w:r w:rsidRPr="007850F4">
        <w:rPr>
          <w:rFonts w:ascii="Times New Roman" w:hAnsi="Times New Roman"/>
          <w:color w:val="000000" w:themeColor="text1"/>
          <w:sz w:val="24"/>
          <w:szCs w:val="24"/>
        </w:rPr>
        <w:t>.</w:t>
      </w:r>
    </w:p>
    <w:p w:rsidR="005255E6" w:rsidRPr="007850F4" w:rsidRDefault="005255E6" w:rsidP="005255E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При проектировании жилищно-гражданского строительства должны учитываться требования по обеспечению пожарной безопасности к проходам, подъездам, проездам к зданиям, сооружениям и строениям, противопожарным расстояниям между ними; наружному противопожарному водоснабжению.</w:t>
      </w:r>
    </w:p>
    <w:p w:rsidR="00EA6953" w:rsidRPr="007850F4" w:rsidRDefault="00EA6953" w:rsidP="00555CA1">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5.5.2.Жилищно-гражданское строительство на территории </w:t>
      </w:r>
      <w:r w:rsidR="00D865C8" w:rsidRPr="007850F4">
        <w:rPr>
          <w:rFonts w:ascii="Times New Roman" w:hAnsi="Times New Roman"/>
          <w:color w:val="000000" w:themeColor="text1"/>
          <w:sz w:val="24"/>
          <w:szCs w:val="24"/>
        </w:rPr>
        <w:t xml:space="preserve">муниципального образования </w:t>
      </w:r>
      <w:r w:rsidR="00537B6F" w:rsidRPr="007850F4">
        <w:rPr>
          <w:rFonts w:ascii="Times New Roman" w:hAnsi="Times New Roman"/>
          <w:color w:val="000000" w:themeColor="text1"/>
          <w:sz w:val="24"/>
          <w:szCs w:val="24"/>
        </w:rPr>
        <w:t xml:space="preserve">«село Атланаул» </w:t>
      </w:r>
      <w:r w:rsidRPr="007850F4">
        <w:rPr>
          <w:rFonts w:ascii="Times New Roman" w:hAnsi="Times New Roman"/>
          <w:color w:val="000000" w:themeColor="text1"/>
          <w:sz w:val="24"/>
          <w:szCs w:val="24"/>
        </w:rPr>
        <w:t>осуществляется как по типовым (повторного применения), так и по индивидуальным проектам.</w:t>
      </w:r>
    </w:p>
    <w:p w:rsidR="00EA6953" w:rsidRPr="007850F4" w:rsidRDefault="00EA6953" w:rsidP="00555CA1">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Необходимость строительства по индивидуальным проектам определяется Администрацией </w:t>
      </w:r>
      <w:r w:rsidR="00E01980" w:rsidRPr="007850F4">
        <w:rPr>
          <w:rFonts w:ascii="Times New Roman" w:hAnsi="Times New Roman"/>
          <w:color w:val="000000" w:themeColor="text1"/>
          <w:sz w:val="24"/>
          <w:szCs w:val="24"/>
        </w:rPr>
        <w:t xml:space="preserve">муниципального образования </w:t>
      </w:r>
      <w:r w:rsidR="00537B6F" w:rsidRPr="007850F4">
        <w:rPr>
          <w:rFonts w:ascii="Times New Roman" w:hAnsi="Times New Roman"/>
          <w:color w:val="000000" w:themeColor="text1"/>
          <w:sz w:val="24"/>
          <w:szCs w:val="24"/>
        </w:rPr>
        <w:t xml:space="preserve">«село Атланаул» </w:t>
      </w:r>
      <w:r w:rsidRPr="007850F4">
        <w:rPr>
          <w:rFonts w:ascii="Times New Roman" w:hAnsi="Times New Roman"/>
          <w:color w:val="000000" w:themeColor="text1"/>
          <w:sz w:val="24"/>
          <w:szCs w:val="24"/>
        </w:rPr>
        <w:t>и (или) заказчиком.</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5.5.3.Проектами застройки, инженерного оборудования кварталов жилой застройки и организации строительства должна предусматриваться возможность ввода в эксплуатацию </w:t>
      </w:r>
      <w:r w:rsidRPr="007850F4">
        <w:rPr>
          <w:rFonts w:ascii="Times New Roman" w:hAnsi="Times New Roman"/>
          <w:color w:val="000000" w:themeColor="text1"/>
          <w:sz w:val="24"/>
          <w:szCs w:val="24"/>
        </w:rPr>
        <w:lastRenderedPageBreak/>
        <w:t>градостроительных комплексов и отдельных объектов с полным комплектом инженерного оборудования и благоустройством территории (подходы, подъезды, озеленение, наружное освещение), исключающая необходимость возобновления земляных (строительных) работ на участках с объектами, введенными в эксплуатацию.</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5.5.4.Этажность и высота объектов капитального строительства определяется в соответствии с градостроительным зонированием, градостроительными регламентами с учетом интенсивного использования территории и подземного пространства, а также исходя из архитектурно-художественных соображений, требований создания комплексной ансамблевой застройки при соблюдении строительных, санитарно-технических и специальных нормативов.</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Этажность проектируемых зданий устанавливается путем проработки объемно-пространственной композиции застройки при разработке проектов планировки жилых микрорайонов, проектов застройки кварталов, улиц, отдельных планировочных узлов с условием соответствия принятых решений положениям, рассмотренным в настоящих Правилах.</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Этажность застройки может уточняться проектными проработками на стадии проектирования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капитального строительства, исходя из градостроительных условий, возможностей строительно-монтажных организаций, технико-экономических показателей плотности жилого фонда, технических возможностей инженерного оборудования и пожарной безопасности и по согласованию с ревизионной комиссией муниципального образования, с условием соответствия принятых решений положениям, рассмотренным в настоящих Правилах и техническим регламентам.</w:t>
      </w:r>
    </w:p>
    <w:p w:rsidR="0079566D" w:rsidRPr="007850F4" w:rsidRDefault="0079566D" w:rsidP="00AC2C05">
      <w:pPr>
        <w:suppressAutoHyphens/>
        <w:ind w:firstLine="851"/>
        <w:jc w:val="both"/>
        <w:rPr>
          <w:rFonts w:ascii="Times New Roman" w:hAnsi="Times New Roman"/>
          <w:color w:val="000000" w:themeColor="text1"/>
          <w:sz w:val="24"/>
          <w:szCs w:val="24"/>
        </w:rPr>
      </w:pPr>
    </w:p>
    <w:p w:rsidR="00EA6953" w:rsidRPr="007850F4" w:rsidRDefault="00EA6953" w:rsidP="0042443E">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102" w:name="_Toc270676553"/>
      <w:bookmarkStart w:id="103" w:name="_Toc223447718"/>
      <w:r w:rsidRPr="007850F4">
        <w:rPr>
          <w:rFonts w:ascii="Times New Roman" w:hAnsi="Times New Roman"/>
          <w:b/>
          <w:color w:val="000000" w:themeColor="text1"/>
          <w:sz w:val="24"/>
          <w:szCs w:val="24"/>
        </w:rPr>
        <w:t>Строительство гаражей</w:t>
      </w:r>
      <w:bookmarkEnd w:id="102"/>
      <w:bookmarkEnd w:id="103"/>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5.6.1.Требования к размещению коллективных гаражно-строительных кооперативов (далее - ГСК):</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 размещение ГСК, как правило, производится на землях производственных или коммунальных зон. Размещение ГСК в санитарно-защитных зонах промышленных предприятий и других объектов за счет площади, предназначенной под озеленение этих зон, не допускается;</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2) устройство ГСК грузового транспорта в жилых и общественно-деловых зонах не допускается;</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3) покрытие проездов и площадок </w:t>
      </w:r>
      <w:r w:rsidR="001C5E12" w:rsidRPr="007850F4">
        <w:rPr>
          <w:rFonts w:ascii="Times New Roman" w:eastAsia="Times New Roman" w:hAnsi="Times New Roman"/>
          <w:color w:val="000000" w:themeColor="text1"/>
          <w:sz w:val="24"/>
          <w:szCs w:val="24"/>
          <w:lang w:eastAsia="ru-RU"/>
        </w:rPr>
        <w:t>для</w:t>
      </w:r>
      <w:r w:rsidRPr="007850F4">
        <w:rPr>
          <w:rFonts w:ascii="Times New Roman" w:eastAsia="Times New Roman" w:hAnsi="Times New Roman"/>
          <w:color w:val="000000" w:themeColor="text1"/>
          <w:sz w:val="24"/>
          <w:szCs w:val="24"/>
          <w:lang w:eastAsia="ru-RU"/>
        </w:rPr>
        <w:t xml:space="preserve"> автотранспорта должно быть стойким к воздействию нефтепродуктов с уклонами в сторону дренажных потоков сбора стоков или очистных сооружений.</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5.6.2.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обеспечения основных функций гаражей (хранения, повседневного и периодического обслуживания автотранспорта и другой самоходной техники, далее - транспортных средств) ГСК должны иметь:</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1) места сбора и временного (раздельного) хранения отходов потребления (цветных и черных металлов, авторезины, аккумуляторов, отработанных масел), исключающие прямое воздействие на них атмосферных осадков;</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2) места сбора бытовых отходов и мусора, оборудованные стандартными емкостями объемом не менее </w:t>
      </w:r>
      <w:smartTag w:uri="urn:schemas-microsoft-com:office:smarttags" w:element="metricconverter">
        <w:smartTagPr>
          <w:attr w:name="ProductID" w:val="0,5 м3"/>
        </w:smartTagPr>
        <w:r w:rsidRPr="007850F4">
          <w:rPr>
            <w:rFonts w:ascii="Times New Roman" w:eastAsia="Times New Roman" w:hAnsi="Times New Roman"/>
            <w:color w:val="000000" w:themeColor="text1"/>
            <w:sz w:val="24"/>
            <w:szCs w:val="24"/>
            <w:lang w:eastAsia="ru-RU"/>
          </w:rPr>
          <w:t>0,5 м</w:t>
        </w:r>
        <w:r w:rsidRPr="007850F4">
          <w:rPr>
            <w:rFonts w:ascii="Times New Roman" w:eastAsia="Times New Roman" w:hAnsi="Times New Roman"/>
            <w:color w:val="000000" w:themeColor="text1"/>
            <w:sz w:val="24"/>
            <w:szCs w:val="24"/>
            <w:vertAlign w:val="superscript"/>
            <w:lang w:eastAsia="ru-RU"/>
          </w:rPr>
          <w:t>3</w:t>
        </w:r>
      </w:smartTag>
      <w:r w:rsidRPr="007850F4">
        <w:rPr>
          <w:rFonts w:ascii="Times New Roman" w:eastAsia="Times New Roman" w:hAnsi="Times New Roman"/>
          <w:color w:val="000000" w:themeColor="text1"/>
          <w:sz w:val="24"/>
          <w:szCs w:val="24"/>
          <w:lang w:eastAsia="ru-RU"/>
        </w:rPr>
        <w:t>;</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3)асфальтированные либо бетонированные проезды, стоянки, площадки;</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4)зеленые зоны, отделяющие гаражи от жилой застройки;</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5)наружное электрическое освещение.</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5.6.3.ГСК с численностью гаражных боксов 50 и более могут быть оборудованы смотровой эстакадой и автомойкой с автономным (оборотным) водоснабжением.</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При устройстве эстакады предусматриваются мероприятия по охране почвы от загрязнения нефтепродуктами. При строительстве гаражных боксов предусматривается устройство естественной вытяжной вентиляции.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5.6.4.Противопожарные требования к ГСК - противопожарное водоснабжение от пожарных гидрантов либо водоемов.</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5.6.5.Текущее обслуживание, ремонт транспортных дорог и проездов на территории ГСК обязан производить ГСК.</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Земельный участок, непосредственно прилегающий к границам ГСК, размерами до </w:t>
      </w:r>
      <w:smartTag w:uri="urn:schemas-microsoft-com:office:smarttags" w:element="metricconverter">
        <w:smartTagPr>
          <w:attr w:name="ProductID" w:val="50 метров"/>
        </w:smartTagPr>
        <w:r w:rsidRPr="007850F4">
          <w:rPr>
            <w:rFonts w:ascii="Times New Roman" w:hAnsi="Times New Roman"/>
            <w:color w:val="000000" w:themeColor="text1"/>
            <w:sz w:val="24"/>
            <w:szCs w:val="24"/>
          </w:rPr>
          <w:t>50 метров</w:t>
        </w:r>
      </w:smartTag>
      <w:r w:rsidRPr="007850F4">
        <w:rPr>
          <w:rFonts w:ascii="Times New Roman" w:hAnsi="Times New Roman"/>
          <w:color w:val="000000" w:themeColor="text1"/>
          <w:sz w:val="24"/>
          <w:szCs w:val="24"/>
        </w:rPr>
        <w:t xml:space="preserve"> в случае отсутствия соседних землепользователей подлежит уборке и благоустройству силами ГСК.</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5.6.6.Порядок разработки проектной документации и подготовка к началу строительных работ:</w:t>
      </w:r>
    </w:p>
    <w:p w:rsidR="00EA6953" w:rsidRPr="007850F4" w:rsidRDefault="00EA6953" w:rsidP="00D6393C">
      <w:pPr>
        <w:pStyle w:val="a5"/>
        <w:numPr>
          <w:ilvl w:val="0"/>
          <w:numId w:val="9"/>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на основании положительного решения Комиссии по выбору земельных участков и утвержденного акта выбора земельного участка в случае отсутствия проектов планировки и застройки рассматриваемых территорий принимается постановление о предварительном согласовании земельного участка. Уполномоченный орган при Администрации </w:t>
      </w:r>
      <w:r w:rsidR="0092556B"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 xml:space="preserve">«село Атланаул» </w:t>
      </w:r>
      <w:r w:rsidRPr="007850F4">
        <w:rPr>
          <w:rFonts w:ascii="Times New Roman" w:eastAsia="Times New Roman" w:hAnsi="Times New Roman"/>
          <w:color w:val="000000" w:themeColor="text1"/>
          <w:sz w:val="24"/>
          <w:szCs w:val="24"/>
          <w:lang w:eastAsia="ru-RU"/>
        </w:rPr>
        <w:t xml:space="preserve">направляет запросы о предоставлении технических условий </w:t>
      </w:r>
      <w:r w:rsidR="001C5E12" w:rsidRPr="007850F4">
        <w:rPr>
          <w:rFonts w:ascii="Times New Roman" w:eastAsia="Times New Roman" w:hAnsi="Times New Roman"/>
          <w:color w:val="000000" w:themeColor="text1"/>
          <w:sz w:val="24"/>
          <w:szCs w:val="24"/>
          <w:lang w:eastAsia="ru-RU"/>
        </w:rPr>
        <w:t>для</w:t>
      </w:r>
      <w:r w:rsidRPr="007850F4">
        <w:rPr>
          <w:rFonts w:ascii="Times New Roman" w:eastAsia="Times New Roman" w:hAnsi="Times New Roman"/>
          <w:color w:val="000000" w:themeColor="text1"/>
          <w:sz w:val="24"/>
          <w:szCs w:val="24"/>
          <w:lang w:eastAsia="ru-RU"/>
        </w:rPr>
        <w:t xml:space="preserve"> подключения необходимых коммуникаций в соответствующие службы и организации;</w:t>
      </w:r>
    </w:p>
    <w:p w:rsidR="00A537E9" w:rsidRPr="007850F4" w:rsidRDefault="00EA6953" w:rsidP="00D6393C">
      <w:pPr>
        <w:pStyle w:val="a5"/>
        <w:numPr>
          <w:ilvl w:val="0"/>
          <w:numId w:val="9"/>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в соответствии с техническими условиями готовится проектная документация. В состав проектной документации, представляемой </w:t>
      </w:r>
      <w:r w:rsidR="001C5E12" w:rsidRPr="007850F4">
        <w:rPr>
          <w:rFonts w:ascii="Times New Roman" w:eastAsia="Times New Roman" w:hAnsi="Times New Roman"/>
          <w:color w:val="000000" w:themeColor="text1"/>
          <w:sz w:val="24"/>
          <w:szCs w:val="24"/>
          <w:lang w:eastAsia="ru-RU"/>
        </w:rPr>
        <w:t>для</w:t>
      </w:r>
      <w:r w:rsidRPr="007850F4">
        <w:rPr>
          <w:rFonts w:ascii="Times New Roman" w:eastAsia="Times New Roman" w:hAnsi="Times New Roman"/>
          <w:color w:val="000000" w:themeColor="text1"/>
          <w:sz w:val="24"/>
          <w:szCs w:val="24"/>
          <w:lang w:eastAsia="ru-RU"/>
        </w:rPr>
        <w:t xml:space="preserve"> согласования в Администрацию </w:t>
      </w:r>
      <w:r w:rsidR="0092556B" w:rsidRPr="007850F4">
        <w:rPr>
          <w:rFonts w:ascii="Times New Roman" w:hAnsi="Times New Roman"/>
          <w:color w:val="000000" w:themeColor="text1"/>
          <w:sz w:val="24"/>
          <w:szCs w:val="24"/>
        </w:rPr>
        <w:t xml:space="preserve">муниципального образования </w:t>
      </w:r>
      <w:r w:rsidR="001069E6" w:rsidRPr="007850F4">
        <w:rPr>
          <w:rFonts w:ascii="Times New Roman" w:hAnsi="Times New Roman"/>
          <w:color w:val="000000" w:themeColor="text1"/>
          <w:sz w:val="24"/>
          <w:szCs w:val="24"/>
        </w:rPr>
        <w:t>«село Атланаул</w:t>
      </w:r>
      <w:r w:rsidR="007F3154" w:rsidRPr="007850F4">
        <w:rPr>
          <w:rFonts w:ascii="Times New Roman" w:hAnsi="Times New Roman"/>
          <w:color w:val="000000" w:themeColor="text1"/>
          <w:sz w:val="24"/>
          <w:szCs w:val="24"/>
        </w:rPr>
        <w:t>»,</w:t>
      </w:r>
      <w:r w:rsidRPr="007850F4">
        <w:rPr>
          <w:rFonts w:ascii="Times New Roman" w:eastAsia="Times New Roman" w:hAnsi="Times New Roman"/>
          <w:color w:val="000000" w:themeColor="text1"/>
          <w:sz w:val="24"/>
          <w:szCs w:val="24"/>
          <w:lang w:eastAsia="ru-RU"/>
        </w:rPr>
        <w:t xml:space="preserve"> входят: </w:t>
      </w:r>
    </w:p>
    <w:p w:rsidR="00A537E9"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ситуационный план</w:t>
      </w:r>
      <w:r w:rsidR="00A537E9" w:rsidRPr="007850F4">
        <w:rPr>
          <w:rFonts w:ascii="Times New Roman" w:eastAsia="Times New Roman" w:hAnsi="Times New Roman"/>
          <w:color w:val="000000" w:themeColor="text1"/>
          <w:sz w:val="24"/>
          <w:szCs w:val="24"/>
          <w:lang w:eastAsia="ru-RU"/>
        </w:rPr>
        <w:t xml:space="preserve"> в масштабе 1:2000 или 1:10000;</w:t>
      </w:r>
    </w:p>
    <w:p w:rsidR="00A537E9"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генеральный план (разбивочный чертеж с проектом благоустройства, сводный план инженерных коммуникаций, вертикальная планировка, картогр</w:t>
      </w:r>
      <w:r w:rsidR="00A537E9" w:rsidRPr="007850F4">
        <w:rPr>
          <w:rFonts w:ascii="Times New Roman" w:eastAsia="Times New Roman" w:hAnsi="Times New Roman"/>
          <w:color w:val="000000" w:themeColor="text1"/>
          <w:sz w:val="24"/>
          <w:szCs w:val="24"/>
          <w:lang w:eastAsia="ru-RU"/>
        </w:rPr>
        <w:t>амма перемещения земляных масс);</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план организации строительства;</w:t>
      </w:r>
    </w:p>
    <w:p w:rsidR="00EA6953" w:rsidRPr="007850F4" w:rsidRDefault="00EA6953" w:rsidP="00D6393C">
      <w:pPr>
        <w:pStyle w:val="a5"/>
        <w:numPr>
          <w:ilvl w:val="0"/>
          <w:numId w:val="9"/>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после утверждения проектной документации ГСК подает заявку на предоставление земельного участка;</w:t>
      </w:r>
    </w:p>
    <w:p w:rsidR="00EA6953" w:rsidRPr="007850F4" w:rsidRDefault="00EA6953" w:rsidP="00D6393C">
      <w:pPr>
        <w:pStyle w:val="a5"/>
        <w:numPr>
          <w:ilvl w:val="0"/>
          <w:numId w:val="9"/>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на период строительства земельные участки предоставляются ГСК в аренду на нормативный срок строительства;</w:t>
      </w:r>
    </w:p>
    <w:p w:rsidR="00EA6953" w:rsidRPr="007850F4" w:rsidRDefault="00EA6953" w:rsidP="00D6393C">
      <w:pPr>
        <w:pStyle w:val="a5"/>
        <w:numPr>
          <w:ilvl w:val="0"/>
          <w:numId w:val="9"/>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вынос в натуру границ земельных участков выполняется специализированными организациями, осуществляющими инженерно-геодезические изыскания и работы, на основании выданных лицензий;</w:t>
      </w:r>
    </w:p>
    <w:p w:rsidR="00EA6953" w:rsidRPr="007850F4" w:rsidRDefault="00EA6953" w:rsidP="00D6393C">
      <w:pPr>
        <w:pStyle w:val="a5"/>
        <w:numPr>
          <w:ilvl w:val="0"/>
          <w:numId w:val="9"/>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после получения постановления о предоставлении земельного участка и государственной регистрации правовых документов на землю ГСК представляет в Администрацию </w:t>
      </w:r>
      <w:r w:rsidR="0092556B" w:rsidRPr="007850F4">
        <w:rPr>
          <w:rFonts w:ascii="Times New Roman" w:hAnsi="Times New Roman"/>
          <w:color w:val="000000" w:themeColor="text1"/>
          <w:sz w:val="24"/>
          <w:szCs w:val="24"/>
        </w:rPr>
        <w:t xml:space="preserve">муниципального образования </w:t>
      </w:r>
      <w:r w:rsidR="00E011B1" w:rsidRPr="007850F4">
        <w:rPr>
          <w:rFonts w:ascii="Times New Roman" w:hAnsi="Times New Roman"/>
          <w:color w:val="000000" w:themeColor="text1"/>
          <w:sz w:val="24"/>
          <w:szCs w:val="24"/>
        </w:rPr>
        <w:t>«</w:t>
      </w:r>
      <w:r w:rsidR="001069E6" w:rsidRPr="007850F4">
        <w:rPr>
          <w:rFonts w:ascii="Times New Roman" w:hAnsi="Times New Roman"/>
          <w:color w:val="000000" w:themeColor="text1"/>
          <w:sz w:val="24"/>
          <w:szCs w:val="24"/>
        </w:rPr>
        <w:t>село Атланаул</w:t>
      </w:r>
      <w:r w:rsidR="00E011B1" w:rsidRPr="007850F4">
        <w:rPr>
          <w:rFonts w:ascii="Times New Roman" w:hAnsi="Times New Roman"/>
          <w:color w:val="000000" w:themeColor="text1"/>
          <w:sz w:val="24"/>
          <w:szCs w:val="24"/>
        </w:rPr>
        <w:t xml:space="preserve">» </w:t>
      </w:r>
      <w:r w:rsidRPr="007850F4">
        <w:rPr>
          <w:rFonts w:ascii="Times New Roman" w:eastAsia="Times New Roman" w:hAnsi="Times New Roman"/>
          <w:color w:val="000000" w:themeColor="text1"/>
          <w:sz w:val="24"/>
          <w:szCs w:val="24"/>
          <w:lang w:eastAsia="ru-RU"/>
        </w:rPr>
        <w:t xml:space="preserve">документы и материалы </w:t>
      </w:r>
      <w:r w:rsidR="001C5E12" w:rsidRPr="007850F4">
        <w:rPr>
          <w:rFonts w:ascii="Times New Roman" w:eastAsia="Times New Roman" w:hAnsi="Times New Roman"/>
          <w:color w:val="000000" w:themeColor="text1"/>
          <w:sz w:val="24"/>
          <w:szCs w:val="24"/>
          <w:lang w:eastAsia="ru-RU"/>
        </w:rPr>
        <w:t>для</w:t>
      </w:r>
      <w:r w:rsidRPr="007850F4">
        <w:rPr>
          <w:rFonts w:ascii="Times New Roman" w:eastAsia="Times New Roman" w:hAnsi="Times New Roman"/>
          <w:color w:val="000000" w:themeColor="text1"/>
          <w:sz w:val="24"/>
          <w:szCs w:val="24"/>
          <w:lang w:eastAsia="ru-RU"/>
        </w:rPr>
        <w:t xml:space="preserve"> получения разрешения на строительство.</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5.6.7.Порядок выдачи разрешения на строительство:</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 любое строительство (использование земельных участков) должно осуществляться в строгом соответствии с утвержденной проектной документацией.</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Приступать к использованию земельных участков разрешается после установления границ этих участков в натуре (на местности) и выдачи документов, удостоверяющих право на земельный участок;</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2)разрешение на строительство выдается Администрацией </w:t>
      </w:r>
      <w:r w:rsidR="0092556B" w:rsidRPr="007850F4">
        <w:rPr>
          <w:rFonts w:ascii="Times New Roman" w:hAnsi="Times New Roman"/>
          <w:color w:val="000000" w:themeColor="text1"/>
          <w:sz w:val="24"/>
          <w:szCs w:val="24"/>
        </w:rPr>
        <w:t xml:space="preserve">муниципального образования </w:t>
      </w:r>
      <w:r w:rsidR="00E011B1" w:rsidRPr="007850F4">
        <w:rPr>
          <w:rFonts w:ascii="Times New Roman" w:hAnsi="Times New Roman"/>
          <w:color w:val="000000" w:themeColor="text1"/>
          <w:sz w:val="24"/>
          <w:szCs w:val="24"/>
        </w:rPr>
        <w:t>«</w:t>
      </w:r>
      <w:r w:rsidR="001069E6" w:rsidRPr="007850F4">
        <w:rPr>
          <w:rFonts w:ascii="Times New Roman" w:hAnsi="Times New Roman"/>
          <w:color w:val="000000" w:themeColor="text1"/>
          <w:sz w:val="24"/>
          <w:szCs w:val="24"/>
        </w:rPr>
        <w:t>село Атланаул</w:t>
      </w:r>
      <w:r w:rsidR="00E011B1" w:rsidRPr="007850F4">
        <w:rPr>
          <w:rFonts w:ascii="Times New Roman" w:hAnsi="Times New Roman"/>
          <w:color w:val="000000" w:themeColor="text1"/>
          <w:sz w:val="24"/>
          <w:szCs w:val="24"/>
        </w:rPr>
        <w:t xml:space="preserve">» </w:t>
      </w:r>
      <w:r w:rsidRPr="007850F4">
        <w:rPr>
          <w:rFonts w:ascii="Times New Roman" w:eastAsia="Times New Roman" w:hAnsi="Times New Roman"/>
          <w:color w:val="000000" w:themeColor="text1"/>
          <w:sz w:val="24"/>
          <w:szCs w:val="24"/>
          <w:lang w:eastAsia="ru-RU"/>
        </w:rPr>
        <w:t>в установленном порядке;</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3)порядок распределения мест членам ГСК </w:t>
      </w:r>
      <w:r w:rsidR="001C5E12" w:rsidRPr="007850F4">
        <w:rPr>
          <w:rFonts w:ascii="Times New Roman" w:eastAsia="Times New Roman" w:hAnsi="Times New Roman"/>
          <w:color w:val="000000" w:themeColor="text1"/>
          <w:sz w:val="24"/>
          <w:szCs w:val="24"/>
          <w:lang w:eastAsia="ru-RU"/>
        </w:rPr>
        <w:t>для</w:t>
      </w:r>
      <w:r w:rsidRPr="007850F4">
        <w:rPr>
          <w:rFonts w:ascii="Times New Roman" w:eastAsia="Times New Roman" w:hAnsi="Times New Roman"/>
          <w:color w:val="000000" w:themeColor="text1"/>
          <w:sz w:val="24"/>
          <w:szCs w:val="24"/>
          <w:lang w:eastAsia="ru-RU"/>
        </w:rPr>
        <w:t xml:space="preserve"> строительства гаражных боксов устанавливается Уставом кооператива;</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4)за отступления от согласованного проекта и другие нарушения заказчик подвергается административному наказанию, в том числе наложению штрафа в установленном законодательством порядке. Построенные с отступлением от согласованного проекта, а также самовольно построенные гаражи подлежат сносу в установленном законом порядке.</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5.6.8.ГСК осуществляют строительство в соответствии с утвержденной проектной документацией собственными силами или с помощью подрядных строительных организаций, имеющих лицензию на проведение строительных работ. Строительство отдельных боксов разрешается вести гражданам самостоятельно, но в строгом соответствии с проектной документацией при наличии разрешения на строительство (установку) гаража, выданного органом, уполномоченным Администрацией </w:t>
      </w:r>
      <w:r w:rsidR="0092556B" w:rsidRPr="007850F4">
        <w:rPr>
          <w:rFonts w:ascii="Times New Roman" w:hAnsi="Times New Roman"/>
          <w:color w:val="000000" w:themeColor="text1"/>
          <w:sz w:val="24"/>
          <w:szCs w:val="24"/>
        </w:rPr>
        <w:t xml:space="preserve">муниципального образования </w:t>
      </w:r>
      <w:r w:rsidR="00E011B1" w:rsidRPr="007850F4">
        <w:rPr>
          <w:rFonts w:ascii="Times New Roman" w:hAnsi="Times New Roman"/>
          <w:color w:val="000000" w:themeColor="text1"/>
          <w:sz w:val="24"/>
          <w:szCs w:val="24"/>
        </w:rPr>
        <w:t>«</w:t>
      </w:r>
      <w:r w:rsidR="001069E6" w:rsidRPr="007850F4">
        <w:rPr>
          <w:rFonts w:ascii="Times New Roman" w:hAnsi="Times New Roman"/>
          <w:color w:val="000000" w:themeColor="text1"/>
          <w:sz w:val="24"/>
          <w:szCs w:val="24"/>
        </w:rPr>
        <w:t>село Атланаул»</w:t>
      </w:r>
      <w:r w:rsidRPr="007850F4">
        <w:rPr>
          <w:rFonts w:ascii="Times New Roman" w:hAnsi="Times New Roman"/>
          <w:color w:val="000000" w:themeColor="text1"/>
          <w:sz w:val="24"/>
          <w:szCs w:val="24"/>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Не допускается ведение на территории ГСК самовольного строительства гаражей и других построек.</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Самовольным строительством на земельном участке, отведенном кооперативу, является:</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 xml:space="preserve">строительство гаража (постройки) на земельном участке, не предназначенном </w:t>
      </w:r>
      <w:r w:rsidR="001C5E12" w:rsidRPr="007850F4">
        <w:rPr>
          <w:rFonts w:ascii="Times New Roman" w:eastAsia="Times New Roman" w:hAnsi="Times New Roman"/>
          <w:color w:val="000000" w:themeColor="text1"/>
          <w:sz w:val="24"/>
          <w:szCs w:val="24"/>
          <w:lang w:eastAsia="ru-RU"/>
        </w:rPr>
        <w:t>для</w:t>
      </w:r>
      <w:r w:rsidRPr="007850F4">
        <w:rPr>
          <w:rFonts w:ascii="Times New Roman" w:eastAsia="Times New Roman" w:hAnsi="Times New Roman"/>
          <w:color w:val="000000" w:themeColor="text1"/>
          <w:sz w:val="24"/>
          <w:szCs w:val="24"/>
          <w:lang w:eastAsia="ru-RU"/>
        </w:rPr>
        <w:t xml:space="preserve"> строительства;</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строительство без выданного в установленном порядке разрешения на строительство;</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строительство гаража с существенными нарушениями градостроительных и строительных норм и в несоответствии с утвержденной проектной документацией.</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5.6.9.ГСК, законченные строительством, принимаются в эксплуатацию в установленном порядке.</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5.6.10.Члены ГСК в процессе хранения и технического обслуживания транспортных средств должны:</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 исключать действия, ведущие к загрязнению почвы, поверхностных и подземных вод, необоснованным выбросам загрязняющих веществ в атмосферный воздух, и обеспечивать сдачу отходов и мусора на утилизацию или захоронение;</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2) соблюдать меры экологической и противопожарной безопасности при производстве работ по ремонту и обслуживанию автотранспорта на территории ГСК;</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3) в помещениях </w:t>
      </w:r>
      <w:r w:rsidR="001C5E12" w:rsidRPr="007850F4">
        <w:rPr>
          <w:rFonts w:ascii="Times New Roman" w:eastAsia="Times New Roman" w:hAnsi="Times New Roman"/>
          <w:color w:val="000000" w:themeColor="text1"/>
          <w:sz w:val="24"/>
          <w:szCs w:val="24"/>
          <w:lang w:eastAsia="ru-RU"/>
        </w:rPr>
        <w:t>для</w:t>
      </w:r>
      <w:r w:rsidRPr="007850F4">
        <w:rPr>
          <w:rFonts w:ascii="Times New Roman" w:eastAsia="Times New Roman" w:hAnsi="Times New Roman"/>
          <w:color w:val="000000" w:themeColor="text1"/>
          <w:sz w:val="24"/>
          <w:szCs w:val="24"/>
          <w:lang w:eastAsia="ru-RU"/>
        </w:rPr>
        <w:t xml:space="preserve"> стоянки и хранения транспорта не допускать:</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постановку транспортных средств в количестве, превышающем установленную норму;</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проведения термических, сварочных, деревоотделочных работ, промывку деталей с использованием легковоспламеняющихся и горючих жидкостей;</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нахождения транспортных средств с открытыми горловинами топливных баков, а также при наличии течи горючего и масла;</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заправку транспортных средств и слив топлива;</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подогрев двигателя открытым источником огня;</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складирования мебели, предметов домашнего обихода из горючих материалов, запаса топлива более 20 и масла более </w:t>
      </w:r>
      <w:smartTag w:uri="urn:schemas-microsoft-com:office:smarttags" w:element="metricconverter">
        <w:smartTagPr>
          <w:attr w:name="ProductID" w:val="5 литров"/>
        </w:smartTagPr>
        <w:r w:rsidRPr="007850F4">
          <w:rPr>
            <w:rFonts w:ascii="Times New Roman" w:eastAsia="Times New Roman" w:hAnsi="Times New Roman"/>
            <w:color w:val="000000" w:themeColor="text1"/>
            <w:sz w:val="24"/>
            <w:szCs w:val="24"/>
            <w:lang w:eastAsia="ru-RU"/>
          </w:rPr>
          <w:t>5 литров</w:t>
        </w:r>
      </w:smartTag>
      <w:r w:rsidRPr="007850F4">
        <w:rPr>
          <w:rFonts w:ascii="Times New Roman" w:eastAsia="Times New Roman" w:hAnsi="Times New Roman"/>
          <w:color w:val="000000" w:themeColor="text1"/>
          <w:sz w:val="24"/>
          <w:szCs w:val="24"/>
          <w:lang w:eastAsia="ru-RU"/>
        </w:rPr>
        <w:t>;</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хранение лома цветных и черных металлов.</w:t>
      </w:r>
    </w:p>
    <w:p w:rsidR="00EA6953" w:rsidRPr="007850F4" w:rsidRDefault="00EA6953" w:rsidP="00AC2C05">
      <w:pPr>
        <w:keepNext/>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5.6.11.Правление ГСК обязано:</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 принимать меры, обеспечивающие складирование и временное хранение отходов, образующихся в процессе эксплуатации и обслуживания транспортных средств, членами гаражного кооператива;</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2) вести следующую документацию:</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договор на сдачу отходов металлолома, авторезины, отработанных масел, бытовых отходов, документы, подтверждающие их реализацию, а также вывоз на свалку производственных и бытовых отходов;</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проектную документацию на строительство гаражей;</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hAnsi="Times New Roman"/>
          <w:color w:val="000000" w:themeColor="text1"/>
          <w:sz w:val="24"/>
          <w:szCs w:val="24"/>
        </w:rPr>
        <w:t xml:space="preserve">3) контролировать строительство гаражных боксов, пристроек и надстроек к ним в </w:t>
      </w:r>
      <w:r w:rsidRPr="007850F4">
        <w:rPr>
          <w:rFonts w:ascii="Times New Roman" w:eastAsia="Times New Roman" w:hAnsi="Times New Roman"/>
          <w:color w:val="000000" w:themeColor="text1"/>
          <w:sz w:val="24"/>
          <w:szCs w:val="24"/>
          <w:lang w:eastAsia="ru-RU"/>
        </w:rPr>
        <w:t>соответствии с проектной документацией;</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4) содержать территорию ГСК, а также прилегающую территорию в надлежащем санитарном состоянии.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5.6.12.Государственный контроль за соблюдением природоохранного и противопожарного законодательства ГСК осуществляется специально уполномоченными на то государственными органами посредством периодических, плановых или специальных (по жалобам) проверок состояния дел с составлением соответствующих документов.</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Контроль </w:t>
      </w:r>
      <w:r w:rsidR="00C65328" w:rsidRPr="007850F4">
        <w:rPr>
          <w:rFonts w:ascii="Times New Roman" w:hAnsi="Times New Roman"/>
          <w:color w:val="000000" w:themeColor="text1"/>
          <w:sz w:val="24"/>
          <w:szCs w:val="24"/>
        </w:rPr>
        <w:t>над</w:t>
      </w:r>
      <w:r w:rsidRPr="007850F4">
        <w:rPr>
          <w:rFonts w:ascii="Times New Roman" w:hAnsi="Times New Roman"/>
          <w:color w:val="000000" w:themeColor="text1"/>
          <w:sz w:val="24"/>
          <w:szCs w:val="24"/>
        </w:rPr>
        <w:t xml:space="preserve"> соблюдением требований настоящего положения осуществляется Администрацией </w:t>
      </w:r>
      <w:r w:rsidR="00D600A3" w:rsidRPr="007850F4">
        <w:rPr>
          <w:rFonts w:ascii="Times New Roman" w:hAnsi="Times New Roman"/>
          <w:color w:val="000000" w:themeColor="text1"/>
          <w:sz w:val="24"/>
          <w:szCs w:val="24"/>
        </w:rPr>
        <w:t xml:space="preserve">муниципального образования </w:t>
      </w:r>
      <w:r w:rsidR="00E011B1" w:rsidRPr="007850F4">
        <w:rPr>
          <w:rFonts w:ascii="Times New Roman" w:hAnsi="Times New Roman"/>
          <w:color w:val="000000" w:themeColor="text1"/>
          <w:sz w:val="24"/>
          <w:szCs w:val="24"/>
        </w:rPr>
        <w:t>«</w:t>
      </w:r>
      <w:r w:rsidR="001069E6" w:rsidRPr="007850F4">
        <w:rPr>
          <w:rFonts w:ascii="Times New Roman" w:hAnsi="Times New Roman"/>
          <w:color w:val="000000" w:themeColor="text1"/>
          <w:sz w:val="24"/>
          <w:szCs w:val="24"/>
        </w:rPr>
        <w:t>село Атланаул</w:t>
      </w:r>
      <w:r w:rsidR="00E011B1" w:rsidRPr="007850F4">
        <w:rPr>
          <w:rFonts w:ascii="Times New Roman" w:hAnsi="Times New Roman"/>
          <w:color w:val="000000" w:themeColor="text1"/>
          <w:sz w:val="24"/>
          <w:szCs w:val="24"/>
        </w:rPr>
        <w:t xml:space="preserve">» </w:t>
      </w:r>
      <w:r w:rsidRPr="007850F4">
        <w:rPr>
          <w:rFonts w:ascii="Times New Roman" w:hAnsi="Times New Roman"/>
          <w:color w:val="000000" w:themeColor="text1"/>
          <w:sz w:val="24"/>
          <w:szCs w:val="24"/>
        </w:rPr>
        <w:t>либо органами, должностными лицами, ею уполномоченными, а также государственными контролирующими и инспектирующими органами в пределах своих полномочий.</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5.6.13.Правление ГСК, его председатель, заместитель председателя, члены кооператива, виновные в нарушении экологических, противопожарных, градостроительных, санитарных и других требований, несут административную и другую ответственность в соответствии с действующим законодательством Российской Федерации и </w:t>
      </w:r>
      <w:r w:rsidR="00064DEA" w:rsidRPr="007850F4">
        <w:rPr>
          <w:rFonts w:ascii="Times New Roman" w:hAnsi="Times New Roman"/>
          <w:color w:val="000000" w:themeColor="text1"/>
          <w:sz w:val="24"/>
          <w:szCs w:val="24"/>
        </w:rPr>
        <w:t>Республики Дагестан</w:t>
      </w:r>
      <w:r w:rsidRPr="007850F4">
        <w:rPr>
          <w:rFonts w:ascii="Times New Roman" w:hAnsi="Times New Roman"/>
          <w:color w:val="000000" w:themeColor="text1"/>
          <w:sz w:val="24"/>
          <w:szCs w:val="24"/>
        </w:rPr>
        <w:t>, а также ответственность, определенную Уставом ГСК либо общим собранием членов ГСК.</w:t>
      </w:r>
    </w:p>
    <w:p w:rsidR="004C60CA" w:rsidRPr="007850F4" w:rsidRDefault="004C60CA" w:rsidP="00AC2C05">
      <w:pPr>
        <w:suppressAutoHyphens/>
        <w:ind w:firstLine="851"/>
        <w:jc w:val="both"/>
        <w:rPr>
          <w:rFonts w:ascii="Times New Roman" w:hAnsi="Times New Roman"/>
          <w:color w:val="000000" w:themeColor="text1"/>
          <w:sz w:val="24"/>
          <w:szCs w:val="24"/>
        </w:rPr>
      </w:pPr>
    </w:p>
    <w:p w:rsidR="00EA6953" w:rsidRPr="007850F4" w:rsidRDefault="00EA6953" w:rsidP="0042443E">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104" w:name="_Toc270676554"/>
      <w:bookmarkStart w:id="105" w:name="_Toc223447719"/>
      <w:r w:rsidRPr="007850F4">
        <w:rPr>
          <w:rFonts w:ascii="Times New Roman" w:hAnsi="Times New Roman"/>
          <w:b/>
          <w:color w:val="000000" w:themeColor="text1"/>
          <w:sz w:val="24"/>
          <w:szCs w:val="24"/>
        </w:rPr>
        <w:t>Требования к проектированию, строительству и реконструкции наземных линейных объектов</w:t>
      </w:r>
      <w:bookmarkEnd w:id="104"/>
      <w:bookmarkEnd w:id="105"/>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5.7.1.Строительство и реконструкция наземных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5.7.2.В случае строительства наземных линейных объектов, не предусмотренных документацией по планировке территории, предоставление земельного участка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размещения объекта осуществляется в соответствии с земельным законодательством.</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5.7.3.Строительство и реконструкцию наземных линейных объектов, предназначенных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движения транспорта (автомобильных дорог), следует осуществлять комплексно, одновременно со строительством и реконструкцией технологически и (или) территориально связанных с ними сетей инженерно-технического обеспечения, линий электропередачи, линий </w:t>
      </w:r>
      <w:r w:rsidRPr="007850F4">
        <w:rPr>
          <w:rFonts w:ascii="Times New Roman" w:hAnsi="Times New Roman"/>
          <w:color w:val="000000" w:themeColor="text1"/>
          <w:sz w:val="24"/>
          <w:szCs w:val="24"/>
        </w:rPr>
        <w:lastRenderedPageBreak/>
        <w:t>связи, трубопроводов и иных подобных линейных объектов (при необходимости такого строительства и реконструкции).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5.7.4.При строительстве и реконструкции наземных линейных объектов, за исключением строительства объектов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государственных и муниципальных нужд, застройщики обязаны с соблюдением требований законодательства и прав собственников объектов осуществлять перенос иных наземных и подземных линейных объектов, снос объектов капитального строительства, препятствующих такому строительству и реконструкции, а также препятствующих работам по благоустройству.</w:t>
      </w:r>
    </w:p>
    <w:p w:rsidR="003E360B" w:rsidRPr="007850F4" w:rsidRDefault="003E360B" w:rsidP="00AC2C05">
      <w:pPr>
        <w:suppressAutoHyphens/>
        <w:ind w:firstLine="851"/>
        <w:jc w:val="both"/>
        <w:rPr>
          <w:rFonts w:ascii="Times New Roman" w:hAnsi="Times New Roman"/>
          <w:color w:val="000000" w:themeColor="text1"/>
          <w:sz w:val="24"/>
          <w:szCs w:val="24"/>
        </w:rPr>
      </w:pPr>
    </w:p>
    <w:p w:rsidR="00EA6953" w:rsidRPr="007850F4" w:rsidRDefault="00EA6953" w:rsidP="0042443E">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106" w:name="_Toc270676555"/>
      <w:bookmarkStart w:id="107" w:name="_Toc223447720"/>
      <w:r w:rsidRPr="007850F4">
        <w:rPr>
          <w:rFonts w:ascii="Times New Roman" w:hAnsi="Times New Roman"/>
          <w:b/>
          <w:color w:val="000000" w:themeColor="text1"/>
          <w:sz w:val="24"/>
          <w:szCs w:val="24"/>
        </w:rPr>
        <w:t>Требования к проектированию, строительству и реконструкции подземных линейных объектов</w:t>
      </w:r>
      <w:bookmarkEnd w:id="106"/>
      <w:bookmarkEnd w:id="107"/>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5.8.1.Строительство и реконструкция подземных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5.8.2.В случае строительства подземных линейных объектов, не предусмотренных документацией по планировке территории, предоставление земельного участка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размещения объекта осуществляется в соответствии с земельным законодательством.</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5.8.3.При строительстве и реконструкции подземных линейных объектов необходимо предусматривать меры безопасности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прилегающих территорий, а также создавать условия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оперативного устранения аварийных и чрезвычайных ситуаций.</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5.8.4.При строительстве и реконструкции подземных линейных объектов на благоустроенных и озелененных территориях должны осуществляться мероприятия по восстановлению элементов благоустройства и озеленения.</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При строительстве и реконструкции подземных линейных объектов должны осуществляться мероприятия, исключающие подтопление территорий.</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5.8.5.Размещение сетей инженерно-технического обеспечения, линий электропередачи, линий связи, трубопроводов и иных подобных линейных объектов под насыпями автомобильных дорог не допускается (за исключением мест пересечения с автомобильными дорогами).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5.8.6.Подземные линейные объекты в соответствии с требованиями законодательства и иных нормативных правовых актов должны иметь наземные опознавательные знаки.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5.8.7.Застройщики всех подземных линейных объектов обязаны передать в уполномоченный орган при Администрации </w:t>
      </w:r>
      <w:r w:rsidR="00D600A3"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 xml:space="preserve">«село Атланаул» </w:t>
      </w:r>
      <w:r w:rsidRPr="007850F4">
        <w:rPr>
          <w:rFonts w:ascii="Times New Roman" w:hAnsi="Times New Roman"/>
          <w:color w:val="000000" w:themeColor="text1"/>
          <w:sz w:val="24"/>
          <w:szCs w:val="24"/>
        </w:rPr>
        <w:t xml:space="preserve">проектную и иную документацию, касающуюся строительства и реконструкции таких объектов, в случаях и объеме, предусмотренных законодательством. До ввода подземных линейных </w:t>
      </w:r>
      <w:r w:rsidRPr="007850F4">
        <w:rPr>
          <w:rFonts w:ascii="Times New Roman" w:hAnsi="Times New Roman"/>
          <w:color w:val="000000" w:themeColor="text1"/>
          <w:sz w:val="24"/>
          <w:szCs w:val="24"/>
        </w:rPr>
        <w:lastRenderedPageBreak/>
        <w:t>объектов в эксплуатацию застройщикам необходимо произвести исполнительную съемку построенного объекта.</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5.8.8.Водопроводы, сети канализации должны возводится с аварийными системами водооткачки.</w:t>
      </w:r>
    </w:p>
    <w:p w:rsidR="005255E6" w:rsidRPr="007850F4" w:rsidRDefault="00EA6953" w:rsidP="00B416C2">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5.8.9.Строительство надземных и подземных объектов должно осуществляться с согласия собственников земельных участков по утвержденной схеме прохождения трассы.</w:t>
      </w:r>
    </w:p>
    <w:p w:rsidR="005255E6" w:rsidRPr="007850F4" w:rsidRDefault="005255E6" w:rsidP="00AC2C05">
      <w:pPr>
        <w:suppressAutoHyphens/>
        <w:ind w:firstLine="851"/>
        <w:jc w:val="both"/>
        <w:rPr>
          <w:rFonts w:ascii="Times New Roman" w:hAnsi="Times New Roman"/>
          <w:color w:val="000000" w:themeColor="text1"/>
          <w:sz w:val="24"/>
          <w:szCs w:val="24"/>
        </w:rPr>
      </w:pPr>
    </w:p>
    <w:p w:rsidR="005255E6" w:rsidRPr="007850F4" w:rsidRDefault="009628FC" w:rsidP="0042443E">
      <w:pPr>
        <w:pStyle w:val="a5"/>
        <w:keepNext/>
        <w:numPr>
          <w:ilvl w:val="2"/>
          <w:numId w:val="1"/>
        </w:numPr>
        <w:autoSpaceDE w:val="0"/>
        <w:autoSpaceDN w:val="0"/>
        <w:adjustRightInd w:val="0"/>
        <w:ind w:left="0" w:firstLine="0"/>
        <w:jc w:val="center"/>
        <w:outlineLvl w:val="3"/>
        <w:rPr>
          <w:rFonts w:ascii="Times New Roman" w:hAnsi="Times New Roman"/>
          <w:b/>
          <w:color w:val="000000" w:themeColor="text1"/>
          <w:sz w:val="24"/>
          <w:szCs w:val="24"/>
        </w:rPr>
      </w:pPr>
      <w:bookmarkStart w:id="108" w:name="_Toc223447721"/>
      <w:r w:rsidRPr="007850F4">
        <w:rPr>
          <w:rFonts w:ascii="Times New Roman" w:hAnsi="Times New Roman"/>
          <w:b/>
          <w:color w:val="000000" w:themeColor="text1"/>
          <w:sz w:val="24"/>
          <w:szCs w:val="24"/>
        </w:rPr>
        <w:t>Размещение взрывопожароопасных объектов на территориях поселений</w:t>
      </w:r>
      <w:bookmarkEnd w:id="108"/>
    </w:p>
    <w:p w:rsidR="009628FC" w:rsidRPr="007850F4" w:rsidRDefault="005255E6" w:rsidP="005255E6">
      <w:pPr>
        <w:suppressAutoHyphens/>
        <w:ind w:firstLine="851"/>
        <w:jc w:val="both"/>
        <w:rPr>
          <w:color w:val="000000" w:themeColor="text1"/>
          <w:sz w:val="30"/>
          <w:szCs w:val="30"/>
          <w:shd w:val="clear" w:color="auto" w:fill="FFFFFF"/>
        </w:rPr>
      </w:pPr>
      <w:r w:rsidRPr="007850F4">
        <w:rPr>
          <w:rFonts w:ascii="Times New Roman" w:hAnsi="Times New Roman"/>
          <w:color w:val="000000" w:themeColor="text1"/>
          <w:sz w:val="24"/>
          <w:szCs w:val="24"/>
        </w:rPr>
        <w:t xml:space="preserve">5.9.1. </w:t>
      </w:r>
      <w:r w:rsidR="009628FC" w:rsidRPr="007850F4">
        <w:rPr>
          <w:rFonts w:ascii="Times New Roman" w:hAnsi="Times New Roman"/>
          <w:color w:val="000000" w:themeColor="text1"/>
          <w:sz w:val="24"/>
          <w:szCs w:val="24"/>
        </w:rPr>
        <w:t>Опасные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и для которых обязательна разработка декларации о промышленной безопасности (далее - взрывопожароопасные объекты), должны размещаться за границами поселений и городских округов, а если это невозможно или нецелесообразно, то должны быть разработаны меры по защите людей, зданий и сооружений, находящихся за пределами территории взрывопожароопасного объекта, от воздействия опасных факторов пожара и (или) взрыва. Иные производственные объекты, на территориях которых расположены здания и сооружения категорий А, Б и В по взрывопожарной и пожарной опасности, могут размещаться как на территориях, так и за границами поселений и городских округов. При этом расчетное значение пожарного риска не должно превышать допустимое значение пожарного риска, установленное настоящим Федеральным </w:t>
      </w:r>
      <w:hyperlink r:id="rId13" w:history="1">
        <w:r w:rsidR="009628FC" w:rsidRPr="007850F4">
          <w:rPr>
            <w:rFonts w:ascii="Times New Roman" w:hAnsi="Times New Roman"/>
            <w:color w:val="000000" w:themeColor="text1"/>
            <w:sz w:val="24"/>
            <w:szCs w:val="24"/>
          </w:rPr>
          <w:t>законом</w:t>
        </w:r>
      </w:hyperlink>
      <w:r w:rsidR="009628FC" w:rsidRPr="007850F4">
        <w:rPr>
          <w:rFonts w:ascii="Times New Roman" w:hAnsi="Times New Roman"/>
          <w:color w:val="000000" w:themeColor="text1"/>
          <w:sz w:val="24"/>
          <w:szCs w:val="24"/>
        </w:rPr>
        <w:t>. При размещении взрывопожароопасных объектов в границах поселений и городских округов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w:t>
      </w:r>
    </w:p>
    <w:p w:rsidR="005255E6" w:rsidRPr="007850F4" w:rsidRDefault="005255E6" w:rsidP="005255E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5.9.2. </w:t>
      </w:r>
      <w:r w:rsidR="009628FC" w:rsidRPr="007850F4">
        <w:rPr>
          <w:rFonts w:ascii="Times New Roman" w:hAnsi="Times New Roman"/>
          <w:color w:val="000000" w:themeColor="text1"/>
          <w:sz w:val="24"/>
          <w:szCs w:val="24"/>
        </w:rPr>
        <w:t xml:space="preserve">Комплексы сжиженных природных газов должны располагаться с подветренной стороны от населенных пунктов. Склады сжиженных углеводородных газов и легковоспламеняющихся жидкостей должны располагаться вне жилой зоны населенных пунктов с подветренной стороны преобладающего направления ветра по отношению к жилым районам. Земельные участки под размещение складов сжиженных углеводородных газов и легковоспламеняющихся жидкостей должны располагаться ниже по течению реки по отношению к населенным пунктам, пристаням, речным вокзалам, гидроэлектростанциям, судоремонтным и судостроительным организациям, мостам и сооружениям на расстоянии не менее 300 метров от них, если техническими регламентами, принятыми в соответствии с Федеральным законом "О техническом регулировании", не установлены большие расстояния от указанных сооружений. Допускается размещение складов выше по течению реки по отношению к указанным </w:t>
      </w:r>
      <w:r w:rsidR="009628FC" w:rsidRPr="007850F4">
        <w:rPr>
          <w:rFonts w:ascii="Times New Roman" w:hAnsi="Times New Roman"/>
          <w:color w:val="000000" w:themeColor="text1"/>
          <w:sz w:val="24"/>
          <w:szCs w:val="24"/>
        </w:rPr>
        <w:lastRenderedPageBreak/>
        <w:t>сооружениям на расстоянии не менее 3000 метров от них при условии оснащения складов средствами оповещения и связи, а также средствами локализации и тушения пожаров.</w:t>
      </w:r>
    </w:p>
    <w:p w:rsidR="009628FC" w:rsidRPr="007850F4" w:rsidRDefault="005255E6" w:rsidP="005255E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5.9.3. </w:t>
      </w:r>
      <w:r w:rsidR="009628FC" w:rsidRPr="007850F4">
        <w:rPr>
          <w:rFonts w:ascii="Times New Roman" w:hAnsi="Times New Roman"/>
          <w:color w:val="000000" w:themeColor="text1"/>
          <w:sz w:val="24"/>
          <w:szCs w:val="24"/>
        </w:rPr>
        <w:t>Сооружения складов сжиженных углеводородных газов и легковоспламеняющихся жидкостей должны располагаться на земельных участках, имеющих более низкие уровни по сравнению с отметками территорий соседних населенных пунктов, организаций и путей железных дорог общей сети. Допускается размещение указанных складов на земельных участках, имеющих более высокие уровни по сравнению с отметками территорий соседних населенных пунктов, организаций и путей железных дорог общей сети, на расстоянии более 300 метров от них. На складах, расположенных на расстоянии от 100 до 300 метров, должны быть предусмотрены меры (в том числе второе обвалование, аварийные емкости, отводные каналы, траншеи), предотвращающие растекание жидкости на территории населенных пунктов, организаций и на пути железных дорог общей сети.</w:t>
      </w:r>
    </w:p>
    <w:p w:rsidR="005255E6" w:rsidRPr="007850F4" w:rsidRDefault="005255E6" w:rsidP="005255E6">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5.9.4. </w:t>
      </w:r>
      <w:r w:rsidR="009628FC" w:rsidRPr="007850F4">
        <w:rPr>
          <w:rFonts w:ascii="Times New Roman" w:hAnsi="Times New Roman"/>
          <w:color w:val="000000" w:themeColor="text1"/>
          <w:sz w:val="24"/>
          <w:szCs w:val="24"/>
        </w:rPr>
        <w:t>В случае невозможности устранения воздействия на людей и жилые здания опасных факторов пожара и взрыва на взрывопожароопасных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5255E6" w:rsidRPr="007850F4" w:rsidRDefault="005255E6" w:rsidP="00AC2C05">
      <w:pPr>
        <w:suppressAutoHyphens/>
        <w:ind w:firstLine="851"/>
        <w:jc w:val="both"/>
        <w:rPr>
          <w:rFonts w:ascii="Times New Roman" w:hAnsi="Times New Roman"/>
          <w:color w:val="000000" w:themeColor="text1"/>
          <w:sz w:val="24"/>
          <w:szCs w:val="24"/>
        </w:rPr>
      </w:pPr>
    </w:p>
    <w:p w:rsidR="00EA6953" w:rsidRPr="007850F4" w:rsidRDefault="00EA6953" w:rsidP="0042443E">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109" w:name="_Toc270676556"/>
      <w:bookmarkStart w:id="110" w:name="_Toc223447722"/>
      <w:r w:rsidRPr="007850F4">
        <w:rPr>
          <w:rFonts w:ascii="Times New Roman" w:hAnsi="Times New Roman"/>
          <w:b/>
          <w:color w:val="000000" w:themeColor="text1"/>
          <w:sz w:val="24"/>
          <w:szCs w:val="24"/>
        </w:rPr>
        <w:t>Консервация объектов</w:t>
      </w:r>
      <w:bookmarkEnd w:id="109"/>
      <w:bookmarkEnd w:id="110"/>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w:t>
      </w:r>
      <w:r w:rsidR="005255E6" w:rsidRPr="007850F4">
        <w:rPr>
          <w:rFonts w:ascii="Times New Roman" w:hAnsi="Times New Roman"/>
          <w:color w:val="000000" w:themeColor="text1"/>
          <w:sz w:val="24"/>
          <w:szCs w:val="24"/>
        </w:rPr>
        <w:t>10</w:t>
      </w:r>
      <w:r w:rsidRPr="007850F4">
        <w:rPr>
          <w:rFonts w:ascii="Times New Roman" w:hAnsi="Times New Roman"/>
          <w:color w:val="000000" w:themeColor="text1"/>
          <w:sz w:val="24"/>
          <w:szCs w:val="24"/>
        </w:rPr>
        <w:t>.1.При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 Физические или юридические лица, владеющие земельными участками, на которых расположены такие объекты, несут ответственность за безопасность таких объектов и благоустройство территории.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w:t>
      </w:r>
      <w:r w:rsidR="005255E6" w:rsidRPr="007850F4">
        <w:rPr>
          <w:rFonts w:ascii="Times New Roman" w:hAnsi="Times New Roman"/>
          <w:color w:val="000000" w:themeColor="text1"/>
          <w:sz w:val="24"/>
          <w:szCs w:val="24"/>
        </w:rPr>
        <w:t>10</w:t>
      </w:r>
      <w:r w:rsidRPr="007850F4">
        <w:rPr>
          <w:rFonts w:ascii="Times New Roman" w:hAnsi="Times New Roman"/>
          <w:color w:val="000000" w:themeColor="text1"/>
          <w:sz w:val="24"/>
          <w:szCs w:val="24"/>
        </w:rPr>
        <w:t>.2.Решение о консервации строящегося объекта принимают физические или юридические лица, владеющие земельными участками (на правах собственности, аренды, постоянного пользования, пожизненного наследуемого владения), объектами незавершенного строительства и иными объектами недвижимости, или их доверенные лица. Решение о консервации объекта должно содержать перечень организационно-технических мероприятий, направленных на сохранность и безопасность объекта.</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w:t>
      </w:r>
      <w:r w:rsidR="005255E6" w:rsidRPr="007850F4">
        <w:rPr>
          <w:rFonts w:ascii="Times New Roman" w:hAnsi="Times New Roman"/>
          <w:color w:val="000000" w:themeColor="text1"/>
          <w:sz w:val="24"/>
          <w:szCs w:val="24"/>
        </w:rPr>
        <w:t>10</w:t>
      </w:r>
      <w:r w:rsidRPr="007850F4">
        <w:rPr>
          <w:rFonts w:ascii="Times New Roman" w:hAnsi="Times New Roman"/>
          <w:color w:val="000000" w:themeColor="text1"/>
          <w:sz w:val="24"/>
          <w:szCs w:val="24"/>
        </w:rPr>
        <w:t>.3.На срок консервации объекта разрешение на строительство приостанавливается.</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w:t>
      </w:r>
      <w:r w:rsidR="005255E6" w:rsidRPr="007850F4">
        <w:rPr>
          <w:rFonts w:ascii="Times New Roman" w:hAnsi="Times New Roman"/>
          <w:color w:val="000000" w:themeColor="text1"/>
          <w:sz w:val="24"/>
          <w:szCs w:val="24"/>
        </w:rPr>
        <w:t>10</w:t>
      </w:r>
      <w:r w:rsidRPr="007850F4">
        <w:rPr>
          <w:rFonts w:ascii="Times New Roman" w:hAnsi="Times New Roman"/>
          <w:color w:val="000000" w:themeColor="text1"/>
          <w:sz w:val="24"/>
          <w:szCs w:val="24"/>
        </w:rPr>
        <w:t>.4.Работы по прекращению консервации объекта, включая восстановительные работы, выполняются на основании оформленного в установленном порядке разрешения на строительство.</w:t>
      </w:r>
    </w:p>
    <w:p w:rsidR="00D61566" w:rsidRPr="007850F4" w:rsidRDefault="009E77DE" w:rsidP="007F3154">
      <w:pPr>
        <w:pStyle w:val="3"/>
        <w:keepLines w:val="0"/>
        <w:numPr>
          <w:ilvl w:val="1"/>
          <w:numId w:val="1"/>
        </w:numPr>
        <w:suppressAutoHyphens/>
        <w:spacing w:before="0" w:line="360" w:lineRule="auto"/>
        <w:jc w:val="center"/>
        <w:rPr>
          <w:color w:val="000000" w:themeColor="text1"/>
          <w:lang w:eastAsia="ru-RU"/>
        </w:rPr>
      </w:pPr>
      <w:bookmarkStart w:id="111" w:name="_Toc270676557"/>
      <w:bookmarkStart w:id="112" w:name="_Toc223447723"/>
      <w:r w:rsidRPr="007850F4">
        <w:rPr>
          <w:rFonts w:ascii="Times New Roman" w:hAnsi="Times New Roman"/>
          <w:color w:val="000000" w:themeColor="text1"/>
          <w:kern w:val="32"/>
          <w:sz w:val="28"/>
          <w:szCs w:val="28"/>
          <w:lang w:eastAsia="ru-RU"/>
        </w:rPr>
        <w:lastRenderedPageBreak/>
        <w:t xml:space="preserve">ПОРЯДОК ПРОВЕДЕНИЯ ПУБЛИЧНЫХ СЛУШАНИЙ ПО ВОПРОСАМ ЗЕМЛЕПОЛЬЗОВАНИЯ И ЗАСТРОЙКИ НА ТЕРРИТОРИИ МУНИЦИПАЛЬНОГО ОБРАЗОВАНИЯ </w:t>
      </w:r>
      <w:bookmarkEnd w:id="111"/>
      <w:r w:rsidR="007F3154" w:rsidRPr="007850F4">
        <w:rPr>
          <w:rFonts w:ascii="Times New Roman" w:hAnsi="Times New Roman"/>
          <w:color w:val="000000" w:themeColor="text1"/>
          <w:kern w:val="32"/>
          <w:sz w:val="28"/>
          <w:szCs w:val="28"/>
          <w:lang w:eastAsia="ru-RU"/>
        </w:rPr>
        <w:t>«СЕЛО АТЛАНАУЛ»</w:t>
      </w:r>
      <w:bookmarkEnd w:id="112"/>
    </w:p>
    <w:p w:rsidR="00EA6953" w:rsidRPr="007850F4" w:rsidRDefault="00EA6953" w:rsidP="0042443E">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113" w:name="_Toc270676558"/>
      <w:bookmarkStart w:id="114" w:name="_Toc223447724"/>
      <w:r w:rsidRPr="007850F4">
        <w:rPr>
          <w:rFonts w:ascii="Times New Roman" w:hAnsi="Times New Roman"/>
          <w:b/>
          <w:color w:val="000000" w:themeColor="text1"/>
          <w:sz w:val="24"/>
          <w:szCs w:val="24"/>
        </w:rPr>
        <w:t>Общие положения о публичных слушаниях по вопросам градостроительной деятельности</w:t>
      </w:r>
      <w:bookmarkEnd w:id="113"/>
      <w:bookmarkEnd w:id="114"/>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6.1.1.Публичные слушания по обсуждению вопросов градостроительной деятельности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 Российской Федерации, Уставом </w:t>
      </w:r>
      <w:r w:rsidR="00D61566" w:rsidRPr="007850F4">
        <w:rPr>
          <w:rFonts w:ascii="Times New Roman" w:hAnsi="Times New Roman"/>
          <w:color w:val="000000" w:themeColor="text1"/>
          <w:sz w:val="24"/>
          <w:szCs w:val="24"/>
        </w:rPr>
        <w:t xml:space="preserve">муниципального образования </w:t>
      </w:r>
      <w:r w:rsidR="00E011B1" w:rsidRPr="007850F4">
        <w:rPr>
          <w:rFonts w:ascii="Times New Roman" w:hAnsi="Times New Roman"/>
          <w:color w:val="000000" w:themeColor="text1"/>
          <w:sz w:val="24"/>
          <w:szCs w:val="24"/>
        </w:rPr>
        <w:t>«</w:t>
      </w:r>
      <w:r w:rsidR="007F3154"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7F3154" w:rsidRPr="007850F4">
        <w:rPr>
          <w:rFonts w:ascii="Times New Roman" w:hAnsi="Times New Roman"/>
          <w:color w:val="000000" w:themeColor="text1"/>
          <w:sz w:val="24"/>
          <w:szCs w:val="24"/>
        </w:rPr>
        <w:t xml:space="preserve">  «Буйнакский район»  Республики Дагестан</w:t>
      </w:r>
      <w:r w:rsidRPr="007850F4">
        <w:rPr>
          <w:rFonts w:ascii="Times New Roman" w:hAnsi="Times New Roman"/>
          <w:color w:val="000000" w:themeColor="text1"/>
          <w:sz w:val="24"/>
          <w:szCs w:val="24"/>
        </w:rPr>
        <w:t xml:space="preserve">, настоящими Правилами, а также муниципальными правовыми актами </w:t>
      </w:r>
      <w:r w:rsidR="008453E1"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7F3154" w:rsidRPr="007850F4">
        <w:rPr>
          <w:rFonts w:ascii="Times New Roman" w:hAnsi="Times New Roman"/>
          <w:color w:val="000000" w:themeColor="text1"/>
          <w:sz w:val="24"/>
          <w:szCs w:val="24"/>
        </w:rPr>
        <w:t xml:space="preserve">  «Буйнакский район»  Республики Дагестан</w:t>
      </w:r>
      <w:r w:rsidRPr="007850F4">
        <w:rPr>
          <w:rFonts w:ascii="Times New Roman" w:hAnsi="Times New Roman"/>
          <w:color w:val="000000" w:themeColor="text1"/>
          <w:sz w:val="24"/>
          <w:szCs w:val="24"/>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6.1.2.В соответствии с Градостроительным кодексом Российской Федерации публичные слушания по вопросам градостроительной деятельности в обязательном порядке проводятся в следующих случаях:</w:t>
      </w:r>
    </w:p>
    <w:p w:rsidR="00EA6953" w:rsidRPr="007850F4" w:rsidRDefault="00EA6953" w:rsidP="00A11250">
      <w:pPr>
        <w:pStyle w:val="a5"/>
        <w:numPr>
          <w:ilvl w:val="0"/>
          <w:numId w:val="24"/>
        </w:numPr>
        <w:suppressAutoHyphens/>
        <w:spacing w:after="0"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внесения изменений в настоящие Правила;</w:t>
      </w:r>
    </w:p>
    <w:p w:rsidR="00EA6953" w:rsidRPr="007850F4" w:rsidRDefault="00EA6953" w:rsidP="00A11250">
      <w:pPr>
        <w:pStyle w:val="a5"/>
        <w:numPr>
          <w:ilvl w:val="0"/>
          <w:numId w:val="24"/>
        </w:numPr>
        <w:suppressAutoHyphens/>
        <w:spacing w:after="0"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утверждения проекта документации по планировке территории, проекта предложений о внесении изменений в документацию по планировке территории:</w:t>
      </w:r>
    </w:p>
    <w:p w:rsidR="00EA6953" w:rsidRPr="007850F4" w:rsidRDefault="00EA6953" w:rsidP="00A11250">
      <w:pPr>
        <w:pStyle w:val="a5"/>
        <w:numPr>
          <w:ilvl w:val="1"/>
          <w:numId w:val="24"/>
        </w:numPr>
        <w:suppressAutoHyphens/>
        <w:spacing w:after="0"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проектов планировки территории, содержащих в своем составе проекты межевания территории;</w:t>
      </w:r>
    </w:p>
    <w:p w:rsidR="00EA6953" w:rsidRPr="007850F4" w:rsidRDefault="00EA6953" w:rsidP="00A11250">
      <w:pPr>
        <w:pStyle w:val="a5"/>
        <w:numPr>
          <w:ilvl w:val="1"/>
          <w:numId w:val="24"/>
        </w:numPr>
        <w:suppressAutoHyphens/>
        <w:spacing w:after="0"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проектов планировки территории, не содержащих в своем составе проектов межевания территории;</w:t>
      </w:r>
    </w:p>
    <w:p w:rsidR="00EA6953" w:rsidRPr="007850F4" w:rsidRDefault="00EA6953" w:rsidP="00A11250">
      <w:pPr>
        <w:pStyle w:val="a5"/>
        <w:numPr>
          <w:ilvl w:val="1"/>
          <w:numId w:val="24"/>
        </w:numPr>
        <w:suppressAutoHyphens/>
        <w:spacing w:after="0"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проектов межевания территории вне состава проектов планировки территории в случае межевания территории, на которой расположены многоквартирные дома;</w:t>
      </w:r>
    </w:p>
    <w:p w:rsidR="00EA6953" w:rsidRPr="007850F4" w:rsidRDefault="00EA6953" w:rsidP="00A11250">
      <w:pPr>
        <w:pStyle w:val="a5"/>
        <w:numPr>
          <w:ilvl w:val="0"/>
          <w:numId w:val="24"/>
        </w:numPr>
        <w:suppressAutoHyphens/>
        <w:spacing w:after="0"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предоставления разрешений на условно разрешенные виды использования земельных участков и объектов капитального строительства;</w:t>
      </w:r>
    </w:p>
    <w:p w:rsidR="00EA6953" w:rsidRPr="007850F4" w:rsidRDefault="00EA6953" w:rsidP="00A11250">
      <w:pPr>
        <w:pStyle w:val="a5"/>
        <w:numPr>
          <w:ilvl w:val="0"/>
          <w:numId w:val="24"/>
        </w:numPr>
        <w:suppressAutoHyphens/>
        <w:spacing w:after="0"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предоставления разрешений на отклонения от предельных параметров разрешенного строительства.</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6.1.3.Орган, уполномоченный в области градостроительной деятельности, перед представлением на публичные слушания проектов документов, заявлений в обязательном порядке обеспечивает проверку представляемых проектов документов, заявлений на соответствие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«О техническом регулировании» и Градостроительному кодексу </w:t>
      </w:r>
      <w:r w:rsidRPr="007850F4">
        <w:rPr>
          <w:rFonts w:ascii="Times New Roman" w:hAnsi="Times New Roman"/>
          <w:color w:val="000000" w:themeColor="text1"/>
          <w:sz w:val="24"/>
          <w:szCs w:val="24"/>
        </w:rPr>
        <w:lastRenderedPageBreak/>
        <w:t>Российской Федерации), нормативам градостроительного проектирования и подготавливает заключение.</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6.1.4.При отсутствии положительного заключения, указанного в подпункте 6.1.3, не допускается принимать положительные решения по поводу проектов документов, заявлений, представляемых на публичные слушания.</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6.1.5.Органами, уполномоченными на проведение публичных слушаний по вопросам градостроительной деятельности, являются:</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 комиссия по подготовке проекта Правил землепользования и застройки (в случаях, определенных частями 2, 4, 5 подпункта 6.1.2 настоящих Правил);</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2) комиссия по проведению публичных слушаний по вопросам градостроительной деятельности (в остальных случаях).</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В целях непосредственной организации и проведения публичных слушаний на местах правовым актом Администрации </w:t>
      </w:r>
      <w:r w:rsidR="00A16ECE"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 xml:space="preserve">«село Атланаул» </w:t>
      </w:r>
      <w:r w:rsidRPr="007850F4">
        <w:rPr>
          <w:rFonts w:ascii="Times New Roman" w:hAnsi="Times New Roman"/>
          <w:color w:val="000000" w:themeColor="text1"/>
          <w:sz w:val="24"/>
          <w:szCs w:val="24"/>
        </w:rPr>
        <w:t>могут быть созданы специальные органы.</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6.1.6.Предметом публичных слушаний являются вопросы:</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 соответствия подготовленных проектов документов, заявлений требованиям законодательства, а также документам, принятым в установленном порядке;</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2) подлежащие утверждению в соответствии с полномочиями органов местного самоуправления </w:t>
      </w:r>
      <w:r w:rsidR="00395D56" w:rsidRPr="007850F4">
        <w:rPr>
          <w:rFonts w:ascii="Times New Roman" w:hAnsi="Times New Roman"/>
          <w:color w:val="000000" w:themeColor="text1"/>
          <w:sz w:val="24"/>
          <w:szCs w:val="24"/>
        </w:rPr>
        <w:t xml:space="preserve">муниципального образования </w:t>
      </w:r>
      <w:r w:rsidRPr="007850F4">
        <w:rPr>
          <w:rFonts w:ascii="Times New Roman" w:eastAsia="Times New Roman" w:hAnsi="Times New Roman"/>
          <w:color w:val="000000" w:themeColor="text1"/>
          <w:sz w:val="24"/>
          <w:szCs w:val="24"/>
          <w:lang w:eastAsia="ru-RU"/>
        </w:rPr>
        <w:t>в области градостроительной деятельности.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Иные вопросы не подлежат обсуждению на публичных слушаниях.</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6.1.7.Способами представления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«Интернет» и другие, не запрещенные законом способы.</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6.1.8.Участники публичных слушаний вправе представлять свои предложения и замечания, касающиеся обсуждаемых вопросов,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включения в протокол публичных слушаний.</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6.1.9.Выявление мнений участников публичных слушаний путем голосования не влечет обязанности органа, принимающего решения с учетом результатов публичных слушаний, принимать решение, отражающее мнение большинства участников публичных слушаний.</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6.1.10.Публичные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w:t>
      </w:r>
      <w:r w:rsidR="0042443E" w:rsidRPr="007850F4">
        <w:rPr>
          <w:rFonts w:ascii="Times New Roman" w:hAnsi="Times New Roman"/>
          <w:color w:val="000000" w:themeColor="text1"/>
          <w:sz w:val="24"/>
          <w:szCs w:val="24"/>
        </w:rPr>
        <w:t>процедур информирования и наличия,</w:t>
      </w:r>
      <w:r w:rsidRPr="007850F4">
        <w:rPr>
          <w:rFonts w:ascii="Times New Roman" w:hAnsi="Times New Roman"/>
          <w:color w:val="000000" w:themeColor="text1"/>
          <w:sz w:val="24"/>
          <w:szCs w:val="24"/>
        </w:rPr>
        <w:t xml:space="preserve"> подготовленных к публичным слушаниям </w:t>
      </w:r>
      <w:r w:rsidRPr="007850F4">
        <w:rPr>
          <w:rFonts w:ascii="Times New Roman" w:hAnsi="Times New Roman"/>
          <w:color w:val="000000" w:themeColor="text1"/>
          <w:sz w:val="24"/>
          <w:szCs w:val="24"/>
        </w:rPr>
        <w:lastRenderedPageBreak/>
        <w:t xml:space="preserve">документов и материалов. Тот факт, что в публичных слушаниях, подготовленных с соблюдением всех указанных требований, не приняло участие ни одно лицо, не является основанием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признания публичных слушаний несостоявшимися.</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6.1.11.Публичные слушания не проводятся в выходные и праздничные дни, а в рабочие дни - позднее 18 часов.</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6.1.12.В месте (местах) проведения 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установленными настоящими Правилами или соответствующим порядком, утвержденным решением Собранием депутатов </w:t>
      </w:r>
      <w:r w:rsidR="00A16ECE"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«село Атланаул»</w:t>
      </w:r>
      <w:r w:rsidRPr="007850F4">
        <w:rPr>
          <w:rFonts w:ascii="Times New Roman" w:hAnsi="Times New Roman"/>
          <w:color w:val="000000" w:themeColor="text1"/>
          <w:sz w:val="24"/>
          <w:szCs w:val="24"/>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6.1.13.Расходы, связанные с организацией и проведением публичных слушаний по вопросам градостроительной деятельности, несут соответственно органы местного самоуправления </w:t>
      </w:r>
      <w:r w:rsidR="00A16ECE"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«село Атланаул»</w:t>
      </w:r>
      <w:r w:rsidRPr="007850F4">
        <w:rPr>
          <w:rFonts w:ascii="Times New Roman" w:hAnsi="Times New Roman"/>
          <w:color w:val="000000" w:themeColor="text1"/>
          <w:sz w:val="24"/>
          <w:szCs w:val="24"/>
        </w:rPr>
        <w:t>, физические и юридические лица, подготовившие проекты документов, заявлений по вопросам, требующим проведения публичных слушаний.</w:t>
      </w:r>
    </w:p>
    <w:p w:rsidR="00AC1454" w:rsidRPr="007850F4" w:rsidRDefault="00AC1454" w:rsidP="00AC2C05">
      <w:pPr>
        <w:suppressAutoHyphens/>
        <w:ind w:firstLine="851"/>
        <w:jc w:val="both"/>
        <w:rPr>
          <w:rFonts w:ascii="Times New Roman" w:hAnsi="Times New Roman"/>
          <w:color w:val="000000" w:themeColor="text1"/>
          <w:sz w:val="24"/>
          <w:szCs w:val="24"/>
        </w:rPr>
      </w:pPr>
    </w:p>
    <w:p w:rsidR="00EA6953" w:rsidRPr="007850F4" w:rsidRDefault="00EA6953" w:rsidP="0042443E">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115" w:name="_Toc270676559"/>
      <w:bookmarkStart w:id="116" w:name="_Toc223447725"/>
      <w:r w:rsidRPr="007850F4">
        <w:rPr>
          <w:rFonts w:ascii="Times New Roman" w:hAnsi="Times New Roman"/>
          <w:b/>
          <w:color w:val="000000" w:themeColor="text1"/>
          <w:sz w:val="24"/>
          <w:szCs w:val="24"/>
        </w:rPr>
        <w:t>Порядок проведения публичных слушаний по вопросам градостроительной деятельности</w:t>
      </w:r>
      <w:bookmarkEnd w:id="115"/>
      <w:bookmarkEnd w:id="116"/>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6.2.1.Решение о назначении публичных слушаний принимает Глава </w:t>
      </w:r>
      <w:r w:rsidR="00395D56"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Решение о назначении публичных слушаний подлежит </w:t>
      </w:r>
      <w:r w:rsidR="0076181C" w:rsidRPr="007850F4">
        <w:rPr>
          <w:rFonts w:ascii="Times New Roman" w:hAnsi="Times New Roman"/>
          <w:color w:val="000000" w:themeColor="text1"/>
          <w:sz w:val="24"/>
          <w:szCs w:val="24"/>
        </w:rPr>
        <w:t>опубликованию (обнародованию)</w:t>
      </w:r>
      <w:r w:rsidRPr="007850F4">
        <w:rPr>
          <w:rFonts w:ascii="Times New Roman" w:hAnsi="Times New Roman"/>
          <w:color w:val="000000" w:themeColor="text1"/>
          <w:sz w:val="24"/>
          <w:szCs w:val="24"/>
        </w:rPr>
        <w:t xml:space="preserve"> в порядке, установленном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официального </w:t>
      </w:r>
      <w:r w:rsidR="0076181C" w:rsidRPr="007850F4">
        <w:rPr>
          <w:rFonts w:ascii="Times New Roman" w:hAnsi="Times New Roman"/>
          <w:color w:val="000000" w:themeColor="text1"/>
          <w:sz w:val="24"/>
          <w:szCs w:val="24"/>
        </w:rPr>
        <w:t>опубликования (обнародования)</w:t>
      </w:r>
      <w:r w:rsidRPr="007850F4">
        <w:rPr>
          <w:rFonts w:ascii="Times New Roman" w:hAnsi="Times New Roman"/>
          <w:color w:val="000000" w:themeColor="text1"/>
          <w:sz w:val="24"/>
          <w:szCs w:val="24"/>
        </w:rPr>
        <w:t xml:space="preserve"> муниципальных правовых актов, иной официальной информации, и размещается на официальном сайте Администрации </w:t>
      </w:r>
      <w:r w:rsidR="002D4EC0">
        <w:rPr>
          <w:rFonts w:ascii="Times New Roman" w:hAnsi="Times New Roman"/>
          <w:color w:val="000000" w:themeColor="text1"/>
          <w:sz w:val="24"/>
          <w:szCs w:val="24"/>
        </w:rPr>
        <w:t xml:space="preserve">Буйнакского </w:t>
      </w:r>
      <w:r w:rsidR="007D5943" w:rsidRPr="007850F4">
        <w:rPr>
          <w:rFonts w:ascii="Times New Roman" w:hAnsi="Times New Roman"/>
          <w:color w:val="000000" w:themeColor="text1"/>
          <w:sz w:val="24"/>
          <w:szCs w:val="24"/>
        </w:rPr>
        <w:t>района</w:t>
      </w:r>
      <w:r w:rsidRPr="007850F4">
        <w:rPr>
          <w:rFonts w:ascii="Times New Roman" w:hAnsi="Times New Roman"/>
          <w:color w:val="000000" w:themeColor="text1"/>
          <w:sz w:val="24"/>
          <w:szCs w:val="24"/>
        </w:rPr>
        <w:t>в сети «Интернет».</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6.2.2.Исчисление сроков проведения публичных слушаний начинается со дня </w:t>
      </w:r>
      <w:r w:rsidR="0076181C" w:rsidRPr="007850F4">
        <w:rPr>
          <w:rFonts w:ascii="Times New Roman" w:hAnsi="Times New Roman"/>
          <w:color w:val="000000" w:themeColor="text1"/>
          <w:sz w:val="24"/>
          <w:szCs w:val="24"/>
        </w:rPr>
        <w:t>опубликования (обнародования)</w:t>
      </w:r>
      <w:r w:rsidRPr="007850F4">
        <w:rPr>
          <w:rFonts w:ascii="Times New Roman" w:hAnsi="Times New Roman"/>
          <w:color w:val="000000" w:themeColor="text1"/>
          <w:sz w:val="24"/>
          <w:szCs w:val="24"/>
        </w:rPr>
        <w:t xml:space="preserve"> решения о назначении публичных слушаний в установленном порядке и в случаях, определенных законодательством, - </w:t>
      </w:r>
      <w:r w:rsidR="0076181C" w:rsidRPr="007850F4">
        <w:rPr>
          <w:rFonts w:ascii="Times New Roman" w:hAnsi="Times New Roman"/>
          <w:color w:val="000000" w:themeColor="text1"/>
          <w:sz w:val="24"/>
          <w:szCs w:val="24"/>
        </w:rPr>
        <w:t>опубликования (обнародования)</w:t>
      </w:r>
      <w:r w:rsidRPr="007850F4">
        <w:rPr>
          <w:rFonts w:ascii="Times New Roman" w:hAnsi="Times New Roman"/>
          <w:color w:val="000000" w:themeColor="text1"/>
          <w:sz w:val="24"/>
          <w:szCs w:val="24"/>
        </w:rPr>
        <w:t xml:space="preserve"> проекта правового акта.</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6.2.3.В ходе проведения публичных слушаний ведется протокол, который оформляется в 2 экземплярах.</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6.2.4.С учетом положений протокола орган, проводивший публичные слушания, подготавливает заключение о результатах публичных слушаний.</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Заключения о результатах публичных слушаний подлежат </w:t>
      </w:r>
      <w:r w:rsidR="0076181C" w:rsidRPr="007850F4">
        <w:rPr>
          <w:rFonts w:ascii="Times New Roman" w:hAnsi="Times New Roman"/>
          <w:color w:val="000000" w:themeColor="text1"/>
          <w:sz w:val="24"/>
          <w:szCs w:val="24"/>
        </w:rPr>
        <w:t>опубликованию (обнародованию)</w:t>
      </w:r>
      <w:r w:rsidRPr="007850F4">
        <w:rPr>
          <w:rFonts w:ascii="Times New Roman" w:hAnsi="Times New Roman"/>
          <w:color w:val="000000" w:themeColor="text1"/>
          <w:sz w:val="24"/>
          <w:szCs w:val="24"/>
        </w:rPr>
        <w:t xml:space="preserve"> в порядке, установленном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официального </w:t>
      </w:r>
      <w:r w:rsidR="0076181C" w:rsidRPr="007850F4">
        <w:rPr>
          <w:rFonts w:ascii="Times New Roman" w:hAnsi="Times New Roman"/>
          <w:color w:val="000000" w:themeColor="text1"/>
          <w:sz w:val="24"/>
          <w:szCs w:val="24"/>
        </w:rPr>
        <w:t>опубликования (обнародования)</w:t>
      </w:r>
      <w:r w:rsidRPr="007850F4">
        <w:rPr>
          <w:rFonts w:ascii="Times New Roman" w:hAnsi="Times New Roman"/>
          <w:color w:val="000000" w:themeColor="text1"/>
          <w:sz w:val="24"/>
          <w:szCs w:val="24"/>
        </w:rPr>
        <w:t xml:space="preserve"> </w:t>
      </w:r>
      <w:r w:rsidRPr="007850F4">
        <w:rPr>
          <w:rFonts w:ascii="Times New Roman" w:hAnsi="Times New Roman"/>
          <w:color w:val="000000" w:themeColor="text1"/>
          <w:sz w:val="24"/>
          <w:szCs w:val="24"/>
        </w:rPr>
        <w:lastRenderedPageBreak/>
        <w:t xml:space="preserve">муниципальных правовых актов, иной официальной информации, и размещаются на официальном сайте Администрации </w:t>
      </w:r>
      <w:r w:rsidR="002D4EC0">
        <w:rPr>
          <w:rFonts w:ascii="Times New Roman" w:hAnsi="Times New Roman"/>
          <w:color w:val="000000" w:themeColor="text1"/>
          <w:sz w:val="24"/>
          <w:szCs w:val="24"/>
        </w:rPr>
        <w:t>Буйнакского</w:t>
      </w:r>
      <w:r w:rsidR="007D5943" w:rsidRPr="007850F4">
        <w:rPr>
          <w:rFonts w:ascii="Times New Roman" w:hAnsi="Times New Roman"/>
          <w:color w:val="000000" w:themeColor="text1"/>
          <w:sz w:val="24"/>
          <w:szCs w:val="24"/>
        </w:rPr>
        <w:t xml:space="preserve"> района</w:t>
      </w:r>
      <w:r w:rsidRPr="007850F4">
        <w:rPr>
          <w:rFonts w:ascii="Times New Roman" w:hAnsi="Times New Roman"/>
          <w:color w:val="000000" w:themeColor="text1"/>
          <w:sz w:val="24"/>
          <w:szCs w:val="24"/>
        </w:rPr>
        <w:t>в сети «Интернет».</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Одновременно, с подготовкой проекта заключения о результатах публичных слушаний по обсуждению заявления о предоставлении разрешения на условно разрешенный вид использования или на отклонение от предельных параметров разрешенного строительства Комиссия осуществляет подготовку проекта рекомендаций Г</w:t>
      </w:r>
      <w:r w:rsidR="00555CA1" w:rsidRPr="007850F4">
        <w:rPr>
          <w:rFonts w:ascii="Times New Roman" w:hAnsi="Times New Roman"/>
          <w:color w:val="000000" w:themeColor="text1"/>
          <w:sz w:val="24"/>
          <w:szCs w:val="24"/>
        </w:rPr>
        <w:t xml:space="preserve">лаве </w:t>
      </w:r>
      <w:r w:rsidR="007D5943"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42443E" w:rsidRPr="007850F4">
        <w:rPr>
          <w:rFonts w:ascii="Times New Roman" w:hAnsi="Times New Roman"/>
          <w:color w:val="000000" w:themeColor="text1"/>
          <w:sz w:val="24"/>
          <w:szCs w:val="24"/>
        </w:rPr>
        <w:t xml:space="preserve"> «</w:t>
      </w:r>
      <w:r w:rsidR="007F3154" w:rsidRPr="007850F4">
        <w:rPr>
          <w:rFonts w:ascii="Times New Roman" w:hAnsi="Times New Roman"/>
          <w:color w:val="000000" w:themeColor="text1"/>
          <w:sz w:val="24"/>
          <w:szCs w:val="24"/>
        </w:rPr>
        <w:t>Буйнакский район»  Республики Дагестан.</w:t>
      </w:r>
    </w:p>
    <w:p w:rsidR="00AA0BE7" w:rsidRPr="007850F4" w:rsidRDefault="00AA0BE7" w:rsidP="00AC2C05">
      <w:pPr>
        <w:suppressAutoHyphens/>
        <w:ind w:firstLine="851"/>
        <w:jc w:val="both"/>
        <w:rPr>
          <w:rFonts w:ascii="Times New Roman" w:hAnsi="Times New Roman"/>
          <w:color w:val="000000" w:themeColor="text1"/>
          <w:sz w:val="24"/>
          <w:szCs w:val="24"/>
        </w:rPr>
      </w:pPr>
    </w:p>
    <w:p w:rsidR="00EA6953" w:rsidRPr="007850F4" w:rsidRDefault="00EA6953" w:rsidP="0042443E">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117" w:name="_Toc270676560"/>
      <w:bookmarkStart w:id="118" w:name="_Toc223447726"/>
      <w:r w:rsidRPr="007850F4">
        <w:rPr>
          <w:rFonts w:ascii="Times New Roman" w:hAnsi="Times New Roman"/>
          <w:b/>
          <w:color w:val="000000" w:themeColor="text1"/>
          <w:sz w:val="24"/>
          <w:szCs w:val="24"/>
        </w:rPr>
        <w:t>Особенности проведения публичных слушаний по внесению изменений в настоящие Правила</w:t>
      </w:r>
      <w:bookmarkEnd w:id="117"/>
      <w:bookmarkEnd w:id="118"/>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6.3.1.Инициаторами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Федерации, орган местного самоуправления </w:t>
      </w:r>
      <w:r w:rsidR="00544DEE"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 заинтересованные физические и юридические лица, в соответствии с частью 3 статьи 33 Градостроительного кодекса Российской Федерации, подготовившие предложения о внесении изменений в настоящие Правила.</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6.3.2.Комиссия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w:t>
      </w:r>
      <w:r w:rsidR="002B5A0A"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«село Атланаул»</w:t>
      </w:r>
      <w:r w:rsidR="00561B48" w:rsidRPr="007850F4">
        <w:rPr>
          <w:rFonts w:ascii="Times New Roman" w:hAnsi="Times New Roman"/>
          <w:color w:val="000000" w:themeColor="text1"/>
          <w:sz w:val="24"/>
          <w:szCs w:val="24"/>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6.3.3.Глава </w:t>
      </w:r>
      <w:r w:rsidR="002B5A0A"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 xml:space="preserve">«село Атланаул» </w:t>
      </w:r>
      <w:r w:rsidRPr="007850F4">
        <w:rPr>
          <w:rFonts w:ascii="Times New Roman" w:hAnsi="Times New Roman"/>
          <w:color w:val="000000" w:themeColor="text1"/>
          <w:sz w:val="24"/>
          <w:szCs w:val="24"/>
        </w:rPr>
        <w:t>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6.3.4.Срок проведения публичных слушаний по проекту о внесении изменений в настоящие Правила составляет два месяца со дня </w:t>
      </w:r>
      <w:r w:rsidR="0076181C" w:rsidRPr="007850F4">
        <w:rPr>
          <w:rFonts w:ascii="Times New Roman" w:hAnsi="Times New Roman"/>
          <w:color w:val="000000" w:themeColor="text1"/>
          <w:sz w:val="24"/>
          <w:szCs w:val="24"/>
        </w:rPr>
        <w:t>опубликования (обнародования)</w:t>
      </w:r>
      <w:r w:rsidRPr="007850F4">
        <w:rPr>
          <w:rFonts w:ascii="Times New Roman" w:hAnsi="Times New Roman"/>
          <w:color w:val="000000" w:themeColor="text1"/>
          <w:sz w:val="24"/>
          <w:szCs w:val="24"/>
        </w:rPr>
        <w:t xml:space="preserve"> соответствующего проекта.</w:t>
      </w:r>
    </w:p>
    <w:p w:rsidR="00174BEC" w:rsidRPr="007850F4" w:rsidRDefault="00174BEC" w:rsidP="00174BEC">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6.3.5. Участниками публичных слушаний по проекту о внесении изменений в настоящие Правила являются жители муниципального образования </w:t>
      </w:r>
      <w:r w:rsidR="007F3154"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42443E" w:rsidRPr="007850F4">
        <w:rPr>
          <w:rFonts w:ascii="Times New Roman" w:hAnsi="Times New Roman"/>
          <w:color w:val="000000" w:themeColor="text1"/>
          <w:sz w:val="24"/>
          <w:szCs w:val="24"/>
        </w:rPr>
        <w:t xml:space="preserve"> «</w:t>
      </w:r>
      <w:r w:rsidR="007F3154" w:rsidRPr="007850F4">
        <w:rPr>
          <w:rFonts w:ascii="Times New Roman" w:hAnsi="Times New Roman"/>
          <w:color w:val="000000" w:themeColor="text1"/>
          <w:sz w:val="24"/>
          <w:szCs w:val="24"/>
        </w:rPr>
        <w:t>Буйнакский район»  Республики Дагестан</w:t>
      </w:r>
      <w:r w:rsidRPr="007850F4">
        <w:rPr>
          <w:rFonts w:ascii="Times New Roman" w:hAnsi="Times New Roman"/>
          <w:color w:val="000000" w:themeColor="text1"/>
          <w:sz w:val="24"/>
          <w:szCs w:val="24"/>
        </w:rPr>
        <w:t xml:space="preserve">, правообладатели земельных участков и объектов капитального строительства, расположенных в муниципальном образовании </w:t>
      </w:r>
      <w:r w:rsidR="007F3154" w:rsidRPr="007850F4">
        <w:rPr>
          <w:rFonts w:ascii="Times New Roman" w:hAnsi="Times New Roman"/>
          <w:color w:val="000000" w:themeColor="text1"/>
          <w:sz w:val="24"/>
          <w:szCs w:val="24"/>
        </w:rPr>
        <w:t xml:space="preserve">«село </w:t>
      </w:r>
      <w:r w:rsidR="007F3154" w:rsidRPr="007850F4">
        <w:rPr>
          <w:rFonts w:ascii="Times New Roman" w:hAnsi="Times New Roman"/>
          <w:color w:val="000000" w:themeColor="text1"/>
          <w:sz w:val="24"/>
          <w:szCs w:val="24"/>
        </w:rPr>
        <w:lastRenderedPageBreak/>
        <w:t xml:space="preserve">Атланаул» </w:t>
      </w:r>
      <w:r w:rsidR="001740E5">
        <w:rPr>
          <w:rFonts w:ascii="Times New Roman" w:hAnsi="Times New Roman"/>
          <w:color w:val="000000" w:themeColor="text1"/>
          <w:sz w:val="24"/>
          <w:szCs w:val="24"/>
        </w:rPr>
        <w:t>муниципального образования</w:t>
      </w:r>
      <w:r w:rsidR="007F3154" w:rsidRPr="007850F4">
        <w:rPr>
          <w:rFonts w:ascii="Times New Roman" w:hAnsi="Times New Roman"/>
          <w:color w:val="000000" w:themeColor="text1"/>
          <w:sz w:val="24"/>
          <w:szCs w:val="24"/>
        </w:rPr>
        <w:t xml:space="preserve">  «Буйнакский район»  Республики Дагестан</w:t>
      </w:r>
      <w:r w:rsidRPr="007850F4">
        <w:rPr>
          <w:rFonts w:ascii="Times New Roman" w:hAnsi="Times New Roman"/>
          <w:color w:val="000000" w:themeColor="text1"/>
          <w:sz w:val="24"/>
          <w:szCs w:val="24"/>
        </w:rPr>
        <w:t>, иные заинтересованные лица.</w:t>
      </w:r>
    </w:p>
    <w:p w:rsidR="00174BEC" w:rsidRPr="007850F4" w:rsidRDefault="00174BEC" w:rsidP="00174BEC">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настоящие Правила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6.3.6.После проведения публичных слушаний по проекту о внесении изменений в настоящие Правила Комиссия обеспечивает подготовку заключения о результатах публичных слушаний, его </w:t>
      </w:r>
      <w:r w:rsidR="0076181C" w:rsidRPr="007850F4">
        <w:rPr>
          <w:rFonts w:ascii="Times New Roman" w:hAnsi="Times New Roman"/>
          <w:color w:val="000000" w:themeColor="text1"/>
          <w:sz w:val="24"/>
          <w:szCs w:val="24"/>
        </w:rPr>
        <w:t>опубликование (обнародование)</w:t>
      </w:r>
      <w:r w:rsidRPr="007850F4">
        <w:rPr>
          <w:rFonts w:ascii="Times New Roman" w:hAnsi="Times New Roman"/>
          <w:color w:val="000000" w:themeColor="text1"/>
          <w:sz w:val="24"/>
          <w:szCs w:val="24"/>
        </w:rPr>
        <w:t xml:space="preserve"> и размещение на официальном сайте Администрации </w:t>
      </w:r>
      <w:r w:rsidR="002D4EC0">
        <w:rPr>
          <w:rFonts w:ascii="Times New Roman" w:hAnsi="Times New Roman"/>
          <w:color w:val="000000" w:themeColor="text1"/>
          <w:sz w:val="24"/>
          <w:szCs w:val="24"/>
        </w:rPr>
        <w:t>Буйнакского</w:t>
      </w:r>
      <w:r w:rsidR="002B5A0A" w:rsidRPr="007850F4">
        <w:rPr>
          <w:rFonts w:ascii="Times New Roman" w:hAnsi="Times New Roman"/>
          <w:color w:val="000000" w:themeColor="text1"/>
          <w:sz w:val="24"/>
          <w:szCs w:val="24"/>
        </w:rPr>
        <w:t xml:space="preserve"> района</w:t>
      </w:r>
      <w:r w:rsidRPr="007850F4">
        <w:rPr>
          <w:rFonts w:ascii="Times New Roman" w:hAnsi="Times New Roman"/>
          <w:color w:val="000000" w:themeColor="text1"/>
          <w:sz w:val="24"/>
          <w:szCs w:val="24"/>
        </w:rPr>
        <w:t>в сети «Интернет».</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В случае, когда проект подготовлен по инициативе органа местного самоуправления, Комиссия также:</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 обеспечивает доработку проекта о внесении изменений в настоящие Правила по результатам публичных слушаний;</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2) подготавливает комплект до</w:t>
      </w:r>
      <w:r w:rsidR="00C93285" w:rsidRPr="007850F4">
        <w:rPr>
          <w:rFonts w:ascii="Times New Roman" w:eastAsia="Times New Roman" w:hAnsi="Times New Roman"/>
          <w:color w:val="000000" w:themeColor="text1"/>
          <w:sz w:val="24"/>
          <w:szCs w:val="24"/>
          <w:lang w:eastAsia="ru-RU"/>
        </w:rPr>
        <w:t>кументов и направляет его Главе</w:t>
      </w:r>
      <w:r w:rsidR="002B5A0A" w:rsidRPr="007850F4">
        <w:rPr>
          <w:rFonts w:ascii="Times New Roman" w:hAnsi="Times New Roman"/>
          <w:color w:val="000000" w:themeColor="text1"/>
          <w:sz w:val="24"/>
          <w:szCs w:val="24"/>
        </w:rPr>
        <w:t xml:space="preserve">муниципального образования </w:t>
      </w:r>
      <w:r w:rsidR="00E011B1" w:rsidRPr="007850F4">
        <w:rPr>
          <w:rFonts w:ascii="Times New Roman" w:hAnsi="Times New Roman"/>
          <w:color w:val="000000" w:themeColor="text1"/>
          <w:sz w:val="24"/>
          <w:szCs w:val="24"/>
        </w:rPr>
        <w:t>«</w:t>
      </w:r>
      <w:r w:rsidR="00AE076C" w:rsidRPr="007850F4">
        <w:rPr>
          <w:rFonts w:ascii="Times New Roman" w:hAnsi="Times New Roman"/>
          <w:color w:val="000000" w:themeColor="text1"/>
          <w:sz w:val="24"/>
          <w:szCs w:val="24"/>
        </w:rPr>
        <w:t xml:space="preserve">село </w:t>
      </w:r>
      <w:r w:rsidR="00D058E6" w:rsidRPr="007850F4">
        <w:rPr>
          <w:rFonts w:ascii="Times New Roman" w:hAnsi="Times New Roman"/>
          <w:color w:val="000000" w:themeColor="text1"/>
          <w:sz w:val="24"/>
          <w:szCs w:val="24"/>
        </w:rPr>
        <w:t>Атланаул</w:t>
      </w:r>
      <w:r w:rsidR="00E011B1" w:rsidRPr="007850F4">
        <w:rPr>
          <w:rFonts w:ascii="Times New Roman" w:hAnsi="Times New Roman"/>
          <w:color w:val="000000" w:themeColor="text1"/>
          <w:sz w:val="24"/>
          <w:szCs w:val="24"/>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В случае, когда проект предложений подготовлен по инициативе заинтересованных физических и юридических лиц, Комиссия:</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 может предложить указанным лицам внести изменения в проект предложений (в случае, когда по результатам публичных слушаний выявилась такая необходимость);</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2) подготавливает комплект до</w:t>
      </w:r>
      <w:r w:rsidR="00C93285" w:rsidRPr="007850F4">
        <w:rPr>
          <w:rFonts w:ascii="Times New Roman" w:eastAsia="Times New Roman" w:hAnsi="Times New Roman"/>
          <w:color w:val="000000" w:themeColor="text1"/>
          <w:sz w:val="24"/>
          <w:szCs w:val="24"/>
          <w:lang w:eastAsia="ru-RU"/>
        </w:rPr>
        <w:t>кументов и направляет его Главе</w:t>
      </w:r>
      <w:r w:rsidR="00B72938" w:rsidRPr="007850F4">
        <w:rPr>
          <w:rFonts w:ascii="Times New Roman" w:hAnsi="Times New Roman"/>
          <w:color w:val="000000" w:themeColor="text1"/>
          <w:sz w:val="24"/>
          <w:szCs w:val="24"/>
        </w:rPr>
        <w:t>муниципального образования</w:t>
      </w:r>
      <w:r w:rsidRPr="007850F4">
        <w:rPr>
          <w:rFonts w:ascii="Times New Roman" w:eastAsia="Times New Roman" w:hAnsi="Times New Roman"/>
          <w:color w:val="000000" w:themeColor="text1"/>
          <w:sz w:val="24"/>
          <w:szCs w:val="24"/>
          <w:lang w:eastAsia="ru-RU"/>
        </w:rPr>
        <w:t>(в случаях, когда по результатам публичных слушаний не возникла необходимость внесения изменений в предложения, а также в случаях, когда указанными лицами были внесены необходимые изменения в проект предложений).</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6.3.7.Глава </w:t>
      </w:r>
      <w:r w:rsidR="002B5A0A"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42443E" w:rsidRPr="007850F4">
        <w:rPr>
          <w:rFonts w:ascii="Times New Roman" w:hAnsi="Times New Roman"/>
          <w:color w:val="000000" w:themeColor="text1"/>
          <w:sz w:val="24"/>
          <w:szCs w:val="24"/>
        </w:rPr>
        <w:t xml:space="preserve"> «</w:t>
      </w:r>
      <w:r w:rsidR="007F3154" w:rsidRPr="007850F4">
        <w:rPr>
          <w:rFonts w:ascii="Times New Roman" w:hAnsi="Times New Roman"/>
          <w:color w:val="000000" w:themeColor="text1"/>
          <w:sz w:val="24"/>
          <w:szCs w:val="24"/>
        </w:rPr>
        <w:t xml:space="preserve">Буйнакский район»  Республики Дагестан </w:t>
      </w:r>
      <w:r w:rsidRPr="007850F4">
        <w:rPr>
          <w:rFonts w:ascii="Times New Roman" w:hAnsi="Times New Roman"/>
          <w:color w:val="000000" w:themeColor="text1"/>
          <w:sz w:val="24"/>
          <w:szCs w:val="24"/>
        </w:rPr>
        <w:t>с учетом представленных ему документов в установленные законодательством сроки принимает одно из двух решений:</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1) о направлении проекта о внесении изменений в настоящие Правила в Собрание депутатов </w:t>
      </w:r>
      <w:r w:rsidR="002B5A0A"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42443E" w:rsidRPr="007850F4">
        <w:rPr>
          <w:rFonts w:ascii="Times New Roman" w:hAnsi="Times New Roman"/>
          <w:color w:val="000000" w:themeColor="text1"/>
          <w:sz w:val="24"/>
          <w:szCs w:val="24"/>
        </w:rPr>
        <w:t xml:space="preserve"> «</w:t>
      </w:r>
      <w:r w:rsidR="007F3154" w:rsidRPr="007850F4">
        <w:rPr>
          <w:rFonts w:ascii="Times New Roman" w:hAnsi="Times New Roman"/>
          <w:color w:val="000000" w:themeColor="text1"/>
          <w:sz w:val="24"/>
          <w:szCs w:val="24"/>
        </w:rPr>
        <w:t>Буйнакский район»  Республики Дагестан</w:t>
      </w:r>
      <w:r w:rsidRPr="007850F4">
        <w:rPr>
          <w:rFonts w:ascii="Times New Roman" w:eastAsia="Times New Roman" w:hAnsi="Times New Roman"/>
          <w:color w:val="000000" w:themeColor="text1"/>
          <w:sz w:val="24"/>
          <w:szCs w:val="24"/>
          <w:lang w:eastAsia="ru-RU"/>
        </w:rPr>
        <w:t>;</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2) об отклонении проекта.</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В случае если Главой </w:t>
      </w:r>
      <w:r w:rsidR="002B5A0A"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42443E" w:rsidRPr="007850F4">
        <w:rPr>
          <w:rFonts w:ascii="Times New Roman" w:hAnsi="Times New Roman"/>
          <w:color w:val="000000" w:themeColor="text1"/>
          <w:sz w:val="24"/>
          <w:szCs w:val="24"/>
        </w:rPr>
        <w:t xml:space="preserve"> «</w:t>
      </w:r>
      <w:r w:rsidR="007F3154" w:rsidRPr="007850F4">
        <w:rPr>
          <w:rFonts w:ascii="Times New Roman" w:hAnsi="Times New Roman"/>
          <w:color w:val="000000" w:themeColor="text1"/>
          <w:sz w:val="24"/>
          <w:szCs w:val="24"/>
        </w:rPr>
        <w:t xml:space="preserve">Буйнакский район»  Республики Дагестан </w:t>
      </w:r>
      <w:r w:rsidRPr="007850F4">
        <w:rPr>
          <w:rFonts w:ascii="Times New Roman" w:hAnsi="Times New Roman"/>
          <w:color w:val="000000" w:themeColor="text1"/>
          <w:sz w:val="24"/>
          <w:szCs w:val="24"/>
        </w:rPr>
        <w:t>принято решени</w:t>
      </w:r>
      <w:r w:rsidR="00C93285" w:rsidRPr="007850F4">
        <w:rPr>
          <w:rFonts w:ascii="Times New Roman" w:hAnsi="Times New Roman"/>
          <w:color w:val="000000" w:themeColor="text1"/>
          <w:sz w:val="24"/>
          <w:szCs w:val="24"/>
        </w:rPr>
        <w:t>е</w:t>
      </w:r>
      <w:r w:rsidRPr="007850F4">
        <w:rPr>
          <w:rFonts w:ascii="Times New Roman" w:hAnsi="Times New Roman"/>
          <w:color w:val="000000" w:themeColor="text1"/>
          <w:sz w:val="24"/>
          <w:szCs w:val="24"/>
        </w:rPr>
        <w:t xml:space="preserve"> о направлении в Собрание депутатов </w:t>
      </w:r>
      <w:r w:rsidR="002B5A0A"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 xml:space="preserve">муниципального </w:t>
      </w:r>
      <w:r w:rsidR="001740E5">
        <w:rPr>
          <w:rFonts w:ascii="Times New Roman" w:hAnsi="Times New Roman"/>
          <w:color w:val="000000" w:themeColor="text1"/>
          <w:sz w:val="24"/>
          <w:szCs w:val="24"/>
        </w:rPr>
        <w:lastRenderedPageBreak/>
        <w:t>образования</w:t>
      </w:r>
      <w:r w:rsidR="007F3154" w:rsidRPr="007850F4">
        <w:rPr>
          <w:rFonts w:ascii="Times New Roman" w:hAnsi="Times New Roman"/>
          <w:color w:val="000000" w:themeColor="text1"/>
          <w:sz w:val="24"/>
          <w:szCs w:val="24"/>
        </w:rPr>
        <w:t xml:space="preserve">  «Буйнакский район»  Республики Дагестан </w:t>
      </w:r>
      <w:r w:rsidRPr="007850F4">
        <w:rPr>
          <w:rFonts w:ascii="Times New Roman" w:hAnsi="Times New Roman"/>
          <w:color w:val="000000" w:themeColor="text1"/>
          <w:sz w:val="24"/>
          <w:szCs w:val="24"/>
        </w:rPr>
        <w:t>указанного проекта, то к проекту о внесении изменений в настоящие Правила также прикладываются протоколы публичных слушаний по указанному проекту и заключение о результатах таких публичных слушаний.</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Собрание депутатов </w:t>
      </w:r>
      <w:r w:rsidR="00666A58" w:rsidRPr="007850F4">
        <w:rPr>
          <w:rFonts w:ascii="Times New Roman" w:hAnsi="Times New Roman"/>
          <w:color w:val="000000" w:themeColor="text1"/>
          <w:sz w:val="24"/>
          <w:szCs w:val="24"/>
        </w:rPr>
        <w:t xml:space="preserve">муниципального образования </w:t>
      </w:r>
      <w:r w:rsidRPr="007850F4">
        <w:rPr>
          <w:rFonts w:ascii="Times New Roman" w:hAnsi="Times New Roman"/>
          <w:color w:val="000000" w:themeColor="text1"/>
          <w:sz w:val="24"/>
          <w:szCs w:val="24"/>
        </w:rPr>
        <w:t xml:space="preserve">по результатам рассмотрения документов, представленных Главой </w:t>
      </w:r>
      <w:r w:rsidR="002B5A0A"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42443E" w:rsidRPr="007850F4">
        <w:rPr>
          <w:rFonts w:ascii="Times New Roman" w:hAnsi="Times New Roman"/>
          <w:color w:val="000000" w:themeColor="text1"/>
          <w:sz w:val="24"/>
          <w:szCs w:val="24"/>
        </w:rPr>
        <w:t xml:space="preserve"> «</w:t>
      </w:r>
      <w:r w:rsidR="007F3154" w:rsidRPr="007850F4">
        <w:rPr>
          <w:rFonts w:ascii="Times New Roman" w:hAnsi="Times New Roman"/>
          <w:color w:val="000000" w:themeColor="text1"/>
          <w:sz w:val="24"/>
          <w:szCs w:val="24"/>
        </w:rPr>
        <w:t xml:space="preserve">Буйнакский </w:t>
      </w:r>
      <w:r w:rsidR="0042443E" w:rsidRPr="007850F4">
        <w:rPr>
          <w:rFonts w:ascii="Times New Roman" w:hAnsi="Times New Roman"/>
          <w:color w:val="000000" w:themeColor="text1"/>
          <w:sz w:val="24"/>
          <w:szCs w:val="24"/>
        </w:rPr>
        <w:t>район» Республики</w:t>
      </w:r>
      <w:r w:rsidR="007F3154" w:rsidRPr="007850F4">
        <w:rPr>
          <w:rFonts w:ascii="Times New Roman" w:hAnsi="Times New Roman"/>
          <w:color w:val="000000" w:themeColor="text1"/>
          <w:sz w:val="24"/>
          <w:szCs w:val="24"/>
        </w:rPr>
        <w:t xml:space="preserve"> Дагестан</w:t>
      </w:r>
      <w:r w:rsidRPr="007850F4">
        <w:rPr>
          <w:rFonts w:ascii="Times New Roman" w:hAnsi="Times New Roman"/>
          <w:color w:val="000000" w:themeColor="text1"/>
          <w:sz w:val="24"/>
          <w:szCs w:val="24"/>
        </w:rPr>
        <w:t>, может принять одно из следующих решений:</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 утвердить изменения в настоящие Правила;</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2) отклонить изменения в настоящие Правила и направить их Главе </w:t>
      </w:r>
      <w:r w:rsidR="002B5A0A"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42443E" w:rsidRPr="007850F4">
        <w:rPr>
          <w:rFonts w:ascii="Times New Roman" w:hAnsi="Times New Roman"/>
          <w:color w:val="000000" w:themeColor="text1"/>
          <w:sz w:val="24"/>
          <w:szCs w:val="24"/>
        </w:rPr>
        <w:t xml:space="preserve"> «</w:t>
      </w:r>
      <w:r w:rsidR="007F3154" w:rsidRPr="007850F4">
        <w:rPr>
          <w:rFonts w:ascii="Times New Roman" w:hAnsi="Times New Roman"/>
          <w:color w:val="000000" w:themeColor="text1"/>
          <w:sz w:val="24"/>
          <w:szCs w:val="24"/>
        </w:rPr>
        <w:t xml:space="preserve">Буйнакский </w:t>
      </w:r>
      <w:r w:rsidR="0042443E" w:rsidRPr="007850F4">
        <w:rPr>
          <w:rFonts w:ascii="Times New Roman" w:hAnsi="Times New Roman"/>
          <w:color w:val="000000" w:themeColor="text1"/>
          <w:sz w:val="24"/>
          <w:szCs w:val="24"/>
        </w:rPr>
        <w:t>район» Республики</w:t>
      </w:r>
      <w:r w:rsidR="007F3154" w:rsidRPr="007850F4">
        <w:rPr>
          <w:rFonts w:ascii="Times New Roman" w:hAnsi="Times New Roman"/>
          <w:color w:val="000000" w:themeColor="text1"/>
          <w:sz w:val="24"/>
          <w:szCs w:val="24"/>
        </w:rPr>
        <w:t xml:space="preserve"> Дагестан</w:t>
      </w:r>
      <w:r w:rsidRPr="007850F4">
        <w:rPr>
          <w:rFonts w:ascii="Times New Roman" w:eastAsia="Times New Roman" w:hAnsi="Times New Roman"/>
          <w:color w:val="000000" w:themeColor="text1"/>
          <w:sz w:val="24"/>
          <w:szCs w:val="24"/>
          <w:lang w:eastAsia="ru-RU"/>
        </w:rPr>
        <w:t>на доработку в соответствии с результатами публичных слушаний по указанному проекту.</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6.3.8.Утвержденные изменения в настоящие Правила:</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1) подлежат </w:t>
      </w:r>
      <w:r w:rsidR="0076181C" w:rsidRPr="007850F4">
        <w:rPr>
          <w:rFonts w:ascii="Times New Roman" w:eastAsia="Times New Roman" w:hAnsi="Times New Roman"/>
          <w:color w:val="000000" w:themeColor="text1"/>
          <w:sz w:val="24"/>
          <w:szCs w:val="24"/>
          <w:lang w:eastAsia="ru-RU"/>
        </w:rPr>
        <w:t>опубликованию (обнародованию)</w:t>
      </w:r>
      <w:r w:rsidRPr="007850F4">
        <w:rPr>
          <w:rFonts w:ascii="Times New Roman" w:eastAsia="Times New Roman" w:hAnsi="Times New Roman"/>
          <w:color w:val="000000" w:themeColor="text1"/>
          <w:sz w:val="24"/>
          <w:szCs w:val="24"/>
          <w:lang w:eastAsia="ru-RU"/>
        </w:rPr>
        <w:t xml:space="preserve"> в порядке, установленном </w:t>
      </w:r>
      <w:r w:rsidR="001C5E12" w:rsidRPr="007850F4">
        <w:rPr>
          <w:rFonts w:ascii="Times New Roman" w:eastAsia="Times New Roman" w:hAnsi="Times New Roman"/>
          <w:color w:val="000000" w:themeColor="text1"/>
          <w:sz w:val="24"/>
          <w:szCs w:val="24"/>
          <w:lang w:eastAsia="ru-RU"/>
        </w:rPr>
        <w:t>для</w:t>
      </w:r>
      <w:r w:rsidRPr="007850F4">
        <w:rPr>
          <w:rFonts w:ascii="Times New Roman" w:eastAsia="Times New Roman" w:hAnsi="Times New Roman"/>
          <w:color w:val="000000" w:themeColor="text1"/>
          <w:sz w:val="24"/>
          <w:szCs w:val="24"/>
          <w:lang w:eastAsia="ru-RU"/>
        </w:rPr>
        <w:t xml:space="preserve"> официального </w:t>
      </w:r>
      <w:r w:rsidR="0076181C" w:rsidRPr="007850F4">
        <w:rPr>
          <w:rFonts w:ascii="Times New Roman" w:eastAsia="Times New Roman" w:hAnsi="Times New Roman"/>
          <w:color w:val="000000" w:themeColor="text1"/>
          <w:sz w:val="24"/>
          <w:szCs w:val="24"/>
          <w:lang w:eastAsia="ru-RU"/>
        </w:rPr>
        <w:t>опубликования (обнародования)</w:t>
      </w:r>
      <w:r w:rsidRPr="007850F4">
        <w:rPr>
          <w:rFonts w:ascii="Times New Roman" w:eastAsia="Times New Roman" w:hAnsi="Times New Roman"/>
          <w:color w:val="000000" w:themeColor="text1"/>
          <w:sz w:val="24"/>
          <w:szCs w:val="24"/>
          <w:lang w:eastAsia="ru-RU"/>
        </w:rPr>
        <w:t xml:space="preserve"> муниципальных правовых актов, иной официальной информации, и размещаются на официальном сайте Администрации </w:t>
      </w:r>
      <w:r w:rsidR="002D4EC0">
        <w:rPr>
          <w:rFonts w:ascii="Times New Roman" w:hAnsi="Times New Roman"/>
          <w:color w:val="000000" w:themeColor="text1"/>
          <w:sz w:val="24"/>
          <w:szCs w:val="24"/>
        </w:rPr>
        <w:t>Буйнакского</w:t>
      </w:r>
      <w:r w:rsidR="002B5A0A" w:rsidRPr="007850F4">
        <w:rPr>
          <w:rFonts w:ascii="Times New Roman" w:hAnsi="Times New Roman"/>
          <w:color w:val="000000" w:themeColor="text1"/>
          <w:sz w:val="24"/>
          <w:szCs w:val="24"/>
        </w:rPr>
        <w:t xml:space="preserve"> района</w:t>
      </w:r>
      <w:r w:rsidRPr="007850F4">
        <w:rPr>
          <w:rFonts w:ascii="Times New Roman" w:eastAsia="Times New Roman" w:hAnsi="Times New Roman"/>
          <w:color w:val="000000" w:themeColor="text1"/>
          <w:sz w:val="24"/>
          <w:szCs w:val="24"/>
          <w:lang w:eastAsia="ru-RU"/>
        </w:rPr>
        <w:t>в сети «Интернет»;</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2) в соответствии с требованиями части 2 статьи 57 Градостроительного кодекса Российской Федерации подлежат:</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а) в течение семи дней со дня утверждения - направлению в информационную систему обеспечения градостроительной деятельности </w:t>
      </w:r>
      <w:r w:rsidR="00623397"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42443E" w:rsidRPr="007850F4">
        <w:rPr>
          <w:rFonts w:ascii="Times New Roman" w:hAnsi="Times New Roman"/>
          <w:color w:val="000000" w:themeColor="text1"/>
          <w:sz w:val="24"/>
          <w:szCs w:val="24"/>
        </w:rPr>
        <w:t xml:space="preserve"> «</w:t>
      </w:r>
      <w:r w:rsidR="007F3154" w:rsidRPr="007850F4">
        <w:rPr>
          <w:rFonts w:ascii="Times New Roman" w:hAnsi="Times New Roman"/>
          <w:color w:val="000000" w:themeColor="text1"/>
          <w:sz w:val="24"/>
          <w:szCs w:val="24"/>
        </w:rPr>
        <w:t>Буйнакский район»  Республики Дагестан</w:t>
      </w:r>
      <w:r w:rsidRPr="007850F4">
        <w:rPr>
          <w:rFonts w:ascii="Times New Roman" w:eastAsia="Times New Roman" w:hAnsi="Times New Roman"/>
          <w:color w:val="000000" w:themeColor="text1"/>
          <w:sz w:val="24"/>
          <w:szCs w:val="24"/>
          <w:lang w:eastAsia="ru-RU"/>
        </w:rPr>
        <w:t>;</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б) в течение четырнадцати дней со дня получения копии документа - размещению в информационной системе обеспечения градостроительной деятельности </w:t>
      </w:r>
      <w:r w:rsidR="00623397"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42443E" w:rsidRPr="007850F4">
        <w:rPr>
          <w:rFonts w:ascii="Times New Roman" w:hAnsi="Times New Roman"/>
          <w:color w:val="000000" w:themeColor="text1"/>
          <w:sz w:val="24"/>
          <w:szCs w:val="24"/>
        </w:rPr>
        <w:t xml:space="preserve"> «</w:t>
      </w:r>
      <w:r w:rsidR="007F3154" w:rsidRPr="007850F4">
        <w:rPr>
          <w:rFonts w:ascii="Times New Roman" w:hAnsi="Times New Roman"/>
          <w:color w:val="000000" w:themeColor="text1"/>
          <w:sz w:val="24"/>
          <w:szCs w:val="24"/>
        </w:rPr>
        <w:t>Буйнакский район»  Республики Дагестан</w:t>
      </w:r>
      <w:r w:rsidR="009E77DE" w:rsidRPr="007850F4">
        <w:rPr>
          <w:rFonts w:ascii="Times New Roman" w:hAnsi="Times New Roman"/>
          <w:color w:val="000000" w:themeColor="text1"/>
          <w:sz w:val="24"/>
          <w:szCs w:val="24"/>
        </w:rPr>
        <w:t>.</w:t>
      </w:r>
    </w:p>
    <w:p w:rsidR="00C65328" w:rsidRPr="007850F4" w:rsidRDefault="00C65328"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p>
    <w:p w:rsidR="001E0930" w:rsidRPr="007850F4" w:rsidRDefault="001E0930"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p>
    <w:p w:rsidR="00E15070" w:rsidRPr="007850F4" w:rsidRDefault="00E15070" w:rsidP="007F3154">
      <w:pPr>
        <w:pStyle w:val="3"/>
        <w:keepLines w:val="0"/>
        <w:numPr>
          <w:ilvl w:val="1"/>
          <w:numId w:val="1"/>
        </w:numPr>
        <w:suppressAutoHyphens/>
        <w:spacing w:before="0" w:line="360" w:lineRule="auto"/>
        <w:jc w:val="center"/>
        <w:rPr>
          <w:rFonts w:ascii="Times New Roman" w:hAnsi="Times New Roman"/>
          <w:color w:val="000000" w:themeColor="text1"/>
          <w:kern w:val="32"/>
          <w:sz w:val="28"/>
          <w:szCs w:val="28"/>
          <w:lang w:eastAsia="ru-RU"/>
        </w:rPr>
      </w:pPr>
      <w:bookmarkStart w:id="119" w:name="_Toc270676561"/>
      <w:r w:rsidRPr="007850F4">
        <w:rPr>
          <w:rFonts w:ascii="Times New Roman" w:hAnsi="Times New Roman"/>
          <w:color w:val="000000" w:themeColor="text1"/>
          <w:kern w:val="32"/>
          <w:sz w:val="28"/>
          <w:szCs w:val="28"/>
          <w:lang w:eastAsia="ru-RU"/>
        </w:rPr>
        <w:br w:type="page"/>
      </w:r>
      <w:bookmarkStart w:id="120" w:name="_Toc223447727"/>
      <w:r w:rsidR="009E77DE" w:rsidRPr="007850F4">
        <w:rPr>
          <w:rFonts w:ascii="Times New Roman" w:hAnsi="Times New Roman"/>
          <w:color w:val="000000" w:themeColor="text1"/>
          <w:kern w:val="32"/>
          <w:sz w:val="28"/>
          <w:szCs w:val="28"/>
          <w:lang w:eastAsia="ru-RU"/>
        </w:rPr>
        <w:lastRenderedPageBreak/>
        <w:t xml:space="preserve">ПОРЯДОК ВНЕСЕНИЯ ИЗМЕНЕНИЙ В ПРАВИЛА ЗЕМЛЕПОЛЬЗОВАНИЯ И ЗАСТРОЙКИ МУНИЦИПАЛЬНОГО ОБРАЗОВАНИЯ </w:t>
      </w:r>
      <w:r w:rsidR="007F3154" w:rsidRPr="007850F4">
        <w:rPr>
          <w:rFonts w:ascii="Times New Roman" w:hAnsi="Times New Roman"/>
          <w:color w:val="000000" w:themeColor="text1"/>
          <w:kern w:val="32"/>
          <w:sz w:val="28"/>
          <w:szCs w:val="28"/>
          <w:lang w:eastAsia="ru-RU"/>
        </w:rPr>
        <w:t xml:space="preserve">«СЕЛО АТЛАНАУЛ» </w:t>
      </w:r>
      <w:r w:rsidR="001740E5">
        <w:rPr>
          <w:rFonts w:ascii="Times New Roman" w:hAnsi="Times New Roman"/>
          <w:color w:val="000000" w:themeColor="text1"/>
          <w:kern w:val="32"/>
          <w:sz w:val="28"/>
          <w:szCs w:val="28"/>
          <w:lang w:eastAsia="ru-RU"/>
        </w:rPr>
        <w:t>МУНИЦИПАЛЬНОГО ОБРАЗОВАНИЯ</w:t>
      </w:r>
      <w:r w:rsidR="0042443E" w:rsidRPr="007850F4">
        <w:rPr>
          <w:rFonts w:ascii="Times New Roman" w:hAnsi="Times New Roman"/>
          <w:color w:val="000000" w:themeColor="text1"/>
          <w:kern w:val="32"/>
          <w:sz w:val="28"/>
          <w:szCs w:val="28"/>
          <w:lang w:eastAsia="ru-RU"/>
        </w:rPr>
        <w:t xml:space="preserve"> «</w:t>
      </w:r>
      <w:r w:rsidR="007F3154" w:rsidRPr="007850F4">
        <w:rPr>
          <w:rFonts w:ascii="Times New Roman" w:hAnsi="Times New Roman"/>
          <w:color w:val="000000" w:themeColor="text1"/>
          <w:kern w:val="32"/>
          <w:sz w:val="28"/>
          <w:szCs w:val="28"/>
          <w:lang w:eastAsia="ru-RU"/>
        </w:rPr>
        <w:t>БУЙНАКСКИЙ РАЙОН»  РЕСПУБЛИКИ ДАГЕСТАН</w:t>
      </w:r>
      <w:bookmarkEnd w:id="120"/>
    </w:p>
    <w:bookmarkEnd w:id="119"/>
    <w:p w:rsidR="00EA51F8" w:rsidRPr="007850F4" w:rsidRDefault="00EA51F8" w:rsidP="00AC2C05">
      <w:pPr>
        <w:ind w:firstLine="851"/>
        <w:rPr>
          <w:color w:val="000000" w:themeColor="text1"/>
          <w:lang w:eastAsia="ru-RU"/>
        </w:rPr>
      </w:pPr>
    </w:p>
    <w:p w:rsidR="00EA51F8" w:rsidRPr="007850F4" w:rsidRDefault="00EA51F8" w:rsidP="0042443E">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121" w:name="_Toc223447728"/>
      <w:r w:rsidRPr="007850F4">
        <w:rPr>
          <w:rFonts w:ascii="Times New Roman" w:hAnsi="Times New Roman"/>
          <w:b/>
          <w:color w:val="000000" w:themeColor="text1"/>
          <w:sz w:val="24"/>
          <w:szCs w:val="24"/>
        </w:rPr>
        <w:t>Общие положения</w:t>
      </w:r>
      <w:bookmarkEnd w:id="121"/>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7.1.</w:t>
      </w:r>
      <w:r w:rsidR="00EA51F8" w:rsidRPr="007850F4">
        <w:rPr>
          <w:rFonts w:ascii="Times New Roman" w:hAnsi="Times New Roman"/>
          <w:color w:val="000000" w:themeColor="text1"/>
          <w:sz w:val="24"/>
          <w:szCs w:val="24"/>
        </w:rPr>
        <w:t xml:space="preserve">1. </w:t>
      </w:r>
      <w:r w:rsidR="00487D81" w:rsidRPr="007850F4">
        <w:rPr>
          <w:rFonts w:ascii="Times New Roman" w:hAnsi="Times New Roman"/>
          <w:color w:val="000000" w:themeColor="text1"/>
          <w:sz w:val="24"/>
          <w:szCs w:val="24"/>
        </w:rPr>
        <w:t>Внесение изменений в правила землепользования и застройки осуществляется в порядке,</w:t>
      </w:r>
      <w:r w:rsidRPr="007850F4">
        <w:rPr>
          <w:rFonts w:ascii="Times New Roman" w:hAnsi="Times New Roman"/>
          <w:color w:val="000000" w:themeColor="text1"/>
          <w:sz w:val="24"/>
          <w:szCs w:val="24"/>
        </w:rPr>
        <w:t xml:space="preserve"> предусмотренном статьями 31,32 Градостроительного кодекса Российской Федерации.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7.</w:t>
      </w:r>
      <w:r w:rsidR="00EA51F8" w:rsidRPr="007850F4">
        <w:rPr>
          <w:rFonts w:ascii="Times New Roman" w:hAnsi="Times New Roman"/>
          <w:color w:val="000000" w:themeColor="text1"/>
          <w:sz w:val="24"/>
          <w:szCs w:val="24"/>
        </w:rPr>
        <w:t>1.</w:t>
      </w:r>
      <w:r w:rsidRPr="007850F4">
        <w:rPr>
          <w:rFonts w:ascii="Times New Roman" w:hAnsi="Times New Roman"/>
          <w:color w:val="000000" w:themeColor="text1"/>
          <w:sz w:val="24"/>
          <w:szCs w:val="24"/>
        </w:rPr>
        <w:t xml:space="preserve">2.Основаниями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рассмотрения Главой </w:t>
      </w:r>
      <w:r w:rsidR="0081476B" w:rsidRPr="007850F4">
        <w:rPr>
          <w:rFonts w:ascii="Times New Roman" w:hAnsi="Times New Roman"/>
          <w:color w:val="000000" w:themeColor="text1"/>
          <w:sz w:val="24"/>
          <w:szCs w:val="24"/>
        </w:rPr>
        <w:t xml:space="preserve">муниципального образования </w:t>
      </w:r>
      <w:r w:rsidRPr="007850F4">
        <w:rPr>
          <w:rFonts w:ascii="Times New Roman" w:hAnsi="Times New Roman"/>
          <w:color w:val="000000" w:themeColor="text1"/>
          <w:sz w:val="24"/>
          <w:szCs w:val="24"/>
        </w:rPr>
        <w:t>вопроса о внесении изменений в Правила застройки являются:</w:t>
      </w:r>
    </w:p>
    <w:p w:rsidR="00E10D92" w:rsidRPr="007850F4" w:rsidRDefault="00E10D92" w:rsidP="00E10D92">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1) несоответствие правил землепользования и застройки генеральному плану </w:t>
      </w:r>
      <w:r w:rsidR="00D96C51" w:rsidRPr="007850F4">
        <w:rPr>
          <w:rFonts w:ascii="Times New Roman" w:eastAsia="Times New Roman" w:hAnsi="Times New Roman"/>
          <w:color w:val="000000" w:themeColor="text1"/>
          <w:sz w:val="24"/>
          <w:szCs w:val="24"/>
          <w:lang w:eastAsia="ru-RU"/>
        </w:rPr>
        <w:t>муниципального образования</w:t>
      </w:r>
      <w:r w:rsidRPr="007850F4">
        <w:rPr>
          <w:rFonts w:ascii="Times New Roman" w:eastAsia="Times New Roman" w:hAnsi="Times New Roman"/>
          <w:color w:val="000000" w:themeColor="text1"/>
          <w:sz w:val="24"/>
          <w:szCs w:val="24"/>
          <w:lang w:eastAsia="ru-RU"/>
        </w:rPr>
        <w:t xml:space="preserve">, схеме территориального планирования </w:t>
      </w:r>
      <w:r w:rsidR="001740E5">
        <w:rPr>
          <w:rFonts w:ascii="Times New Roman" w:eastAsia="Times New Roman" w:hAnsi="Times New Roman"/>
          <w:color w:val="000000" w:themeColor="text1"/>
          <w:sz w:val="24"/>
          <w:szCs w:val="24"/>
          <w:lang w:eastAsia="ru-RU"/>
        </w:rPr>
        <w:t>муниципального образования</w:t>
      </w:r>
      <w:r w:rsidRPr="007850F4">
        <w:rPr>
          <w:rFonts w:ascii="Times New Roman" w:eastAsia="Times New Roman" w:hAnsi="Times New Roman"/>
          <w:color w:val="000000" w:themeColor="text1"/>
          <w:sz w:val="24"/>
          <w:szCs w:val="24"/>
          <w:lang w:eastAsia="ru-RU"/>
        </w:rPr>
        <w:t xml:space="preserve">, возникшее в результате внесения в такие генеральные планы или схему территориального планирования </w:t>
      </w:r>
      <w:r w:rsidR="001740E5">
        <w:rPr>
          <w:rFonts w:ascii="Times New Roman" w:eastAsia="Times New Roman" w:hAnsi="Times New Roman"/>
          <w:color w:val="000000" w:themeColor="text1"/>
          <w:sz w:val="24"/>
          <w:szCs w:val="24"/>
          <w:lang w:eastAsia="ru-RU"/>
        </w:rPr>
        <w:t>муниципального образования</w:t>
      </w:r>
      <w:r w:rsidRPr="007850F4">
        <w:rPr>
          <w:rFonts w:ascii="Times New Roman" w:eastAsia="Times New Roman" w:hAnsi="Times New Roman"/>
          <w:color w:val="000000" w:themeColor="text1"/>
          <w:sz w:val="24"/>
          <w:szCs w:val="24"/>
          <w:lang w:eastAsia="ru-RU"/>
        </w:rPr>
        <w:t xml:space="preserve"> изменений;</w:t>
      </w:r>
    </w:p>
    <w:p w:rsidR="00487D81" w:rsidRPr="007850F4" w:rsidRDefault="00487D81" w:rsidP="00E10D92">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EA6953"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2) поступление предложений об изменении границ территориальных зон, изменени</w:t>
      </w:r>
      <w:r w:rsidR="00487D81" w:rsidRPr="007850F4">
        <w:rPr>
          <w:rFonts w:ascii="Times New Roman" w:eastAsia="Times New Roman" w:hAnsi="Times New Roman"/>
          <w:color w:val="000000" w:themeColor="text1"/>
          <w:sz w:val="24"/>
          <w:szCs w:val="24"/>
          <w:lang w:eastAsia="ru-RU"/>
        </w:rPr>
        <w:t>и градостроительных регламентов;</w:t>
      </w:r>
    </w:p>
    <w:p w:rsidR="00487D81" w:rsidRPr="007850F4" w:rsidRDefault="00487D81"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487D81" w:rsidRPr="007850F4" w:rsidRDefault="00487D81"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487D81" w:rsidRPr="007850F4" w:rsidRDefault="00487D81"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w:t>
      </w:r>
      <w:r w:rsidRPr="007850F4">
        <w:rPr>
          <w:rFonts w:ascii="Times New Roman" w:eastAsia="Times New Roman" w:hAnsi="Times New Roman"/>
          <w:color w:val="000000" w:themeColor="text1"/>
          <w:sz w:val="24"/>
          <w:szCs w:val="24"/>
          <w:lang w:eastAsia="ru-RU"/>
        </w:rPr>
        <w:lastRenderedPageBreak/>
        <w:t>наследия, территории исторического поселения федерального значения, территории исторического поселения регионального значения;</w:t>
      </w:r>
    </w:p>
    <w:p w:rsidR="00487D81" w:rsidRPr="007850F4" w:rsidRDefault="00487D81"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6) принятие решения о комплексном развитии территории;</w:t>
      </w:r>
    </w:p>
    <w:p w:rsidR="00487D81" w:rsidRPr="007850F4" w:rsidRDefault="00487D81"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7)обнаружение мест захоронений, погибших при защите Отечества, расположенных в границах муниципальных образований.</w:t>
      </w:r>
    </w:p>
    <w:p w:rsidR="00487D81" w:rsidRPr="007850F4" w:rsidRDefault="00EA6953" w:rsidP="00487D81">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7.</w:t>
      </w:r>
      <w:r w:rsidR="00EA51F8" w:rsidRPr="007850F4">
        <w:rPr>
          <w:rFonts w:ascii="Times New Roman" w:hAnsi="Times New Roman"/>
          <w:color w:val="000000" w:themeColor="text1"/>
          <w:sz w:val="24"/>
          <w:szCs w:val="24"/>
        </w:rPr>
        <w:t>1.</w:t>
      </w:r>
      <w:r w:rsidRPr="007850F4">
        <w:rPr>
          <w:rFonts w:ascii="Times New Roman" w:hAnsi="Times New Roman"/>
          <w:color w:val="000000" w:themeColor="text1"/>
          <w:sz w:val="24"/>
          <w:szCs w:val="24"/>
        </w:rPr>
        <w:t>3.</w:t>
      </w:r>
      <w:r w:rsidR="00487D81" w:rsidRPr="007850F4">
        <w:rPr>
          <w:rFonts w:ascii="Times New Roman" w:hAnsi="Times New Roman"/>
          <w:color w:val="000000" w:themeColor="text1"/>
          <w:sz w:val="24"/>
          <w:szCs w:val="24"/>
        </w:rPr>
        <w:t xml:space="preserve">Предложения о внесении изменений в правила землепользования и застройки в комиссию направляются: </w:t>
      </w:r>
    </w:p>
    <w:p w:rsidR="00EA6953" w:rsidRPr="007850F4" w:rsidRDefault="00487D81" w:rsidP="00487D81">
      <w:pPr>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487D81" w:rsidRPr="007850F4" w:rsidRDefault="00EA6953"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2) </w:t>
      </w:r>
      <w:r w:rsidR="00487D81" w:rsidRPr="007850F4">
        <w:rPr>
          <w:rFonts w:ascii="Times New Roman" w:eastAsia="Times New Roman" w:hAnsi="Times New Roman"/>
          <w:color w:val="000000" w:themeColor="text1"/>
          <w:sz w:val="24"/>
          <w:szCs w:val="24"/>
          <w:lang w:eastAsia="ru-RU"/>
        </w:rPr>
        <w:t xml:space="preserve">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 </w:t>
      </w:r>
    </w:p>
    <w:p w:rsidR="00487D81" w:rsidRPr="007850F4" w:rsidRDefault="003B72FF" w:rsidP="00AC2C05">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3</w:t>
      </w:r>
      <w:r w:rsidR="00EA6953" w:rsidRPr="007850F4">
        <w:rPr>
          <w:rFonts w:ascii="Times New Roman" w:eastAsia="Times New Roman" w:hAnsi="Times New Roman"/>
          <w:color w:val="000000" w:themeColor="text1"/>
          <w:sz w:val="24"/>
          <w:szCs w:val="24"/>
          <w:lang w:eastAsia="ru-RU"/>
        </w:rPr>
        <w:t xml:space="preserve">) </w:t>
      </w:r>
      <w:r w:rsidR="00487D81" w:rsidRPr="007850F4">
        <w:rPr>
          <w:rFonts w:ascii="Times New Roman" w:eastAsia="Times New Roman" w:hAnsi="Times New Roman"/>
          <w:color w:val="000000" w:themeColor="text1"/>
          <w:sz w:val="24"/>
          <w:szCs w:val="24"/>
          <w:lang w:eastAsia="ru-RU"/>
        </w:rPr>
        <w:t xml:space="preserve">органами местного самоуправления </w:t>
      </w:r>
      <w:r w:rsidR="001740E5">
        <w:rPr>
          <w:rFonts w:ascii="Times New Roman" w:eastAsia="Times New Roman" w:hAnsi="Times New Roman"/>
          <w:color w:val="000000" w:themeColor="text1"/>
          <w:sz w:val="24"/>
          <w:szCs w:val="24"/>
          <w:lang w:eastAsia="ru-RU"/>
        </w:rPr>
        <w:t>муниципального образования</w:t>
      </w:r>
      <w:r w:rsidR="00487D81" w:rsidRPr="007850F4">
        <w:rPr>
          <w:rFonts w:ascii="Times New Roman" w:eastAsia="Times New Roman" w:hAnsi="Times New Roman"/>
          <w:color w:val="000000" w:themeColor="text1"/>
          <w:sz w:val="24"/>
          <w:szCs w:val="24"/>
          <w:lang w:eastAsia="ru-RU"/>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 </w:t>
      </w:r>
    </w:p>
    <w:p w:rsidR="00487D81" w:rsidRPr="007850F4" w:rsidRDefault="003B72FF" w:rsidP="00487D81">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4</w:t>
      </w:r>
      <w:r w:rsidR="00EA6953" w:rsidRPr="007850F4">
        <w:rPr>
          <w:rFonts w:ascii="Times New Roman" w:eastAsia="Times New Roman" w:hAnsi="Times New Roman"/>
          <w:color w:val="000000" w:themeColor="text1"/>
          <w:sz w:val="24"/>
          <w:szCs w:val="24"/>
          <w:lang w:eastAsia="ru-RU"/>
        </w:rPr>
        <w:t xml:space="preserve">) </w:t>
      </w:r>
      <w:r w:rsidR="00487D81" w:rsidRPr="007850F4">
        <w:rPr>
          <w:rFonts w:ascii="Times New Roman" w:eastAsia="Times New Roman" w:hAnsi="Times New Roman"/>
          <w:color w:val="000000" w:themeColor="text1"/>
          <w:sz w:val="24"/>
          <w:szCs w:val="24"/>
          <w:lang w:eastAsia="ru-RU"/>
        </w:rPr>
        <w:t xml:space="preserve">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 </w:t>
      </w:r>
    </w:p>
    <w:p w:rsidR="00487D81" w:rsidRPr="007850F4" w:rsidRDefault="00487D81" w:rsidP="00487D81">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4.1)органами местного самоуправления в случаях обнаружения мест </w:t>
      </w:r>
      <w:r w:rsidR="00EA4A5B" w:rsidRPr="007850F4">
        <w:rPr>
          <w:rFonts w:ascii="Times New Roman" w:eastAsia="Times New Roman" w:hAnsi="Times New Roman"/>
          <w:color w:val="000000" w:themeColor="text1"/>
          <w:sz w:val="24"/>
          <w:szCs w:val="24"/>
          <w:lang w:eastAsia="ru-RU"/>
        </w:rPr>
        <w:t>захоронений,</w:t>
      </w:r>
      <w:r w:rsidRPr="007850F4">
        <w:rPr>
          <w:rFonts w:ascii="Times New Roman" w:eastAsia="Times New Roman" w:hAnsi="Times New Roman"/>
          <w:color w:val="000000" w:themeColor="text1"/>
          <w:sz w:val="24"/>
          <w:szCs w:val="24"/>
          <w:lang w:eastAsia="ru-RU"/>
        </w:rPr>
        <w:t xml:space="preserve"> погибших при защите Отечества, расположенных в границах муниципальных образований;</w:t>
      </w:r>
    </w:p>
    <w:p w:rsidR="00EA4A5B" w:rsidRPr="007850F4" w:rsidRDefault="00EA4A5B" w:rsidP="00487D81">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A4A5B" w:rsidRPr="007850F4" w:rsidRDefault="00EA4A5B" w:rsidP="00487D81">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(далее - юридическое лицо, определенное Российской Федерацией);</w:t>
      </w:r>
    </w:p>
    <w:p w:rsidR="00EA4A5B" w:rsidRPr="007850F4" w:rsidRDefault="00EA4A5B" w:rsidP="00487D81">
      <w:pPr>
        <w:pStyle w:val="a5"/>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w:t>
      </w:r>
      <w:r w:rsidRPr="007850F4">
        <w:rPr>
          <w:rFonts w:ascii="Times New Roman" w:eastAsia="Times New Roman" w:hAnsi="Times New Roman"/>
          <w:color w:val="000000" w:themeColor="text1"/>
          <w:sz w:val="24"/>
          <w:szCs w:val="24"/>
          <w:lang w:eastAsia="ru-RU"/>
        </w:rPr>
        <w:lastRenderedPageBreak/>
        <w:t>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EA4A5B" w:rsidRPr="007850F4" w:rsidRDefault="00EA6953" w:rsidP="00EA4A5B">
      <w:pPr>
        <w:pStyle w:val="a5"/>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7.</w:t>
      </w:r>
      <w:r w:rsidR="00EA51F8" w:rsidRPr="007850F4">
        <w:rPr>
          <w:rFonts w:ascii="Times New Roman" w:hAnsi="Times New Roman"/>
          <w:color w:val="000000" w:themeColor="text1"/>
          <w:sz w:val="24"/>
          <w:szCs w:val="24"/>
        </w:rPr>
        <w:t>1.</w:t>
      </w:r>
      <w:r w:rsidR="00B0138A" w:rsidRPr="007850F4">
        <w:rPr>
          <w:rFonts w:ascii="Times New Roman" w:hAnsi="Times New Roman"/>
          <w:color w:val="000000" w:themeColor="text1"/>
          <w:sz w:val="24"/>
          <w:szCs w:val="24"/>
        </w:rPr>
        <w:t>3</w:t>
      </w:r>
      <w:r w:rsidRPr="007850F4">
        <w:rPr>
          <w:rFonts w:ascii="Times New Roman" w:hAnsi="Times New Roman"/>
          <w:color w:val="000000" w:themeColor="text1"/>
          <w:sz w:val="24"/>
          <w:szCs w:val="24"/>
        </w:rPr>
        <w:t>.</w:t>
      </w:r>
      <w:r w:rsidR="00B0138A" w:rsidRPr="007850F4">
        <w:rPr>
          <w:rFonts w:ascii="Times New Roman" w:hAnsi="Times New Roman"/>
          <w:color w:val="000000" w:themeColor="text1"/>
          <w:sz w:val="24"/>
          <w:szCs w:val="24"/>
        </w:rPr>
        <w:t>1.</w:t>
      </w:r>
      <w:r w:rsidR="00EA4A5B" w:rsidRPr="007850F4">
        <w:rPr>
          <w:rFonts w:ascii="Times New Roman" w:hAnsi="Times New Roman"/>
          <w:color w:val="000000" w:themeColor="text1"/>
          <w:sz w:val="24"/>
          <w:szCs w:val="24"/>
        </w:rPr>
        <w:t xml:space="preserve">В случае, если правилами землепользования и застройки не обеспечена в соответствии с частью 3.1 статьи 31 Градостроительного Кодекса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w:t>
      </w:r>
      <w:r w:rsidR="001740E5">
        <w:rPr>
          <w:rFonts w:ascii="Times New Roman" w:hAnsi="Times New Roman"/>
          <w:color w:val="000000" w:themeColor="text1"/>
          <w:sz w:val="24"/>
          <w:szCs w:val="24"/>
        </w:rPr>
        <w:t>муниципального образования</w:t>
      </w:r>
      <w:r w:rsidR="00EA4A5B" w:rsidRPr="007850F4">
        <w:rPr>
          <w:rFonts w:ascii="Times New Roman" w:hAnsi="Times New Roman"/>
          <w:color w:val="000000" w:themeColor="text1"/>
          <w:sz w:val="24"/>
          <w:szCs w:val="24"/>
        </w:rPr>
        <w:t xml:space="preserve">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w:t>
      </w:r>
      <w:r w:rsidR="001740E5">
        <w:rPr>
          <w:rFonts w:ascii="Times New Roman" w:hAnsi="Times New Roman"/>
          <w:color w:val="000000" w:themeColor="text1"/>
          <w:sz w:val="24"/>
          <w:szCs w:val="24"/>
        </w:rPr>
        <w:t>муниципального образования</w:t>
      </w:r>
      <w:r w:rsidR="00EA4A5B" w:rsidRPr="007850F4">
        <w:rPr>
          <w:rFonts w:ascii="Times New Roman" w:hAnsi="Times New Roman"/>
          <w:color w:val="000000" w:themeColor="text1"/>
          <w:sz w:val="24"/>
          <w:szCs w:val="24"/>
        </w:rPr>
        <w:t xml:space="preserve">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 </w:t>
      </w:r>
    </w:p>
    <w:p w:rsidR="00EA6953" w:rsidRPr="007850F4" w:rsidRDefault="00EA6953" w:rsidP="00EA4A5B">
      <w:pPr>
        <w:pStyle w:val="a5"/>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7.</w:t>
      </w:r>
      <w:r w:rsidR="00EA51F8" w:rsidRPr="007850F4">
        <w:rPr>
          <w:rFonts w:ascii="Times New Roman" w:hAnsi="Times New Roman"/>
          <w:color w:val="000000" w:themeColor="text1"/>
          <w:sz w:val="24"/>
          <w:szCs w:val="24"/>
        </w:rPr>
        <w:t>1.</w:t>
      </w:r>
      <w:r w:rsidR="00B0138A" w:rsidRPr="007850F4">
        <w:rPr>
          <w:rFonts w:ascii="Times New Roman" w:hAnsi="Times New Roman"/>
          <w:color w:val="000000" w:themeColor="text1"/>
          <w:sz w:val="24"/>
          <w:szCs w:val="24"/>
        </w:rPr>
        <w:t>3</w:t>
      </w:r>
      <w:r w:rsidRPr="007850F4">
        <w:rPr>
          <w:rFonts w:ascii="Times New Roman" w:hAnsi="Times New Roman"/>
          <w:color w:val="000000" w:themeColor="text1"/>
          <w:sz w:val="24"/>
          <w:szCs w:val="24"/>
        </w:rPr>
        <w:t>.</w:t>
      </w:r>
      <w:r w:rsidR="00B0138A" w:rsidRPr="007850F4">
        <w:rPr>
          <w:rFonts w:ascii="Times New Roman" w:hAnsi="Times New Roman"/>
          <w:color w:val="000000" w:themeColor="text1"/>
          <w:sz w:val="24"/>
          <w:szCs w:val="24"/>
        </w:rPr>
        <w:t>2.</w:t>
      </w:r>
      <w:r w:rsidR="00EA4A5B" w:rsidRPr="007850F4">
        <w:rPr>
          <w:rFonts w:ascii="Times New Roman" w:hAnsi="Times New Roman"/>
          <w:color w:val="000000" w:themeColor="text1"/>
          <w:sz w:val="24"/>
          <w:szCs w:val="24"/>
        </w:rPr>
        <w:t>В случае, предусмотренном частью 7.1.4.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7.1.4. настоящей статьи требования.</w:t>
      </w:r>
    </w:p>
    <w:p w:rsidR="00EA4A5B" w:rsidRPr="007850F4" w:rsidRDefault="00EA4A5B" w:rsidP="00EA4A5B">
      <w:pPr>
        <w:pStyle w:val="a5"/>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7.1.</w:t>
      </w:r>
      <w:r w:rsidR="00B0138A" w:rsidRPr="007850F4">
        <w:rPr>
          <w:rFonts w:ascii="Times New Roman" w:hAnsi="Times New Roman"/>
          <w:color w:val="000000" w:themeColor="text1"/>
          <w:sz w:val="24"/>
          <w:szCs w:val="24"/>
        </w:rPr>
        <w:t>3</w:t>
      </w:r>
      <w:r w:rsidRPr="007850F4">
        <w:rPr>
          <w:rFonts w:ascii="Times New Roman" w:hAnsi="Times New Roman"/>
          <w:color w:val="000000" w:themeColor="text1"/>
          <w:sz w:val="24"/>
          <w:szCs w:val="24"/>
        </w:rPr>
        <w:t>.</w:t>
      </w:r>
      <w:r w:rsidR="00B0138A" w:rsidRPr="007850F4">
        <w:rPr>
          <w:rFonts w:ascii="Times New Roman" w:hAnsi="Times New Roman"/>
          <w:color w:val="000000" w:themeColor="text1"/>
          <w:sz w:val="24"/>
          <w:szCs w:val="24"/>
        </w:rPr>
        <w:t>3.</w:t>
      </w:r>
      <w:r w:rsidRPr="007850F4">
        <w:rPr>
          <w:rFonts w:ascii="Times New Roman" w:hAnsi="Times New Roman"/>
          <w:color w:val="000000" w:themeColor="text1"/>
          <w:sz w:val="24"/>
          <w:szCs w:val="24"/>
        </w:rPr>
        <w:t xml:space="preserve"> В целях внесения изменений в правила землепользования и застройки в случаях, предусмотренных пунктами 3 - 6 части 2 и частью 7.1.4.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7.1.9. настоящей статьи заключения комиссии не требуются.</w:t>
      </w:r>
    </w:p>
    <w:p w:rsidR="00EA4A5B" w:rsidRPr="007850F4" w:rsidRDefault="00EA4A5B" w:rsidP="00EA4A5B">
      <w:pPr>
        <w:pStyle w:val="a5"/>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7.1.</w:t>
      </w:r>
      <w:r w:rsidR="00B0138A" w:rsidRPr="007850F4">
        <w:rPr>
          <w:rFonts w:ascii="Times New Roman" w:hAnsi="Times New Roman"/>
          <w:color w:val="000000" w:themeColor="text1"/>
          <w:sz w:val="24"/>
          <w:szCs w:val="24"/>
        </w:rPr>
        <w:t>3</w:t>
      </w:r>
      <w:r w:rsidRPr="007850F4">
        <w:rPr>
          <w:rFonts w:ascii="Times New Roman" w:hAnsi="Times New Roman"/>
          <w:color w:val="000000" w:themeColor="text1"/>
          <w:sz w:val="24"/>
          <w:szCs w:val="24"/>
        </w:rPr>
        <w:t>.</w:t>
      </w:r>
      <w:r w:rsidR="00B0138A" w:rsidRPr="007850F4">
        <w:rPr>
          <w:rFonts w:ascii="Times New Roman" w:hAnsi="Times New Roman"/>
          <w:color w:val="000000" w:themeColor="text1"/>
          <w:sz w:val="24"/>
          <w:szCs w:val="24"/>
        </w:rPr>
        <w:t>4.</w:t>
      </w:r>
      <w:r w:rsidRPr="007850F4">
        <w:rPr>
          <w:rFonts w:ascii="Times New Roman" w:hAnsi="Times New Roman"/>
          <w:color w:val="000000" w:themeColor="text1"/>
          <w:sz w:val="24"/>
          <w:szCs w:val="24"/>
        </w:rPr>
        <w:t xml:space="preserve">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Градостроительного Кодекса,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EA4A5B" w:rsidRPr="007850F4" w:rsidRDefault="00EA4A5B" w:rsidP="00EA4A5B">
      <w:pPr>
        <w:pStyle w:val="a5"/>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7.1.</w:t>
      </w:r>
      <w:r w:rsidR="00B0138A" w:rsidRPr="007850F4">
        <w:rPr>
          <w:rFonts w:ascii="Times New Roman" w:hAnsi="Times New Roman"/>
          <w:color w:val="000000" w:themeColor="text1"/>
          <w:sz w:val="24"/>
          <w:szCs w:val="24"/>
        </w:rPr>
        <w:t>3</w:t>
      </w:r>
      <w:r w:rsidRPr="007850F4">
        <w:rPr>
          <w:rFonts w:ascii="Times New Roman" w:hAnsi="Times New Roman"/>
          <w:color w:val="000000" w:themeColor="text1"/>
          <w:sz w:val="24"/>
          <w:szCs w:val="24"/>
        </w:rPr>
        <w:t>.</w:t>
      </w:r>
      <w:r w:rsidR="00B0138A" w:rsidRPr="007850F4">
        <w:rPr>
          <w:rFonts w:ascii="Times New Roman" w:hAnsi="Times New Roman"/>
          <w:color w:val="000000" w:themeColor="text1"/>
          <w:sz w:val="24"/>
          <w:szCs w:val="24"/>
        </w:rPr>
        <w:t>5.</w:t>
      </w:r>
      <w:r w:rsidRPr="007850F4">
        <w:rPr>
          <w:rFonts w:ascii="Times New Roman" w:hAnsi="Times New Roman"/>
          <w:color w:val="000000" w:themeColor="text1"/>
          <w:sz w:val="24"/>
          <w:szCs w:val="24"/>
        </w:rPr>
        <w:t xml:space="preserve"> Внесение изменений в правила землепользования и застройки в связи с обнаружением мест </w:t>
      </w:r>
      <w:r w:rsidR="00B0138A" w:rsidRPr="007850F4">
        <w:rPr>
          <w:rFonts w:ascii="Times New Roman" w:hAnsi="Times New Roman"/>
          <w:color w:val="000000" w:themeColor="text1"/>
          <w:sz w:val="24"/>
          <w:szCs w:val="24"/>
        </w:rPr>
        <w:t>захоронений,</w:t>
      </w:r>
      <w:r w:rsidRPr="007850F4">
        <w:rPr>
          <w:rFonts w:ascii="Times New Roman" w:hAnsi="Times New Roman"/>
          <w:color w:val="000000" w:themeColor="text1"/>
          <w:sz w:val="24"/>
          <w:szCs w:val="24"/>
        </w:rPr>
        <w:t xml:space="preserve"> погибших при защите Отечества, расположенных в границах </w:t>
      </w:r>
      <w:r w:rsidRPr="007850F4">
        <w:rPr>
          <w:rFonts w:ascii="Times New Roman" w:hAnsi="Times New Roman"/>
          <w:color w:val="000000" w:themeColor="text1"/>
          <w:sz w:val="24"/>
          <w:szCs w:val="24"/>
        </w:rPr>
        <w:lastRenderedPageBreak/>
        <w:t>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EA4A5B" w:rsidRPr="007850F4" w:rsidRDefault="00B0138A" w:rsidP="00EA4A5B">
      <w:pPr>
        <w:pStyle w:val="a5"/>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7.1.4</w:t>
      </w:r>
      <w:r w:rsidR="00EA4A5B" w:rsidRPr="007850F4">
        <w:rPr>
          <w:rFonts w:ascii="Times New Roman" w:hAnsi="Times New Roman"/>
          <w:color w:val="000000" w:themeColor="text1"/>
          <w:sz w:val="24"/>
          <w:szCs w:val="24"/>
        </w:rPr>
        <w:t>.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EA4A5B" w:rsidRPr="007850F4" w:rsidRDefault="00B0138A" w:rsidP="00EA4A5B">
      <w:pPr>
        <w:pStyle w:val="a5"/>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7.1.5.</w:t>
      </w:r>
      <w:r w:rsidR="00EA4A5B" w:rsidRPr="007850F4">
        <w:rPr>
          <w:rFonts w:ascii="Times New Roman" w:hAnsi="Times New Roman"/>
          <w:color w:val="000000" w:themeColor="text1"/>
          <w:sz w:val="24"/>
          <w:szCs w:val="24"/>
        </w:rPr>
        <w:t> Глава местной администрации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A4A5B" w:rsidRPr="007850F4" w:rsidRDefault="00EA4A5B" w:rsidP="00EA4A5B">
      <w:pPr>
        <w:pStyle w:val="a5"/>
        <w:suppressAutoHyphens/>
        <w:spacing w:after="0" w:line="360" w:lineRule="auto"/>
        <w:ind w:left="0"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7.1.</w:t>
      </w:r>
      <w:r w:rsidR="00B0138A" w:rsidRPr="007850F4">
        <w:rPr>
          <w:rFonts w:ascii="Times New Roman" w:hAnsi="Times New Roman"/>
          <w:color w:val="000000" w:themeColor="text1"/>
          <w:sz w:val="24"/>
          <w:szCs w:val="24"/>
        </w:rPr>
        <w:t>5</w:t>
      </w:r>
      <w:r w:rsidRPr="007850F4">
        <w:rPr>
          <w:rFonts w:ascii="Times New Roman" w:hAnsi="Times New Roman"/>
          <w:color w:val="000000" w:themeColor="text1"/>
          <w:sz w:val="24"/>
          <w:szCs w:val="24"/>
        </w:rPr>
        <w:t>.1.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EA51F8" w:rsidRPr="007850F4" w:rsidRDefault="00EA4A5B" w:rsidP="00EA4A5B">
      <w:pPr>
        <w:suppressAutoHyphens/>
        <w:ind w:firstLine="567"/>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ab/>
        <w:t>7.1.</w:t>
      </w:r>
      <w:r w:rsidR="00B0138A" w:rsidRPr="007850F4">
        <w:rPr>
          <w:rFonts w:ascii="Times New Roman" w:hAnsi="Times New Roman"/>
          <w:color w:val="000000" w:themeColor="text1"/>
          <w:sz w:val="24"/>
          <w:szCs w:val="24"/>
        </w:rPr>
        <w:t>6</w:t>
      </w:r>
      <w:r w:rsidRPr="007850F4">
        <w:rPr>
          <w:rFonts w:ascii="Times New Roman" w:hAnsi="Times New Roman"/>
          <w:color w:val="000000" w:themeColor="text1"/>
          <w:sz w:val="24"/>
          <w:szCs w:val="24"/>
        </w:rPr>
        <w:t>.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7.1.2. настоящей статьи, обязан принять решение о внесении изменений в правила землепользования и застройки. Предписание, указанное в пункте 1.1 части 7.1.2. настоящей статьи, может быть обжаловано главой местной администрации в суд.</w:t>
      </w:r>
    </w:p>
    <w:p w:rsidR="00EA51F8" w:rsidRPr="007850F4" w:rsidRDefault="00EA4A5B"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7.1.</w:t>
      </w:r>
      <w:r w:rsidR="00B0138A" w:rsidRPr="007850F4">
        <w:rPr>
          <w:rFonts w:ascii="Times New Roman" w:hAnsi="Times New Roman"/>
          <w:color w:val="000000" w:themeColor="text1"/>
          <w:sz w:val="24"/>
          <w:szCs w:val="24"/>
        </w:rPr>
        <w:t>7</w:t>
      </w:r>
      <w:r w:rsidRPr="007850F4">
        <w:rPr>
          <w:rFonts w:ascii="Times New Roman" w:hAnsi="Times New Roman"/>
          <w:color w:val="000000" w:themeColor="text1"/>
          <w:sz w:val="24"/>
          <w:szCs w:val="24"/>
        </w:rPr>
        <w:t xml:space="preserve">.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w:t>
      </w:r>
      <w:r w:rsidRPr="007850F4">
        <w:rPr>
          <w:rFonts w:ascii="Times New Roman" w:hAnsi="Times New Roman"/>
          <w:color w:val="000000" w:themeColor="text1"/>
          <w:sz w:val="24"/>
          <w:szCs w:val="24"/>
        </w:rPr>
        <w:lastRenderedPageBreak/>
        <w:t>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Градостроительного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A4A5B" w:rsidRPr="007850F4" w:rsidRDefault="00EA4A5B"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7.1.</w:t>
      </w:r>
      <w:r w:rsidR="00B0138A" w:rsidRPr="007850F4">
        <w:rPr>
          <w:rFonts w:ascii="Times New Roman" w:hAnsi="Times New Roman"/>
          <w:color w:val="000000" w:themeColor="text1"/>
          <w:sz w:val="24"/>
          <w:szCs w:val="24"/>
        </w:rPr>
        <w:t>8</w:t>
      </w:r>
      <w:r w:rsidRPr="007850F4">
        <w:rPr>
          <w:rFonts w:ascii="Times New Roman" w:hAnsi="Times New Roman"/>
          <w:color w:val="000000" w:themeColor="text1"/>
          <w:sz w:val="24"/>
          <w:szCs w:val="24"/>
        </w:rPr>
        <w:t>. В случаях, предусмотренных пунктами 3 - 5 части 7.1.2.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A4A5B" w:rsidRPr="007850F4" w:rsidRDefault="00B0138A"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7.1.9. В случае поступления требования, предусмотренного частью 7.1.8.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7.1.2.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7.1.8. настоящей статьи, не требуется.</w:t>
      </w:r>
    </w:p>
    <w:p w:rsidR="00B0138A" w:rsidRPr="007850F4" w:rsidRDefault="00B0138A"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7.1.10. Срок уточнения правил землепользования и застройки в соответствии с частью 7.1.9.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7.1.8.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w:t>
      </w:r>
      <w:r w:rsidRPr="007850F4">
        <w:rPr>
          <w:rFonts w:ascii="Times New Roman" w:hAnsi="Times New Roman"/>
          <w:color w:val="000000" w:themeColor="text1"/>
          <w:sz w:val="24"/>
          <w:szCs w:val="24"/>
        </w:rPr>
        <w:lastRenderedPageBreak/>
        <w:t>культурного наследия либо со дня выявления предусмотренных пунктами 3 - 5 части 7.1.2. настоящей статьи оснований для внесения изменений в правила землепользования и застройки.</w:t>
      </w:r>
    </w:p>
    <w:p w:rsidR="00B80794" w:rsidRDefault="00EC127A" w:rsidP="007F3154">
      <w:pPr>
        <w:pStyle w:val="3"/>
        <w:keepLines w:val="0"/>
        <w:numPr>
          <w:ilvl w:val="1"/>
          <w:numId w:val="1"/>
        </w:numPr>
        <w:suppressAutoHyphens/>
        <w:spacing w:before="0" w:line="360" w:lineRule="auto"/>
        <w:jc w:val="center"/>
        <w:rPr>
          <w:rFonts w:ascii="Times New Roman" w:hAnsi="Times New Roman"/>
          <w:color w:val="000000" w:themeColor="text1"/>
          <w:kern w:val="32"/>
          <w:sz w:val="28"/>
          <w:szCs w:val="28"/>
          <w:lang w:eastAsia="ru-RU"/>
        </w:rPr>
      </w:pPr>
      <w:bookmarkStart w:id="122" w:name="_Toc270676562"/>
      <w:r w:rsidRPr="007850F4">
        <w:rPr>
          <w:rFonts w:ascii="Times New Roman" w:hAnsi="Times New Roman"/>
          <w:color w:val="000000" w:themeColor="text1"/>
          <w:kern w:val="32"/>
          <w:sz w:val="28"/>
          <w:szCs w:val="28"/>
          <w:lang w:eastAsia="ru-RU"/>
        </w:rPr>
        <w:br w:type="page"/>
      </w:r>
      <w:bookmarkStart w:id="123" w:name="_Toc223447729"/>
      <w:r w:rsidR="009E77DE" w:rsidRPr="007850F4">
        <w:rPr>
          <w:rFonts w:ascii="Times New Roman" w:hAnsi="Times New Roman"/>
          <w:color w:val="000000" w:themeColor="text1"/>
          <w:kern w:val="32"/>
          <w:sz w:val="28"/>
          <w:szCs w:val="28"/>
          <w:lang w:eastAsia="ru-RU"/>
        </w:rPr>
        <w:lastRenderedPageBreak/>
        <w:t xml:space="preserve">О РЕГУЛИРОВАНИИ ИНЫХ ВОПРОСОВ ЗЕМЛЕПОЛЬЗОВАНИЯ И ЗАСТРОЙКИ МУНИЦИПАЛЬНОГО </w:t>
      </w:r>
      <w:r w:rsidR="007F3154" w:rsidRPr="007850F4">
        <w:rPr>
          <w:rFonts w:ascii="Times New Roman" w:hAnsi="Times New Roman"/>
          <w:color w:val="000000" w:themeColor="text1"/>
          <w:kern w:val="32"/>
          <w:sz w:val="28"/>
          <w:szCs w:val="28"/>
          <w:lang w:eastAsia="ru-RU"/>
        </w:rPr>
        <w:t xml:space="preserve">ОБРАЗОВАНИЯ </w:t>
      </w:r>
      <w:bookmarkEnd w:id="122"/>
      <w:r w:rsidR="007F3154" w:rsidRPr="007850F4">
        <w:rPr>
          <w:rFonts w:ascii="Times New Roman" w:hAnsi="Times New Roman"/>
          <w:color w:val="000000" w:themeColor="text1"/>
          <w:kern w:val="32"/>
          <w:sz w:val="28"/>
          <w:szCs w:val="28"/>
          <w:lang w:eastAsia="ru-RU"/>
        </w:rPr>
        <w:t xml:space="preserve">«СЕЛО АТЛАНАУЛ» </w:t>
      </w:r>
      <w:r w:rsidR="001740E5">
        <w:rPr>
          <w:rFonts w:ascii="Times New Roman" w:hAnsi="Times New Roman"/>
          <w:color w:val="000000" w:themeColor="text1"/>
          <w:kern w:val="32"/>
          <w:sz w:val="28"/>
          <w:szCs w:val="28"/>
          <w:lang w:eastAsia="ru-RU"/>
        </w:rPr>
        <w:t>МУНИЦИПАЛЬНОГО ОБРАЗОВАНИЯ</w:t>
      </w:r>
      <w:r w:rsidR="0042443E" w:rsidRPr="007850F4">
        <w:rPr>
          <w:rFonts w:ascii="Times New Roman" w:hAnsi="Times New Roman"/>
          <w:color w:val="000000" w:themeColor="text1"/>
          <w:kern w:val="32"/>
          <w:sz w:val="28"/>
          <w:szCs w:val="28"/>
          <w:lang w:eastAsia="ru-RU"/>
        </w:rPr>
        <w:t xml:space="preserve"> «</w:t>
      </w:r>
      <w:r w:rsidR="007F3154" w:rsidRPr="007850F4">
        <w:rPr>
          <w:rFonts w:ascii="Times New Roman" w:hAnsi="Times New Roman"/>
          <w:color w:val="000000" w:themeColor="text1"/>
          <w:kern w:val="32"/>
          <w:sz w:val="28"/>
          <w:szCs w:val="28"/>
          <w:lang w:eastAsia="ru-RU"/>
        </w:rPr>
        <w:t xml:space="preserve">БУЙНАКСКИЙ </w:t>
      </w:r>
      <w:r w:rsidR="00204650" w:rsidRPr="007850F4">
        <w:rPr>
          <w:rFonts w:ascii="Times New Roman" w:hAnsi="Times New Roman"/>
          <w:color w:val="000000" w:themeColor="text1"/>
          <w:kern w:val="32"/>
          <w:sz w:val="28"/>
          <w:szCs w:val="28"/>
          <w:lang w:eastAsia="ru-RU"/>
        </w:rPr>
        <w:t>РАЙОН» РЕСПУБЛИКИ</w:t>
      </w:r>
      <w:r w:rsidR="007F3154" w:rsidRPr="007850F4">
        <w:rPr>
          <w:rFonts w:ascii="Times New Roman" w:hAnsi="Times New Roman"/>
          <w:color w:val="000000" w:themeColor="text1"/>
          <w:kern w:val="32"/>
          <w:sz w:val="28"/>
          <w:szCs w:val="28"/>
          <w:lang w:eastAsia="ru-RU"/>
        </w:rPr>
        <w:t xml:space="preserve"> ДАГЕСТАН</w:t>
      </w:r>
      <w:bookmarkEnd w:id="123"/>
    </w:p>
    <w:p w:rsidR="0042443E" w:rsidRPr="0042443E" w:rsidRDefault="0042443E" w:rsidP="0042443E">
      <w:pPr>
        <w:rPr>
          <w:lang w:eastAsia="ru-RU"/>
        </w:rPr>
      </w:pPr>
    </w:p>
    <w:p w:rsidR="00EA6953" w:rsidRPr="007850F4" w:rsidRDefault="00EA6953" w:rsidP="00204650">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124" w:name="_Toc270676563"/>
      <w:bookmarkStart w:id="125" w:name="_Toc223447730"/>
      <w:r w:rsidRPr="007850F4">
        <w:rPr>
          <w:rFonts w:ascii="Times New Roman" w:hAnsi="Times New Roman"/>
          <w:b/>
          <w:color w:val="000000" w:themeColor="text1"/>
          <w:sz w:val="24"/>
          <w:szCs w:val="24"/>
        </w:rPr>
        <w:t>Регламент ведения и утверждения сводного плана красных линий</w:t>
      </w:r>
      <w:bookmarkEnd w:id="124"/>
      <w:bookmarkEnd w:id="125"/>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8.1.1.Красные линии обязательны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соблюдения всеми субъектами градостроительной деятельности, участвующими в процессе проектирования и </w:t>
      </w:r>
      <w:r w:rsidR="0042443E" w:rsidRPr="007850F4">
        <w:rPr>
          <w:rFonts w:ascii="Times New Roman" w:hAnsi="Times New Roman"/>
          <w:color w:val="000000" w:themeColor="text1"/>
          <w:sz w:val="24"/>
          <w:szCs w:val="24"/>
        </w:rPr>
        <w:t>последующего освоения,</w:t>
      </w:r>
      <w:r w:rsidRPr="007850F4">
        <w:rPr>
          <w:rFonts w:ascii="Times New Roman" w:hAnsi="Times New Roman"/>
          <w:color w:val="000000" w:themeColor="text1"/>
          <w:sz w:val="24"/>
          <w:szCs w:val="24"/>
        </w:rPr>
        <w:t xml:space="preserve"> и застройки территории </w:t>
      </w:r>
      <w:r w:rsidR="000D3D0E" w:rsidRPr="007850F4">
        <w:rPr>
          <w:rFonts w:ascii="Times New Roman" w:hAnsi="Times New Roman"/>
          <w:color w:val="000000" w:themeColor="text1"/>
          <w:sz w:val="24"/>
          <w:szCs w:val="24"/>
        </w:rPr>
        <w:t>населенного пункта</w:t>
      </w:r>
      <w:r w:rsidRPr="007850F4">
        <w:rPr>
          <w:rFonts w:ascii="Times New Roman" w:hAnsi="Times New Roman"/>
          <w:color w:val="000000" w:themeColor="text1"/>
          <w:sz w:val="24"/>
          <w:szCs w:val="24"/>
        </w:rPr>
        <w:t xml:space="preserve">. Соблюдение красных линий также обязательно при межевании застроенных или подлежащих застройке земель в границах </w:t>
      </w:r>
      <w:r w:rsidR="000D3D0E" w:rsidRPr="007850F4">
        <w:rPr>
          <w:rFonts w:ascii="Times New Roman" w:hAnsi="Times New Roman"/>
          <w:color w:val="000000" w:themeColor="text1"/>
          <w:sz w:val="24"/>
          <w:szCs w:val="24"/>
        </w:rPr>
        <w:t>населенного пункта</w:t>
      </w:r>
      <w:r w:rsidRPr="007850F4">
        <w:rPr>
          <w:rFonts w:ascii="Times New Roman" w:hAnsi="Times New Roman"/>
          <w:color w:val="000000" w:themeColor="text1"/>
          <w:sz w:val="24"/>
          <w:szCs w:val="24"/>
        </w:rPr>
        <w:t>, при оформлении документов физическими и юридическими лицами на право собственности, владения, пользования и распоряжения земельными участками и другими объектами недвижимости, их государственной регистрации.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8.1.2.Красные линии являются основой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разбивки и установления на местности других линий градостроительного регулирования, в том числе и границ землепользования.</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8.1.3.Красные и другие линии градостроительного регулирования подлежат обязательному отражению и учету:</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в документации по планировке территории и проектной документации;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в проектах инженерно-транспортных коммуникаций;</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при инвентаризации земель;</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при установлении границ землепользования;</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в проектах территориального землеустройства;</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в проектах межевания территорий;</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при установлении границ территориальных зон.</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8.1.4.Красные линии разрабатываются, согласовываются и утверждаются в составе градостроительной документации.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В отдельных случаях красные линии могут устанавливаться до разработки документации по планировке территории, закрепляя исторически сложившуюся систему улично-дорожной сети застроенных и озелененных территорий.</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8.1.5.Красные линии застройки устанавливаются проектами планировки соответствующих территориальных зон </w:t>
      </w:r>
      <w:r w:rsidR="005631D5"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 xml:space="preserve"> и наносятся на дежурный план </w:t>
      </w:r>
      <w:r w:rsidR="004D08DF"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Корректировка красных линий застройки может осуществляться на основании правового акта Администрации </w:t>
      </w:r>
      <w:r w:rsidR="00666A58"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в связи с изменением градостроительной ситуации в результате необходимости проведения реконструкции сложившейся застройки;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в связи с изменением категории (пропускной способности) улиц и дорог.</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Согласование откорректированной документации и утверждение осуществляются в соответствии с установленным Администрацией </w:t>
      </w:r>
      <w:r w:rsidR="004D08DF" w:rsidRPr="007850F4">
        <w:rPr>
          <w:rFonts w:ascii="Times New Roman" w:hAnsi="Times New Roman"/>
          <w:color w:val="000000" w:themeColor="text1"/>
          <w:sz w:val="24"/>
          <w:szCs w:val="24"/>
        </w:rPr>
        <w:t xml:space="preserve">муниципального образования </w:t>
      </w:r>
      <w:r w:rsidRPr="007850F4">
        <w:rPr>
          <w:rFonts w:ascii="Times New Roman" w:hAnsi="Times New Roman"/>
          <w:color w:val="000000" w:themeColor="text1"/>
          <w:sz w:val="24"/>
          <w:szCs w:val="24"/>
        </w:rPr>
        <w:t>порядком.</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8.1.6.Ведение сводного плана красных линий:</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сводный план красных линий хранится в Администрации </w:t>
      </w:r>
      <w:r w:rsidR="004D08DF" w:rsidRPr="007850F4">
        <w:rPr>
          <w:rFonts w:ascii="Times New Roman" w:hAnsi="Times New Roman"/>
          <w:color w:val="000000" w:themeColor="text1"/>
          <w:sz w:val="24"/>
          <w:szCs w:val="24"/>
        </w:rPr>
        <w:t>муниципального образования</w:t>
      </w:r>
      <w:r w:rsidRPr="007850F4">
        <w:rPr>
          <w:rFonts w:ascii="Times New Roman" w:eastAsia="Times New Roman" w:hAnsi="Times New Roman"/>
          <w:color w:val="000000" w:themeColor="text1"/>
          <w:sz w:val="24"/>
          <w:szCs w:val="24"/>
          <w:lang w:eastAsia="ru-RU"/>
        </w:rPr>
        <w:t>;</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подлинные чертежи планов красных линий, разбивочных чертежей и актов установления (изменения) красных линий сдаются заказчиком вместе с градостроительной документацией в уполномоченный орган при Администрации </w:t>
      </w:r>
      <w:r w:rsidR="004D08DF" w:rsidRPr="007850F4">
        <w:rPr>
          <w:rFonts w:ascii="Times New Roman" w:hAnsi="Times New Roman"/>
          <w:color w:val="000000" w:themeColor="text1"/>
          <w:sz w:val="24"/>
          <w:szCs w:val="24"/>
        </w:rPr>
        <w:t>муниципального образования</w:t>
      </w:r>
      <w:r w:rsidRPr="007850F4">
        <w:rPr>
          <w:rFonts w:ascii="Times New Roman" w:eastAsia="Times New Roman" w:hAnsi="Times New Roman"/>
          <w:color w:val="000000" w:themeColor="text1"/>
          <w:sz w:val="24"/>
          <w:szCs w:val="24"/>
          <w:lang w:eastAsia="ru-RU"/>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8.1.7.Предоставление материалов сводного плана красных линий:</w:t>
      </w:r>
    </w:p>
    <w:p w:rsidR="00EA6953" w:rsidRPr="007850F4" w:rsidRDefault="001C5E12"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для</w:t>
      </w:r>
      <w:r w:rsidR="00EA6953" w:rsidRPr="007850F4">
        <w:rPr>
          <w:rFonts w:ascii="Times New Roman" w:eastAsia="Times New Roman" w:hAnsi="Times New Roman"/>
          <w:color w:val="000000" w:themeColor="text1"/>
          <w:sz w:val="24"/>
          <w:szCs w:val="24"/>
          <w:lang w:eastAsia="ru-RU"/>
        </w:rPr>
        <w:t xml:space="preserve"> получения выкопировки из сводного плана красных линий заинтересованные физические и юридические лица направляют в Администрацию </w:t>
      </w:r>
      <w:r w:rsidR="00236885" w:rsidRPr="007850F4">
        <w:rPr>
          <w:rFonts w:ascii="Times New Roman" w:hAnsi="Times New Roman"/>
          <w:color w:val="000000" w:themeColor="text1"/>
          <w:sz w:val="24"/>
          <w:szCs w:val="24"/>
        </w:rPr>
        <w:t>муниципального образования</w:t>
      </w:r>
      <w:r w:rsidR="00EA6953" w:rsidRPr="007850F4">
        <w:rPr>
          <w:rFonts w:ascii="Times New Roman" w:eastAsia="Times New Roman" w:hAnsi="Times New Roman"/>
          <w:color w:val="000000" w:themeColor="text1"/>
          <w:sz w:val="24"/>
          <w:szCs w:val="24"/>
          <w:lang w:eastAsia="ru-RU"/>
        </w:rPr>
        <w:t xml:space="preserve">соответствующую заявку. В заявке указывается территория (микрорайон, квартал, улица), </w:t>
      </w:r>
      <w:r w:rsidRPr="007850F4">
        <w:rPr>
          <w:rFonts w:ascii="Times New Roman" w:eastAsia="Times New Roman" w:hAnsi="Times New Roman"/>
          <w:color w:val="000000" w:themeColor="text1"/>
          <w:sz w:val="24"/>
          <w:szCs w:val="24"/>
          <w:lang w:eastAsia="ru-RU"/>
        </w:rPr>
        <w:t>для</w:t>
      </w:r>
      <w:r w:rsidR="00EA6953" w:rsidRPr="007850F4">
        <w:rPr>
          <w:rFonts w:ascii="Times New Roman" w:eastAsia="Times New Roman" w:hAnsi="Times New Roman"/>
          <w:color w:val="000000" w:themeColor="text1"/>
          <w:sz w:val="24"/>
          <w:szCs w:val="24"/>
          <w:lang w:eastAsia="ru-RU"/>
        </w:rPr>
        <w:t xml:space="preserve"> которой запрашиваются красные линии, а также цель использования красных линий (проектирование, изыскания, строительство, прочие цели). Выкопировка имеющихся красных линий предоставляетсяАдминистрацией </w:t>
      </w:r>
      <w:r w:rsidR="00236885" w:rsidRPr="007850F4">
        <w:rPr>
          <w:rFonts w:ascii="Times New Roman" w:hAnsi="Times New Roman"/>
          <w:color w:val="000000" w:themeColor="text1"/>
          <w:sz w:val="24"/>
          <w:szCs w:val="24"/>
        </w:rPr>
        <w:t xml:space="preserve">муниципального образования </w:t>
      </w:r>
      <w:r w:rsidR="00EA6953" w:rsidRPr="007850F4">
        <w:rPr>
          <w:rFonts w:ascii="Times New Roman" w:eastAsia="Times New Roman" w:hAnsi="Times New Roman"/>
          <w:color w:val="000000" w:themeColor="text1"/>
          <w:sz w:val="24"/>
          <w:szCs w:val="24"/>
          <w:lang w:eastAsia="ru-RU"/>
        </w:rPr>
        <w:t>в течение десяти рабочих дней со дня поступления обращения.</w:t>
      </w:r>
    </w:p>
    <w:p w:rsidR="00D01454" w:rsidRPr="007850F4" w:rsidRDefault="00D01454" w:rsidP="00AC2C05">
      <w:pPr>
        <w:suppressAutoHyphens/>
        <w:ind w:firstLine="851"/>
        <w:jc w:val="both"/>
        <w:rPr>
          <w:rFonts w:ascii="Times New Roman" w:hAnsi="Times New Roman"/>
          <w:color w:val="000000" w:themeColor="text1"/>
          <w:sz w:val="24"/>
          <w:szCs w:val="24"/>
        </w:rPr>
      </w:pPr>
    </w:p>
    <w:p w:rsidR="00EA6953" w:rsidRPr="007850F4" w:rsidRDefault="00EA6953" w:rsidP="00204650">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126" w:name="_Toc270676564"/>
      <w:bookmarkStart w:id="127" w:name="_Toc223447731"/>
      <w:r w:rsidRPr="007850F4">
        <w:rPr>
          <w:rFonts w:ascii="Times New Roman" w:hAnsi="Times New Roman"/>
          <w:b/>
          <w:color w:val="000000" w:themeColor="text1"/>
          <w:sz w:val="24"/>
          <w:szCs w:val="24"/>
        </w:rPr>
        <w:t>Установление публичных сервитутов</w:t>
      </w:r>
      <w:bookmarkEnd w:id="126"/>
      <w:bookmarkEnd w:id="127"/>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8.2.1.Администрация </w:t>
      </w:r>
      <w:r w:rsidR="00D02D86"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в целях обеспечения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иным способом.</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8.2.2.Перечень общественных нужд,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обеспечения которых могут устанавливаться публичные сервитута, определяется в соответствии с федеральным законодательством.</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8.2.3.Публичные сервитуты устанавливаются на основе обосновывающих материалов, в том числе соответствующих положений проектов планировки и проектов межевания территории.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Границы зон действия публичных сервитутов отображаются в проектах межевания территории и указываются в составе градостроительного плана земельного участка.</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lastRenderedPageBreak/>
        <w:t>8.2.4.Установленные публичные сервитуты регистрируются в соответствии с Федеральным законом «О государственной регистрации прав на недвижимое имущество и сделок с ним».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8.2.5.Порядок установления публичных сервитутов устанавливается нормативными правовыми актами </w:t>
      </w:r>
      <w:r w:rsidR="00D02D86"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7F3154" w:rsidRPr="007850F4">
        <w:rPr>
          <w:rFonts w:ascii="Times New Roman" w:hAnsi="Times New Roman"/>
          <w:color w:val="000000" w:themeColor="text1"/>
          <w:sz w:val="24"/>
          <w:szCs w:val="24"/>
        </w:rPr>
        <w:t xml:space="preserve">  «Буйнакский район»  Республики Дагестан </w:t>
      </w:r>
      <w:r w:rsidRPr="007850F4">
        <w:rPr>
          <w:rFonts w:ascii="Times New Roman" w:hAnsi="Times New Roman"/>
          <w:color w:val="000000" w:themeColor="text1"/>
          <w:sz w:val="24"/>
          <w:szCs w:val="24"/>
        </w:rPr>
        <w:t>в соответствии с Земельным и Гражданским кодексами Российской Федерации.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8.2.6.Правообладатели земельных участков, обремененных публичными сервитутами, освобождаются от выплат земельного налога, арендной платы применительно к тем частям земельных участков, к которым относятся указанные сервитуты.</w:t>
      </w:r>
    </w:p>
    <w:p w:rsidR="00C5448B" w:rsidRPr="007850F4" w:rsidRDefault="00C5448B" w:rsidP="00AC2C05">
      <w:pPr>
        <w:suppressAutoHyphens/>
        <w:ind w:firstLine="851"/>
        <w:jc w:val="both"/>
        <w:rPr>
          <w:rFonts w:ascii="Times New Roman" w:hAnsi="Times New Roman"/>
          <w:color w:val="000000" w:themeColor="text1"/>
          <w:sz w:val="24"/>
          <w:szCs w:val="24"/>
        </w:rPr>
      </w:pPr>
    </w:p>
    <w:p w:rsidR="00EA6953" w:rsidRPr="007850F4" w:rsidRDefault="00311299" w:rsidP="00204650">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128" w:name="_Toc223447732"/>
      <w:r w:rsidRPr="007850F4">
        <w:rPr>
          <w:rFonts w:ascii="Times New Roman" w:hAnsi="Times New Roman"/>
          <w:b/>
          <w:color w:val="000000" w:themeColor="text1"/>
          <w:sz w:val="24"/>
          <w:szCs w:val="24"/>
        </w:rPr>
        <w:t>Изъятие земельного участка для государственных или муниципальных нужд</w:t>
      </w:r>
      <w:bookmarkEnd w:id="128"/>
    </w:p>
    <w:p w:rsidR="00EA6953" w:rsidRPr="007850F4" w:rsidRDefault="00EA6953" w:rsidP="00311299">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8.3.1. </w:t>
      </w:r>
      <w:r w:rsidR="00311299" w:rsidRPr="007850F4">
        <w:rPr>
          <w:rFonts w:ascii="Times New Roman" w:hAnsi="Times New Roman"/>
          <w:color w:val="000000" w:themeColor="text1"/>
          <w:sz w:val="24"/>
          <w:szCs w:val="24"/>
        </w:rPr>
        <w:t xml:space="preserve">Изъятие земельного участка для государственных или муниципальных нужд осуществляется в случаях и в порядке, которые предусмотрены земельным законодательством. </w:t>
      </w:r>
    </w:p>
    <w:p w:rsidR="00311299"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8.3.2.</w:t>
      </w:r>
      <w:r w:rsidR="00311299" w:rsidRPr="007850F4">
        <w:rPr>
          <w:rFonts w:ascii="Times New Roman" w:hAnsi="Times New Roman"/>
          <w:color w:val="000000" w:themeColor="text1"/>
          <w:sz w:val="24"/>
          <w:szCs w:val="24"/>
        </w:rPr>
        <w:t xml:space="preserve">В результате изъятия земельного участка для государственных или муниципальных нужд осуществляется: </w:t>
      </w:r>
    </w:p>
    <w:p w:rsidR="00311299" w:rsidRPr="007850F4" w:rsidRDefault="00311299" w:rsidP="00311299">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 прекращение права собственности гражданина или юридического лица на такой земельный участок;</w:t>
      </w:r>
    </w:p>
    <w:p w:rsidR="00311299" w:rsidRPr="007850F4" w:rsidRDefault="00311299" w:rsidP="00311299">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2) прекращение права постоянного (бессрочного) пользования, пожизненного наследуемого владения земельным участком, находящимся в государственной или муниципальной собственности;</w:t>
      </w:r>
    </w:p>
    <w:p w:rsidR="00311299" w:rsidRPr="007850F4" w:rsidRDefault="00311299" w:rsidP="00311299">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3) досрочное прекращение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311299"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8.3.3.</w:t>
      </w:r>
      <w:r w:rsidR="00311299" w:rsidRPr="007850F4">
        <w:rPr>
          <w:rFonts w:ascii="Times New Roman" w:hAnsi="Times New Roman"/>
          <w:color w:val="000000" w:themeColor="text1"/>
          <w:sz w:val="24"/>
          <w:szCs w:val="24"/>
        </w:rPr>
        <w:t xml:space="preserve">Решение об изъятии земельного участка для государственных или муниципальных нужд принимается федеральными органами исполнительной власти, органами исполнительной власти субъектов Российской Федерации или органами местного самоуправления, определяемыми в соответствии с земельным законодательством. </w:t>
      </w:r>
    </w:p>
    <w:p w:rsidR="00311299" w:rsidRPr="007850F4" w:rsidRDefault="00EA6953" w:rsidP="00311299">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8.3.4.</w:t>
      </w:r>
      <w:r w:rsidR="00311299" w:rsidRPr="007850F4">
        <w:rPr>
          <w:rFonts w:ascii="Times New Roman" w:hAnsi="Times New Roman"/>
          <w:color w:val="000000" w:themeColor="text1"/>
          <w:sz w:val="24"/>
          <w:szCs w:val="24"/>
        </w:rPr>
        <w:t>Со дня прекращения прав на изъятый земельный участок прежнего правообладателя прекращаются сервитут, залог, установленные в отношении такого земельного участка, а также договоры, заключенные данным правообладателем в отношении такого земельного участка. Сервитуты, установленные в отношении изъятого земельного участка, сохраняются в случае, если использование такого земельного участка на условиях сервитута не противоречит целям, для которых осуществляется изъятие земельного участка.</w:t>
      </w:r>
    </w:p>
    <w:p w:rsidR="00311299" w:rsidRPr="007850F4" w:rsidRDefault="00311299" w:rsidP="00311299">
      <w:pPr>
        <w:suppressAutoHyphens/>
        <w:ind w:firstLine="851"/>
        <w:jc w:val="both"/>
        <w:rPr>
          <w:rFonts w:ascii="Times New Roman" w:hAnsi="Times New Roman"/>
          <w:color w:val="000000" w:themeColor="text1"/>
          <w:sz w:val="24"/>
          <w:szCs w:val="24"/>
        </w:rPr>
      </w:pPr>
    </w:p>
    <w:p w:rsidR="00EA6953" w:rsidRPr="007850F4" w:rsidRDefault="00311299" w:rsidP="00311299">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В случае, если изъятие земельного участка для государственных или муниципальных нужд делает невозможным исполнение правообладателем земельного участка иных обязательств перед третьими лицами, в том числе обязательств, основанных на заключенных правообладателем земельного участка с такими лицами договорах, решение об изъятии земельного участка для государственных или муниципальных нужд является основанием для прекращения этих обязательств.</w:t>
      </w:r>
    </w:p>
    <w:p w:rsidR="00311299" w:rsidRPr="007850F4" w:rsidRDefault="00311299" w:rsidP="00311299">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8.3.5. Правообладатель земельного участка должен быть уведомлен о принятом решении об изъятии земельного участка для государственных или муниципальных нужд в соответствии с земельным законодательством.</w:t>
      </w:r>
    </w:p>
    <w:p w:rsidR="00311299" w:rsidRPr="007850F4" w:rsidRDefault="00311299" w:rsidP="00311299">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8.3.6. Сроки, размер возмещения и другие условия, на которых осуществляется изъятие земельного участка для государственных или муниципальных нужд, определяются соглашением об изъятии земельного участка и расположенных на нем объектов недвижимости для государственных или муниципальных нужд (далее - соглашение об изъятии). В случае принудительного изъятия такие условия определяются судом.</w:t>
      </w:r>
    </w:p>
    <w:p w:rsidR="00882BD4" w:rsidRPr="007850F4" w:rsidRDefault="00882BD4" w:rsidP="00AC2C05">
      <w:pPr>
        <w:suppressAutoHyphens/>
        <w:ind w:firstLine="851"/>
        <w:jc w:val="both"/>
        <w:rPr>
          <w:rFonts w:ascii="Times New Roman" w:hAnsi="Times New Roman"/>
          <w:color w:val="000000" w:themeColor="text1"/>
          <w:sz w:val="24"/>
          <w:szCs w:val="24"/>
        </w:rPr>
      </w:pPr>
    </w:p>
    <w:p w:rsidR="007A1B8B" w:rsidRPr="007850F4" w:rsidRDefault="007A1B8B" w:rsidP="00204650">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129" w:name="_Toc223447733"/>
      <w:r w:rsidRPr="007850F4">
        <w:rPr>
          <w:rFonts w:ascii="Times New Roman" w:hAnsi="Times New Roman"/>
          <w:b/>
          <w:color w:val="000000" w:themeColor="text1"/>
          <w:sz w:val="24"/>
          <w:szCs w:val="24"/>
        </w:rPr>
        <w:t>Резервирование земель для государственных или муниципальных нужд</w:t>
      </w:r>
      <w:bookmarkEnd w:id="129"/>
    </w:p>
    <w:p w:rsidR="00C87A92" w:rsidRPr="007850F4" w:rsidRDefault="00EA6953" w:rsidP="007A1B8B">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8.4.1. </w:t>
      </w:r>
      <w:r w:rsidR="007A1B8B" w:rsidRPr="007850F4">
        <w:rPr>
          <w:rFonts w:ascii="Times New Roman" w:hAnsi="Times New Roman"/>
          <w:color w:val="000000" w:themeColor="text1"/>
          <w:sz w:val="24"/>
          <w:szCs w:val="24"/>
        </w:rPr>
        <w:t>Резервирование земель для государственных или муниципальных нужд осуществляется в случаях, предусмотренных статьей 49 Земельного Кодекса, а земель, находящихся в государственной или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 объектов инфраструктуры особой экономической зоны, предусмотренных планом обустройства и соответствующего материально-технического оснащения особой экономической зоны и прилегающей к ней территории. Резервирование земель может осуществляться также в отношении земельных участков, необходимых для целей недропользования.</w:t>
      </w:r>
    </w:p>
    <w:p w:rsidR="007A1B8B" w:rsidRPr="007850F4" w:rsidRDefault="007A1B8B" w:rsidP="007A1B8B">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8.4.2. Резервирование земель допускается в установленных документацией по планировке территории зонах планируемого размещения объектов федерального значения, объектов регионального значения, объектов местного значения, в пределах территории, указанной в заявке высшего исполнительного органа государственной власти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законом от 22 июля 2005 года N 116-ФЗ "Об особых экономических зонах в Российской Федерации", а также в пределах </w:t>
      </w:r>
      <w:r w:rsidRPr="007850F4">
        <w:rPr>
          <w:rFonts w:ascii="Times New Roman" w:hAnsi="Times New Roman"/>
          <w:color w:val="000000" w:themeColor="text1"/>
          <w:sz w:val="24"/>
          <w:szCs w:val="24"/>
        </w:rPr>
        <w:lastRenderedPageBreak/>
        <w:t>иных необходимых в соответствии с федеральными законами для обеспечения государственных или муниципальных нужд территорий.</w:t>
      </w:r>
    </w:p>
    <w:p w:rsidR="007A1B8B" w:rsidRPr="007850F4" w:rsidRDefault="007A1B8B" w:rsidP="007A1B8B">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8.4.3. Земли для государственных или муниципальных нужд могут резервироваться на срок не более чем три года, а при резервировании земель, находящихся в государственной или муниципальной собственности и указанных в заявке высшего исполнительного органа государственной власти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законом от 22 июля 2005 года N 116-ФЗ "Об особых экономических зонах в Российской Федерации", на срок не более чем два года. Допускается резервирование земель, находящихся в государственной или муниципальной собственности и не предоставленных гражданам и юридическим лицам, для строительства и реконструкции объектов морского транспорта, внутреннего водного транспорта, железнодорожного транспорта, воздушного транспорта (в том числе объектов единой системы организации воздушного движения), транспортно-пересадочных узлов и метрополитена, строительства и реконструкции автомобильных дорог федерального значения, регионального значения, межмуниципального значения, местного значения и других линейных объектов государственного или муниципального значения на срок до двадцати лет.</w:t>
      </w:r>
    </w:p>
    <w:p w:rsidR="007A1B8B" w:rsidRPr="007850F4" w:rsidRDefault="007A1B8B" w:rsidP="007A1B8B">
      <w:pPr>
        <w:suppressAutoHyphens/>
        <w:ind w:firstLine="851"/>
        <w:jc w:val="both"/>
        <w:rPr>
          <w:rFonts w:ascii="Times New Roman" w:hAnsi="Times New Roman"/>
          <w:color w:val="000000" w:themeColor="text1"/>
          <w:sz w:val="24"/>
          <w:szCs w:val="24"/>
        </w:rPr>
      </w:pPr>
    </w:p>
    <w:p w:rsidR="00EA6953" w:rsidRPr="007850F4" w:rsidRDefault="00EA6953" w:rsidP="00204650">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130" w:name="_Toc270676567"/>
      <w:bookmarkStart w:id="131" w:name="_Toc223447734"/>
      <w:r w:rsidRPr="007850F4">
        <w:rPr>
          <w:rFonts w:ascii="Times New Roman" w:hAnsi="Times New Roman"/>
          <w:b/>
          <w:color w:val="000000" w:themeColor="text1"/>
          <w:sz w:val="24"/>
          <w:szCs w:val="24"/>
        </w:rPr>
        <w:t xml:space="preserve">Порядок предоставления земельных участков </w:t>
      </w:r>
      <w:r w:rsidR="001C5E12" w:rsidRPr="007850F4">
        <w:rPr>
          <w:rFonts w:ascii="Times New Roman" w:hAnsi="Times New Roman"/>
          <w:b/>
          <w:color w:val="000000" w:themeColor="text1"/>
          <w:sz w:val="24"/>
          <w:szCs w:val="24"/>
        </w:rPr>
        <w:t>для</w:t>
      </w:r>
      <w:r w:rsidRPr="007850F4">
        <w:rPr>
          <w:rFonts w:ascii="Times New Roman" w:hAnsi="Times New Roman"/>
          <w:b/>
          <w:color w:val="000000" w:themeColor="text1"/>
          <w:sz w:val="24"/>
          <w:szCs w:val="24"/>
        </w:rPr>
        <w:t xml:space="preserve"> целей, не связанных со строительством</w:t>
      </w:r>
      <w:bookmarkEnd w:id="130"/>
      <w:bookmarkEnd w:id="131"/>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8.5.1.Предоставление земельных участков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целей, не связанных со строительством, осуществляется в следующих случаях:</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при размещении временных сооружений;</w:t>
      </w:r>
    </w:p>
    <w:p w:rsidR="00EA6953" w:rsidRPr="007850F4" w:rsidRDefault="001C5E12"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для</w:t>
      </w:r>
      <w:r w:rsidR="00EA6953" w:rsidRPr="007850F4">
        <w:rPr>
          <w:rFonts w:ascii="Times New Roman" w:eastAsia="Times New Roman" w:hAnsi="Times New Roman"/>
          <w:color w:val="000000" w:themeColor="text1"/>
          <w:sz w:val="24"/>
          <w:szCs w:val="24"/>
          <w:lang w:eastAsia="ru-RU"/>
        </w:rPr>
        <w:t xml:space="preserve"> ведения садоводства, огородничества;</w:t>
      </w:r>
    </w:p>
    <w:p w:rsidR="00EA6953" w:rsidRPr="007850F4" w:rsidRDefault="001C5E12"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для</w:t>
      </w:r>
      <w:r w:rsidR="00EA6953" w:rsidRPr="007850F4">
        <w:rPr>
          <w:rFonts w:ascii="Times New Roman" w:eastAsia="Times New Roman" w:hAnsi="Times New Roman"/>
          <w:color w:val="000000" w:themeColor="text1"/>
          <w:sz w:val="24"/>
          <w:szCs w:val="24"/>
          <w:lang w:eastAsia="ru-RU"/>
        </w:rPr>
        <w:t xml:space="preserve"> ведения личного подсобного хозяйства;</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под временные (открытые) автостоянки;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под спортивные площадки (без объектов капитального строительства);</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под временные складские площадки;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под карьеры;</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под организацию и содержание территорий массового бесплатного отдыха граждан;</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другие цели, не связанные с возведением капитальных сооружений.</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8.5.2.Порядок и условия предоставления земельных участков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целей, не связанных со строительством, и порядок размещения и эксплуатации временных сооружений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оказания </w:t>
      </w:r>
      <w:r w:rsidRPr="007850F4">
        <w:rPr>
          <w:rFonts w:ascii="Times New Roman" w:hAnsi="Times New Roman"/>
          <w:color w:val="000000" w:themeColor="text1"/>
          <w:sz w:val="24"/>
          <w:szCs w:val="24"/>
        </w:rPr>
        <w:lastRenderedPageBreak/>
        <w:t xml:space="preserve">услуг на территории </w:t>
      </w:r>
      <w:r w:rsidR="00896824"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регулируются правовыми актами орган</w:t>
      </w:r>
      <w:r w:rsidR="001F4CED" w:rsidRPr="007850F4">
        <w:rPr>
          <w:rFonts w:ascii="Times New Roman" w:hAnsi="Times New Roman"/>
          <w:color w:val="000000" w:themeColor="text1"/>
          <w:sz w:val="24"/>
          <w:szCs w:val="24"/>
        </w:rPr>
        <w:t>ов</w:t>
      </w:r>
      <w:r w:rsidRPr="007850F4">
        <w:rPr>
          <w:rFonts w:ascii="Times New Roman" w:hAnsi="Times New Roman"/>
          <w:color w:val="000000" w:themeColor="text1"/>
          <w:sz w:val="24"/>
          <w:szCs w:val="24"/>
        </w:rPr>
        <w:t xml:space="preserve"> местного самоуправления </w:t>
      </w:r>
      <w:r w:rsidR="00666A58"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 принимаемыми в целях реализации настоящих Правил.</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8.5.</w:t>
      </w:r>
      <w:r w:rsidR="00204650" w:rsidRPr="007850F4">
        <w:rPr>
          <w:rFonts w:ascii="Times New Roman" w:hAnsi="Times New Roman"/>
          <w:color w:val="000000" w:themeColor="text1"/>
          <w:sz w:val="24"/>
          <w:szCs w:val="24"/>
        </w:rPr>
        <w:t>3. Администрация</w:t>
      </w:r>
      <w:r w:rsidR="00666A58"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 xml:space="preserve">или уполномоченный ею отраслевой (территориальный) орган предоставляет земельные участки в аренду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установки и эксплуатации временных гаражей на срок не более 1 года.</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8.5.4. Временными гаражами являются:</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сборно-разборные металлические гаражи;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гаражи из сборных объемных железобетонных блоков без фундаментов;</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гаражи типа «ракушка».</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8.5.5.Право на установку временного гаража на территории жилых районов в радиусе 400-метровой пешеходной доступности при наличии технической возможности может быть предоставлено инвалидам I и II групп Великой Отечественной войны и лицам, приравненным к ним, - Героям Советского Союза, Героям Социалистического Труда, Героям Российской Федерации, гражданам, награжденным орденом Славы трех степеней, участникам ликвидации последствий на Чернобыльской АЭС - владельцам автотранспорта, находящегося в их личном пользовании.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При изменении места жительства право на установку временного гаража по новому месту жительства предоставляется с условием обязательного сноса гаража по прежнему месту жительства.</w:t>
      </w:r>
    </w:p>
    <w:p w:rsidR="00AF7254" w:rsidRPr="007850F4" w:rsidRDefault="00AF7254" w:rsidP="00AC2C05">
      <w:pPr>
        <w:suppressAutoHyphens/>
        <w:ind w:firstLine="851"/>
        <w:jc w:val="both"/>
        <w:rPr>
          <w:rFonts w:ascii="Times New Roman" w:hAnsi="Times New Roman"/>
          <w:color w:val="000000" w:themeColor="text1"/>
          <w:sz w:val="24"/>
          <w:szCs w:val="24"/>
        </w:rPr>
      </w:pPr>
    </w:p>
    <w:p w:rsidR="007F3154" w:rsidRPr="00204650" w:rsidRDefault="00EA6953" w:rsidP="00204650">
      <w:pPr>
        <w:pStyle w:val="a5"/>
        <w:keepNext/>
        <w:numPr>
          <w:ilvl w:val="2"/>
          <w:numId w:val="1"/>
        </w:numPr>
        <w:suppressAutoHyphens/>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132" w:name="_Toc270676568"/>
      <w:bookmarkStart w:id="133" w:name="_Toc223447735"/>
      <w:r w:rsidRPr="00204650">
        <w:rPr>
          <w:rFonts w:ascii="Times New Roman" w:hAnsi="Times New Roman"/>
          <w:b/>
          <w:color w:val="000000" w:themeColor="text1"/>
          <w:sz w:val="24"/>
          <w:szCs w:val="24"/>
        </w:rPr>
        <w:t xml:space="preserve">Благоустройство </w:t>
      </w:r>
      <w:bookmarkEnd w:id="132"/>
      <w:r w:rsidR="00211A35" w:rsidRPr="00204650">
        <w:rPr>
          <w:rFonts w:ascii="Times New Roman" w:hAnsi="Times New Roman"/>
          <w:b/>
          <w:color w:val="000000" w:themeColor="text1"/>
          <w:sz w:val="24"/>
          <w:szCs w:val="24"/>
        </w:rPr>
        <w:t xml:space="preserve">муниципального образования </w:t>
      </w:r>
      <w:r w:rsidR="007F3154" w:rsidRPr="00204650">
        <w:rPr>
          <w:rFonts w:ascii="Times New Roman" w:hAnsi="Times New Roman"/>
          <w:b/>
          <w:color w:val="000000" w:themeColor="text1"/>
          <w:sz w:val="24"/>
          <w:szCs w:val="24"/>
        </w:rPr>
        <w:t xml:space="preserve">«село Атланаул» </w:t>
      </w:r>
      <w:r w:rsidR="001740E5">
        <w:rPr>
          <w:rFonts w:ascii="Times New Roman" w:hAnsi="Times New Roman"/>
          <w:b/>
          <w:color w:val="000000" w:themeColor="text1"/>
          <w:sz w:val="24"/>
          <w:szCs w:val="24"/>
        </w:rPr>
        <w:t>муниципального образования</w:t>
      </w:r>
      <w:r w:rsidR="00204650" w:rsidRPr="00204650">
        <w:rPr>
          <w:rFonts w:ascii="Times New Roman" w:hAnsi="Times New Roman"/>
          <w:b/>
          <w:color w:val="000000" w:themeColor="text1"/>
          <w:sz w:val="24"/>
          <w:szCs w:val="24"/>
        </w:rPr>
        <w:t xml:space="preserve"> «</w:t>
      </w:r>
      <w:r w:rsidR="007F3154" w:rsidRPr="00204650">
        <w:rPr>
          <w:rFonts w:ascii="Times New Roman" w:hAnsi="Times New Roman"/>
          <w:b/>
          <w:color w:val="000000" w:themeColor="text1"/>
          <w:sz w:val="24"/>
          <w:szCs w:val="24"/>
        </w:rPr>
        <w:t>Буйнакский район»  Республики Дагестан</w:t>
      </w:r>
      <w:bookmarkEnd w:id="133"/>
    </w:p>
    <w:p w:rsidR="00EA6953" w:rsidRPr="007850F4" w:rsidRDefault="00EA6953" w:rsidP="007F3154">
      <w:pPr>
        <w:pStyle w:val="a5"/>
        <w:keepNext/>
        <w:suppressAutoHyphens/>
        <w:autoSpaceDE w:val="0"/>
        <w:autoSpaceDN w:val="0"/>
        <w:adjustRightInd w:val="0"/>
        <w:spacing w:after="0" w:line="360" w:lineRule="auto"/>
        <w:ind w:left="851"/>
        <w:jc w:val="both"/>
        <w:outlineLvl w:val="3"/>
        <w:rPr>
          <w:rFonts w:ascii="Times New Roman" w:hAnsi="Times New Roman"/>
          <w:color w:val="000000" w:themeColor="text1"/>
          <w:sz w:val="24"/>
          <w:szCs w:val="24"/>
        </w:rPr>
      </w:pPr>
      <w:bookmarkStart w:id="134" w:name="_Toc223447736"/>
      <w:r w:rsidRPr="007850F4">
        <w:rPr>
          <w:rFonts w:ascii="Times New Roman" w:hAnsi="Times New Roman"/>
          <w:color w:val="000000" w:themeColor="text1"/>
          <w:sz w:val="24"/>
          <w:szCs w:val="24"/>
        </w:rPr>
        <w:t>8.6.1.Элементами благоустройства земельных участков, предоставляемых физическим и юридическим лицам, являются:</w:t>
      </w:r>
      <w:bookmarkEnd w:id="134"/>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вертикальная планировка;</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покрытия территорий (улиц, площадей, набережных, внутриквартальных, в том числе внутридворовых пространств);</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подпорные стенки, спуски, лестницы;</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парапеты, ограды, технические ограждения;</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отдельно стоящие объекты уличного оборудования, в том числе остановки общественного транспорта, посты контрольных служб, уличная мебель, мусоросборники;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беседки и навесы;</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оборудование </w:t>
      </w:r>
      <w:r w:rsidR="001C5E12" w:rsidRPr="007850F4">
        <w:rPr>
          <w:rFonts w:ascii="Times New Roman" w:eastAsia="Times New Roman" w:hAnsi="Times New Roman"/>
          <w:color w:val="000000" w:themeColor="text1"/>
          <w:sz w:val="24"/>
          <w:szCs w:val="24"/>
          <w:lang w:eastAsia="ru-RU"/>
        </w:rPr>
        <w:t>для</w:t>
      </w:r>
      <w:r w:rsidRPr="007850F4">
        <w:rPr>
          <w:rFonts w:ascii="Times New Roman" w:eastAsia="Times New Roman" w:hAnsi="Times New Roman"/>
          <w:color w:val="000000" w:themeColor="text1"/>
          <w:sz w:val="24"/>
          <w:szCs w:val="24"/>
          <w:lang w:eastAsia="ru-RU"/>
        </w:rPr>
        <w:t xml:space="preserve"> детских, спортивных и иных игровых площадок;</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светильники, пункты связи, иное оборудование;</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произведения монументально-декоративного искусства (скульптуры, обелиски, стелы и др.);</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памятные доски;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декоративные устройства, в том числе фонтаны, бассейны, цветники, растения в кадках и др.;</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другие.</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8.6.2.Порядок установки монументов, памятников и памятных знаков на территории </w:t>
      </w:r>
      <w:r w:rsidR="00DD16C1"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204650" w:rsidRPr="007850F4">
        <w:rPr>
          <w:rFonts w:ascii="Times New Roman" w:hAnsi="Times New Roman"/>
          <w:color w:val="000000" w:themeColor="text1"/>
          <w:sz w:val="24"/>
          <w:szCs w:val="24"/>
        </w:rPr>
        <w:t xml:space="preserve"> «</w:t>
      </w:r>
      <w:r w:rsidR="007F3154" w:rsidRPr="007850F4">
        <w:rPr>
          <w:rFonts w:ascii="Times New Roman" w:hAnsi="Times New Roman"/>
          <w:color w:val="000000" w:themeColor="text1"/>
          <w:sz w:val="24"/>
          <w:szCs w:val="24"/>
        </w:rPr>
        <w:t xml:space="preserve">Буйнакский район»  Республики Дагестан </w:t>
      </w:r>
      <w:r w:rsidRPr="007850F4">
        <w:rPr>
          <w:rFonts w:ascii="Times New Roman" w:hAnsi="Times New Roman"/>
          <w:color w:val="000000" w:themeColor="text1"/>
          <w:sz w:val="24"/>
          <w:szCs w:val="24"/>
        </w:rPr>
        <w:t xml:space="preserve">утверждается решением Собранием депутатов </w:t>
      </w:r>
      <w:r w:rsidR="00DD16C1"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8.6.3.Требования к комплексному благоустройству микрорайонов и дворовых территорий </w:t>
      </w:r>
      <w:r w:rsidR="00DD16C1"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204650" w:rsidRPr="007850F4">
        <w:rPr>
          <w:rFonts w:ascii="Times New Roman" w:hAnsi="Times New Roman"/>
          <w:color w:val="000000" w:themeColor="text1"/>
          <w:sz w:val="24"/>
          <w:szCs w:val="24"/>
        </w:rPr>
        <w:t xml:space="preserve"> «</w:t>
      </w:r>
      <w:r w:rsidR="007F3154" w:rsidRPr="007850F4">
        <w:rPr>
          <w:rFonts w:ascii="Times New Roman" w:hAnsi="Times New Roman"/>
          <w:color w:val="000000" w:themeColor="text1"/>
          <w:sz w:val="24"/>
          <w:szCs w:val="24"/>
        </w:rPr>
        <w:t xml:space="preserve">Буйнакский район»  Республики Дагестан </w:t>
      </w:r>
      <w:r w:rsidRPr="007850F4">
        <w:rPr>
          <w:rFonts w:ascii="Times New Roman" w:hAnsi="Times New Roman"/>
          <w:color w:val="000000" w:themeColor="text1"/>
          <w:sz w:val="24"/>
          <w:szCs w:val="24"/>
        </w:rPr>
        <w:t>устанавливаются в муниципальных правовых актах орган</w:t>
      </w:r>
      <w:r w:rsidR="00F53A30" w:rsidRPr="007850F4">
        <w:rPr>
          <w:rFonts w:ascii="Times New Roman" w:hAnsi="Times New Roman"/>
          <w:color w:val="000000" w:themeColor="text1"/>
          <w:sz w:val="24"/>
          <w:szCs w:val="24"/>
        </w:rPr>
        <w:t>ов</w:t>
      </w:r>
      <w:r w:rsidRPr="007850F4">
        <w:rPr>
          <w:rFonts w:ascii="Times New Roman" w:hAnsi="Times New Roman"/>
          <w:color w:val="000000" w:themeColor="text1"/>
          <w:sz w:val="24"/>
          <w:szCs w:val="24"/>
        </w:rPr>
        <w:t xml:space="preserve"> местного самоуправления </w:t>
      </w:r>
      <w:r w:rsidR="00DD16C1"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8.6.4.Рекламные, рекламно-информационные конструкции на территории </w:t>
      </w:r>
      <w:r w:rsidR="00DD16C1"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204650" w:rsidRPr="007850F4">
        <w:rPr>
          <w:rFonts w:ascii="Times New Roman" w:hAnsi="Times New Roman"/>
          <w:color w:val="000000" w:themeColor="text1"/>
          <w:sz w:val="24"/>
          <w:szCs w:val="24"/>
        </w:rPr>
        <w:t xml:space="preserve"> «</w:t>
      </w:r>
      <w:r w:rsidR="007F3154" w:rsidRPr="007850F4">
        <w:rPr>
          <w:rFonts w:ascii="Times New Roman" w:hAnsi="Times New Roman"/>
          <w:color w:val="000000" w:themeColor="text1"/>
          <w:sz w:val="24"/>
          <w:szCs w:val="24"/>
        </w:rPr>
        <w:t xml:space="preserve">Буйнакский район»  Республики Дагестан </w:t>
      </w:r>
      <w:r w:rsidRPr="007850F4">
        <w:rPr>
          <w:rFonts w:ascii="Times New Roman" w:hAnsi="Times New Roman"/>
          <w:color w:val="000000" w:themeColor="text1"/>
          <w:sz w:val="24"/>
          <w:szCs w:val="24"/>
        </w:rPr>
        <w:t>размещаются в порядке, определенном федеральным законодательством и муниципальными правовыми актами.</w:t>
      </w:r>
    </w:p>
    <w:p w:rsidR="00D45044" w:rsidRPr="007850F4" w:rsidRDefault="00D45044" w:rsidP="00AC2C05">
      <w:pPr>
        <w:suppressAutoHyphens/>
        <w:ind w:firstLine="851"/>
        <w:jc w:val="both"/>
        <w:rPr>
          <w:rFonts w:ascii="Times New Roman" w:hAnsi="Times New Roman"/>
          <w:color w:val="000000" w:themeColor="text1"/>
          <w:sz w:val="24"/>
          <w:szCs w:val="24"/>
        </w:rPr>
      </w:pPr>
    </w:p>
    <w:p w:rsidR="00EA6953" w:rsidRPr="007850F4" w:rsidRDefault="00EA6953" w:rsidP="00204650">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135" w:name="_Toc270676569"/>
      <w:bookmarkStart w:id="136" w:name="_Toc223447737"/>
      <w:r w:rsidRPr="007850F4">
        <w:rPr>
          <w:rFonts w:ascii="Times New Roman" w:hAnsi="Times New Roman"/>
          <w:b/>
          <w:color w:val="000000" w:themeColor="text1"/>
          <w:sz w:val="24"/>
          <w:szCs w:val="24"/>
        </w:rPr>
        <w:t xml:space="preserve">Общие положения адресного реестра </w:t>
      </w:r>
      <w:bookmarkEnd w:id="135"/>
      <w:r w:rsidR="00DD16C1" w:rsidRPr="007850F4">
        <w:rPr>
          <w:rFonts w:ascii="Times New Roman" w:hAnsi="Times New Roman"/>
          <w:b/>
          <w:color w:val="000000" w:themeColor="text1"/>
          <w:sz w:val="24"/>
          <w:szCs w:val="24"/>
        </w:rPr>
        <w:t xml:space="preserve">муниципального образования </w:t>
      </w:r>
      <w:r w:rsidR="007F3154" w:rsidRPr="007850F4">
        <w:rPr>
          <w:rFonts w:ascii="Times New Roman" w:hAnsi="Times New Roman"/>
          <w:b/>
          <w:color w:val="000000" w:themeColor="text1"/>
          <w:sz w:val="24"/>
          <w:szCs w:val="24"/>
        </w:rPr>
        <w:t xml:space="preserve">«село Атланаул» </w:t>
      </w:r>
      <w:r w:rsidR="001740E5">
        <w:rPr>
          <w:rFonts w:ascii="Times New Roman" w:hAnsi="Times New Roman"/>
          <w:b/>
          <w:color w:val="000000" w:themeColor="text1"/>
          <w:sz w:val="24"/>
          <w:szCs w:val="24"/>
        </w:rPr>
        <w:t>муниципального образования</w:t>
      </w:r>
      <w:r w:rsidR="00204650" w:rsidRPr="007850F4">
        <w:rPr>
          <w:rFonts w:ascii="Times New Roman" w:hAnsi="Times New Roman"/>
          <w:b/>
          <w:color w:val="000000" w:themeColor="text1"/>
          <w:sz w:val="24"/>
          <w:szCs w:val="24"/>
        </w:rPr>
        <w:t xml:space="preserve"> «</w:t>
      </w:r>
      <w:r w:rsidR="007F3154" w:rsidRPr="007850F4">
        <w:rPr>
          <w:rFonts w:ascii="Times New Roman" w:hAnsi="Times New Roman"/>
          <w:b/>
          <w:color w:val="000000" w:themeColor="text1"/>
          <w:sz w:val="24"/>
          <w:szCs w:val="24"/>
        </w:rPr>
        <w:t>Буйнакский район»  Республики Дагестан</w:t>
      </w:r>
      <w:bookmarkEnd w:id="136"/>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8.7.1.Настоящий пункт устанавливает состав и структуру адресного реестра, порядок установления и регистрации адресов, а также порядок предоставления информации об адресах и ведения адресного хозяйства </w:t>
      </w:r>
      <w:r w:rsidR="00FE46FC" w:rsidRPr="007850F4">
        <w:rPr>
          <w:rFonts w:ascii="Times New Roman" w:hAnsi="Times New Roman"/>
          <w:color w:val="000000" w:themeColor="text1"/>
          <w:sz w:val="24"/>
          <w:szCs w:val="24"/>
        </w:rPr>
        <w:t>м</w:t>
      </w:r>
      <w:r w:rsidR="00781FFE" w:rsidRPr="007850F4">
        <w:rPr>
          <w:rFonts w:ascii="Times New Roman" w:hAnsi="Times New Roman"/>
          <w:color w:val="000000" w:themeColor="text1"/>
          <w:sz w:val="24"/>
          <w:szCs w:val="24"/>
        </w:rPr>
        <w:t>униципального образования</w:t>
      </w:r>
      <w:r w:rsidRPr="007850F4">
        <w:rPr>
          <w:rFonts w:ascii="Times New Roman" w:hAnsi="Times New Roman"/>
          <w:color w:val="000000" w:themeColor="text1"/>
          <w:sz w:val="24"/>
          <w:szCs w:val="24"/>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8.7.2.Формирование и ведение адресного реестра осуществляет Администрация </w:t>
      </w:r>
      <w:r w:rsidR="00DD16C1"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8.7.3.Регистрация адресов и их изменений осуществляется в целях:</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обеспечения учета юридически правильных адресов всех имеющихся, вновь построенных, реконструируемых и снесенных жилых и нежилых зданий, строений и сооружений; </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обеспечения однозначного соответствия адреса и объекта недвижимости;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 предоставления юридическим и физическим лицам справочной информации.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lastRenderedPageBreak/>
        <w:t xml:space="preserve">8.7.4.Объектами адресации, подлежащими включению в адресный реестр </w:t>
      </w:r>
      <w:r w:rsidR="00DD16C1"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204650" w:rsidRPr="007850F4">
        <w:rPr>
          <w:rFonts w:ascii="Times New Roman" w:hAnsi="Times New Roman"/>
          <w:color w:val="000000" w:themeColor="text1"/>
          <w:sz w:val="24"/>
          <w:szCs w:val="24"/>
        </w:rPr>
        <w:t xml:space="preserve"> «</w:t>
      </w:r>
      <w:r w:rsidR="007F3154" w:rsidRPr="007850F4">
        <w:rPr>
          <w:rFonts w:ascii="Times New Roman" w:hAnsi="Times New Roman"/>
          <w:color w:val="000000" w:themeColor="text1"/>
          <w:sz w:val="24"/>
          <w:szCs w:val="24"/>
        </w:rPr>
        <w:t>Буйнакский район»  Республики Дагестан</w:t>
      </w:r>
      <w:r w:rsidRPr="007850F4">
        <w:rPr>
          <w:rFonts w:ascii="Times New Roman" w:hAnsi="Times New Roman"/>
          <w:color w:val="000000" w:themeColor="text1"/>
          <w:sz w:val="24"/>
          <w:szCs w:val="24"/>
        </w:rPr>
        <w:t>, являются объекты недвижимости, в том числе комплексы или отдельно стоящие общественные, производственные, иные нежилые и жилые строения, здания и сооружения. Затраты, связанные с присвоением адреса, несут владельцы и собственники объектов адресации.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8.7.5.Адреса не присваиваются временным объектам, элементам технологического и инженерного оборудования линейного и точечного типов (трансформаторные подстанции, газорегуляторные пункты, подъездные пути, мощение, ограждение, опорам и линиям электропередач и др.).</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8.7.6.Субъектами оформления и регистрации адресов являются юридические и физические лица - собственники и владельцы объектов адресации.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8.7.7.Адресный реестр </w:t>
      </w:r>
      <w:r w:rsidR="00DD16C1"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204650" w:rsidRPr="007850F4">
        <w:rPr>
          <w:rFonts w:ascii="Times New Roman" w:hAnsi="Times New Roman"/>
          <w:color w:val="000000" w:themeColor="text1"/>
          <w:sz w:val="24"/>
          <w:szCs w:val="24"/>
        </w:rPr>
        <w:t xml:space="preserve"> «</w:t>
      </w:r>
      <w:r w:rsidR="007F3154" w:rsidRPr="007850F4">
        <w:rPr>
          <w:rFonts w:ascii="Times New Roman" w:hAnsi="Times New Roman"/>
          <w:color w:val="000000" w:themeColor="text1"/>
          <w:sz w:val="24"/>
          <w:szCs w:val="24"/>
        </w:rPr>
        <w:t xml:space="preserve">Буйнакский район»  Республики Дагестан </w:t>
      </w:r>
      <w:r w:rsidRPr="007850F4">
        <w:rPr>
          <w:rFonts w:ascii="Times New Roman" w:hAnsi="Times New Roman"/>
          <w:color w:val="000000" w:themeColor="text1"/>
          <w:sz w:val="24"/>
          <w:szCs w:val="24"/>
        </w:rPr>
        <w:t>является муниципальной собственностью.</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8.7.8.Информация адресного реестра является открытой. Она безвозмездно и в полном объеме предоставляется заинтересованным лицам.</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8.7.9.Ответственность за достоверность, полноту, сохранность и предоставление потребителям адресной информации несет Администрация </w:t>
      </w:r>
      <w:r w:rsidR="00DD16C1"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w:t>
      </w:r>
    </w:p>
    <w:p w:rsidR="00500C95" w:rsidRPr="007850F4" w:rsidRDefault="00500C95" w:rsidP="00AC2C05">
      <w:pPr>
        <w:suppressAutoHyphens/>
        <w:ind w:firstLine="851"/>
        <w:jc w:val="both"/>
        <w:rPr>
          <w:rFonts w:ascii="Times New Roman" w:hAnsi="Times New Roman"/>
          <w:b/>
          <w:color w:val="000000" w:themeColor="text1"/>
          <w:sz w:val="24"/>
          <w:szCs w:val="24"/>
        </w:rPr>
      </w:pPr>
    </w:p>
    <w:p w:rsidR="007F3154" w:rsidRPr="007850F4" w:rsidRDefault="00EA6953" w:rsidP="00204650">
      <w:pPr>
        <w:pStyle w:val="a5"/>
        <w:keepNext/>
        <w:numPr>
          <w:ilvl w:val="2"/>
          <w:numId w:val="1"/>
        </w:numPr>
        <w:suppressAutoHyphens/>
        <w:autoSpaceDE w:val="0"/>
        <w:autoSpaceDN w:val="0"/>
        <w:adjustRightInd w:val="0"/>
        <w:spacing w:after="0" w:line="360" w:lineRule="auto"/>
        <w:ind w:left="0" w:firstLine="0"/>
        <w:jc w:val="center"/>
        <w:outlineLvl w:val="3"/>
        <w:rPr>
          <w:rFonts w:ascii="Times New Roman" w:hAnsi="Times New Roman"/>
          <w:color w:val="000000" w:themeColor="text1"/>
          <w:sz w:val="24"/>
          <w:szCs w:val="24"/>
        </w:rPr>
      </w:pPr>
      <w:bookmarkStart w:id="137" w:name="_Toc270676570"/>
      <w:bookmarkStart w:id="138" w:name="_Toc223447738"/>
      <w:r w:rsidRPr="007850F4">
        <w:rPr>
          <w:rFonts w:ascii="Times New Roman" w:hAnsi="Times New Roman"/>
          <w:b/>
          <w:color w:val="000000" w:themeColor="text1"/>
          <w:sz w:val="24"/>
          <w:szCs w:val="24"/>
        </w:rPr>
        <w:t xml:space="preserve">Состав и структура адресного реестра </w:t>
      </w:r>
      <w:bookmarkEnd w:id="137"/>
      <w:r w:rsidR="006E15A3" w:rsidRPr="007850F4">
        <w:rPr>
          <w:rFonts w:ascii="Times New Roman" w:hAnsi="Times New Roman"/>
          <w:b/>
          <w:color w:val="000000" w:themeColor="text1"/>
          <w:sz w:val="24"/>
          <w:szCs w:val="24"/>
        </w:rPr>
        <w:t xml:space="preserve">муниципального образования </w:t>
      </w:r>
      <w:r w:rsidR="007F3154" w:rsidRPr="007850F4">
        <w:rPr>
          <w:rFonts w:ascii="Times New Roman" w:hAnsi="Times New Roman"/>
          <w:b/>
          <w:color w:val="000000" w:themeColor="text1"/>
          <w:sz w:val="24"/>
          <w:szCs w:val="24"/>
        </w:rPr>
        <w:t xml:space="preserve">«село Атланаул» </w:t>
      </w:r>
      <w:r w:rsidR="001740E5">
        <w:rPr>
          <w:rFonts w:ascii="Times New Roman" w:hAnsi="Times New Roman"/>
          <w:b/>
          <w:color w:val="000000" w:themeColor="text1"/>
          <w:sz w:val="24"/>
          <w:szCs w:val="24"/>
        </w:rPr>
        <w:t>муниципального образования</w:t>
      </w:r>
      <w:r w:rsidR="00204650" w:rsidRPr="007850F4">
        <w:rPr>
          <w:rFonts w:ascii="Times New Roman" w:hAnsi="Times New Roman"/>
          <w:b/>
          <w:color w:val="000000" w:themeColor="text1"/>
          <w:sz w:val="24"/>
          <w:szCs w:val="24"/>
        </w:rPr>
        <w:t xml:space="preserve"> «</w:t>
      </w:r>
      <w:r w:rsidR="007F3154" w:rsidRPr="007850F4">
        <w:rPr>
          <w:rFonts w:ascii="Times New Roman" w:hAnsi="Times New Roman"/>
          <w:b/>
          <w:color w:val="000000" w:themeColor="text1"/>
          <w:sz w:val="24"/>
          <w:szCs w:val="24"/>
        </w:rPr>
        <w:t>Буйнакский район»  Республики Дагестан</w:t>
      </w:r>
      <w:bookmarkEnd w:id="138"/>
    </w:p>
    <w:p w:rsidR="00EA6953" w:rsidRPr="007850F4" w:rsidRDefault="00EA6953" w:rsidP="007F3154">
      <w:pPr>
        <w:pStyle w:val="a5"/>
        <w:keepNext/>
        <w:suppressAutoHyphens/>
        <w:autoSpaceDE w:val="0"/>
        <w:autoSpaceDN w:val="0"/>
        <w:adjustRightInd w:val="0"/>
        <w:spacing w:after="0" w:line="360" w:lineRule="auto"/>
        <w:ind w:left="851"/>
        <w:jc w:val="both"/>
        <w:outlineLvl w:val="3"/>
        <w:rPr>
          <w:rFonts w:ascii="Times New Roman" w:hAnsi="Times New Roman"/>
          <w:color w:val="000000" w:themeColor="text1"/>
          <w:sz w:val="24"/>
          <w:szCs w:val="24"/>
        </w:rPr>
      </w:pPr>
      <w:bookmarkStart w:id="139" w:name="_Toc223447739"/>
      <w:r w:rsidRPr="007850F4">
        <w:rPr>
          <w:rFonts w:ascii="Times New Roman" w:hAnsi="Times New Roman"/>
          <w:color w:val="000000" w:themeColor="text1"/>
          <w:sz w:val="24"/>
          <w:szCs w:val="24"/>
        </w:rPr>
        <w:t xml:space="preserve">8.8.1. </w:t>
      </w:r>
      <w:r w:rsidR="00666A58" w:rsidRPr="007850F4">
        <w:rPr>
          <w:rFonts w:ascii="Times New Roman" w:hAnsi="Times New Roman"/>
          <w:color w:val="000000" w:themeColor="text1"/>
          <w:sz w:val="24"/>
          <w:szCs w:val="24"/>
        </w:rPr>
        <w:t>А</w:t>
      </w:r>
      <w:r w:rsidRPr="007850F4">
        <w:rPr>
          <w:rFonts w:ascii="Times New Roman" w:hAnsi="Times New Roman"/>
          <w:color w:val="000000" w:themeColor="text1"/>
          <w:sz w:val="24"/>
          <w:szCs w:val="24"/>
        </w:rPr>
        <w:t>дресный реестр состоит из:</w:t>
      </w:r>
      <w:bookmarkEnd w:id="139"/>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адресного плана;</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перечня записанных в алфавитном поряд</w:t>
      </w:r>
      <w:r w:rsidR="006E15A3" w:rsidRPr="007850F4">
        <w:rPr>
          <w:rFonts w:ascii="Times New Roman" w:eastAsia="Times New Roman" w:hAnsi="Times New Roman"/>
          <w:color w:val="000000" w:themeColor="text1"/>
          <w:sz w:val="24"/>
          <w:szCs w:val="24"/>
          <w:lang w:eastAsia="ru-RU"/>
        </w:rPr>
        <w:t xml:space="preserve">ке наименований улиц, площадей </w:t>
      </w:r>
      <w:r w:rsidRPr="007850F4">
        <w:rPr>
          <w:rFonts w:ascii="Times New Roman" w:eastAsia="Times New Roman" w:hAnsi="Times New Roman"/>
          <w:color w:val="000000" w:themeColor="text1"/>
          <w:sz w:val="24"/>
          <w:szCs w:val="24"/>
          <w:lang w:eastAsia="ru-RU"/>
        </w:rPr>
        <w:t xml:space="preserve">и переулков </w:t>
      </w:r>
      <w:r w:rsidR="006E15A3"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204650" w:rsidRPr="007850F4">
        <w:rPr>
          <w:rFonts w:ascii="Times New Roman" w:hAnsi="Times New Roman"/>
          <w:color w:val="000000" w:themeColor="text1"/>
          <w:sz w:val="24"/>
          <w:szCs w:val="24"/>
        </w:rPr>
        <w:t xml:space="preserve"> «</w:t>
      </w:r>
      <w:r w:rsidR="007F3154" w:rsidRPr="007850F4">
        <w:rPr>
          <w:rFonts w:ascii="Times New Roman" w:hAnsi="Times New Roman"/>
          <w:color w:val="000000" w:themeColor="text1"/>
          <w:sz w:val="24"/>
          <w:szCs w:val="24"/>
        </w:rPr>
        <w:t>Буйнакский район»  Республики Дагестан</w:t>
      </w:r>
      <w:r w:rsidRPr="007850F4">
        <w:rPr>
          <w:rFonts w:ascii="Times New Roman" w:eastAsia="Times New Roman" w:hAnsi="Times New Roman"/>
          <w:color w:val="000000" w:themeColor="text1"/>
          <w:sz w:val="24"/>
          <w:szCs w:val="24"/>
          <w:lang w:eastAsia="ru-RU"/>
        </w:rPr>
        <w:t>;</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графических приложений, указывающих местонахождение и границы каждой улицы </w:t>
      </w:r>
      <w:r w:rsidR="006E15A3" w:rsidRPr="007850F4">
        <w:rPr>
          <w:rFonts w:ascii="Times New Roman" w:eastAsia="Times New Roman" w:hAnsi="Times New Roman"/>
          <w:color w:val="000000" w:themeColor="text1"/>
          <w:sz w:val="24"/>
          <w:szCs w:val="24"/>
          <w:lang w:eastAsia="ru-RU"/>
        </w:rPr>
        <w:t>населенного пункта</w:t>
      </w:r>
      <w:r w:rsidRPr="007850F4">
        <w:rPr>
          <w:rFonts w:ascii="Times New Roman" w:eastAsia="Times New Roman" w:hAnsi="Times New Roman"/>
          <w:color w:val="000000" w:themeColor="text1"/>
          <w:sz w:val="24"/>
          <w:szCs w:val="24"/>
          <w:lang w:eastAsia="ru-RU"/>
        </w:rPr>
        <w:t>;</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графических приложений, указывающих местонахождение в пределах кварталов каждого объекта адресации;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системы автоматизированной обработки адресной информации.</w:t>
      </w:r>
    </w:p>
    <w:p w:rsidR="001255E9" w:rsidRPr="007850F4" w:rsidRDefault="001255E9" w:rsidP="00AC2C05">
      <w:pPr>
        <w:suppressAutoHyphens/>
        <w:ind w:firstLine="851"/>
        <w:jc w:val="both"/>
        <w:rPr>
          <w:rFonts w:ascii="Times New Roman" w:eastAsia="Times New Roman" w:hAnsi="Times New Roman"/>
          <w:color w:val="000000" w:themeColor="text1"/>
          <w:sz w:val="24"/>
          <w:szCs w:val="24"/>
          <w:lang w:eastAsia="ru-RU"/>
        </w:rPr>
      </w:pPr>
    </w:p>
    <w:p w:rsidR="00EA6953" w:rsidRPr="007850F4" w:rsidRDefault="00EA6953" w:rsidP="00204650">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140" w:name="_Toc270676571"/>
      <w:bookmarkStart w:id="141" w:name="_Toc223447740"/>
      <w:r w:rsidRPr="007850F4">
        <w:rPr>
          <w:rFonts w:ascii="Times New Roman" w:hAnsi="Times New Roman"/>
          <w:b/>
          <w:color w:val="000000" w:themeColor="text1"/>
          <w:sz w:val="24"/>
          <w:szCs w:val="24"/>
        </w:rPr>
        <w:lastRenderedPageBreak/>
        <w:t>Правила установления адреса объектам недвижимости</w:t>
      </w:r>
      <w:bookmarkEnd w:id="140"/>
      <w:bookmarkEnd w:id="141"/>
    </w:p>
    <w:p w:rsidR="00D81FF0" w:rsidRPr="007850F4" w:rsidRDefault="00D81FF0" w:rsidP="00D81FF0">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8.9.1.Выделение и оформление границ улиц, определение порядка нумерации строений на них производятся на основе планов детальной планировки и планов застройки данной территории с использованием актуализированных картографических материалов.</w:t>
      </w:r>
    </w:p>
    <w:p w:rsidR="00D81FF0" w:rsidRPr="007850F4" w:rsidRDefault="00D81FF0" w:rsidP="00D81FF0">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8.9.2.Присвоение номеров зданиям (домам), расположенным на улицах радиального направления, осуществляется от центра населенного пункта к периферии с четными номерами по правой стороне улицы и с нечетными номерами по левой (стороны определяются по ходу движения от начала улицы).</w:t>
      </w:r>
    </w:p>
    <w:p w:rsidR="00D81FF0" w:rsidRPr="007850F4" w:rsidRDefault="00D81FF0" w:rsidP="00D81FF0">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8.9.3.Присвоение номеров зданиям (домам), расположенным на улицах кольцевого направления, осуществляется по ходу часовой стрелки с четными номерами по правой стороне улицы и нечетными по левой.</w:t>
      </w:r>
    </w:p>
    <w:p w:rsidR="00D81FF0" w:rsidRPr="007850F4" w:rsidRDefault="00D81FF0" w:rsidP="00D81FF0">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8.9.4.Зданиям, находящимся на пересечении улиц, присваивается номер здания по улице, на которую выходит главный фасад здания. В случае если на угол выходят два равнозначных фасада одного здания, номер присваивается по улице, идущей по направлению от центра населенного пункта.</w:t>
      </w:r>
    </w:p>
    <w:p w:rsidR="00D81FF0" w:rsidRPr="007850F4" w:rsidRDefault="00D81FF0" w:rsidP="00D81FF0">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8.9.5.Нумерация строений производится с учетом резервирования номеров под будущие строения в соответствии с утвержденной градостроительной документацией.</w:t>
      </w:r>
    </w:p>
    <w:p w:rsidR="00D81FF0" w:rsidRPr="007850F4" w:rsidRDefault="00D81FF0" w:rsidP="00D81FF0">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8.9.6.Отдельно стоящему по фронту улицы строению присваивается соответствующий порядковый номер.</w:t>
      </w:r>
    </w:p>
    <w:p w:rsidR="00D81FF0" w:rsidRPr="007850F4" w:rsidRDefault="00D81FF0" w:rsidP="00D81FF0">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8.9.7.На территории владения определяется основное здание, относительно которого осуществляется адресация владения и зданий, и строений на территории владения. Прочим (неосновным) зданиям, расположенным на территории владения, присваивается номер основного здания владения и дополнительно номер корпуса или строения. Указатель «корпус» или «строение» в адресе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адресации близлежащих зданий. Нумерация зданий производится от главного въезда на территорию владения по мере удаления от него.</w:t>
      </w:r>
    </w:p>
    <w:p w:rsidR="00D81FF0" w:rsidRPr="007850F4" w:rsidRDefault="00D81FF0" w:rsidP="00D81FF0">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8.9.8.Нумерация зданий, расположенных между двумя уже адресованными зданиями с последовательными номерами («вставки» объектов), производится с использованием меньшего номера объекта с добавлением к нему буквы.</w:t>
      </w:r>
    </w:p>
    <w:p w:rsidR="00D81FF0" w:rsidRPr="007850F4" w:rsidRDefault="00D81FF0" w:rsidP="00D81FF0">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8.9.9.Пристроенные объекты, которые имеют другое функциональное назначение, чем основное здание, могут быть адресованы как самостоятельные здания.</w:t>
      </w:r>
    </w:p>
    <w:p w:rsidR="00D81FF0" w:rsidRPr="007850F4" w:rsidRDefault="00D81FF0" w:rsidP="00D81FF0">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8.9.10.При необходимости установления адресов вновь построенным в районах сложившейся застройки объектам, а также при определении нумерации пристроенных объектов используются буквенные индексы или дробные обозначения. Буквенный индекс следует писать с </w:t>
      </w:r>
      <w:r w:rsidRPr="007850F4">
        <w:rPr>
          <w:rFonts w:ascii="Times New Roman" w:hAnsi="Times New Roman"/>
          <w:color w:val="000000" w:themeColor="text1"/>
          <w:sz w:val="24"/>
          <w:szCs w:val="24"/>
        </w:rPr>
        <w:lastRenderedPageBreak/>
        <w:t>заглавной буквы рядом с цифрой без дефиса и кавычек (например, 1А, 20В), а дробную часть номера - через косую дробную черту (например, 5/1, 22/3).</w:t>
      </w:r>
    </w:p>
    <w:p w:rsidR="00D81FF0" w:rsidRPr="007850F4" w:rsidRDefault="00D81FF0" w:rsidP="00D81FF0">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8.9.11.При изменении адресации не допускается наличие одинаковых номеров у разных объектов недвижимости.</w:t>
      </w:r>
    </w:p>
    <w:p w:rsidR="00D81FF0" w:rsidRPr="007850F4" w:rsidRDefault="00D81FF0" w:rsidP="00D81FF0">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8.9.12.При установлении адресации объектов недвижимости садоводческих, гаражных обществ используются соответствующие термины «участок» и «бокс» с указанием соответствующего порядкового номера.</w:t>
      </w:r>
    </w:p>
    <w:p w:rsidR="00D81FF0" w:rsidRPr="007850F4" w:rsidRDefault="00D81FF0" w:rsidP="00D81FF0">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8.9.13.При присвоении адреса встроенным нежилым помещениям используется термин «помещение» с указанием соответствующего порядкового номера.</w:t>
      </w:r>
    </w:p>
    <w:p w:rsidR="001255E9" w:rsidRPr="007850F4" w:rsidRDefault="00D81FF0" w:rsidP="006B163D">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8.9.14.Новый адрес не присваивается при невозможности раздела земельного участка, порядок пользования определяется по соглашению сторон либо в судебном порядке.</w:t>
      </w:r>
    </w:p>
    <w:p w:rsidR="00EA6953" w:rsidRPr="007850F4" w:rsidRDefault="00EA6953" w:rsidP="00204650">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142" w:name="_Toc270676572"/>
      <w:bookmarkStart w:id="143" w:name="_Toc223447741"/>
      <w:r w:rsidRPr="007850F4">
        <w:rPr>
          <w:rFonts w:ascii="Times New Roman" w:hAnsi="Times New Roman"/>
          <w:b/>
          <w:color w:val="000000" w:themeColor="text1"/>
          <w:sz w:val="24"/>
          <w:szCs w:val="24"/>
        </w:rPr>
        <w:t>Порядок установления и регистрации адресов</w:t>
      </w:r>
      <w:bookmarkEnd w:id="142"/>
      <w:bookmarkEnd w:id="143"/>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8.10.1.Адрес присваивается правовыми актами уполномоченных органов в установленном порядке.</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8.10.2.Установление и регистрация адресов объектов недвижимости производится в следующих случаях:</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выдачи разрешения на строительство нового объекта недвижимости;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изменения статуса строений (перевод жилых помещений в нежилые помещения и нежилых помещений в жилые помещения и т.д.);</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разделения владений и комплексов строений на отдельные части;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образования новых имущественных комплексов строений при объединении земельных участков;</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ввода строений в эксплуатацию, если при выдаче разрешения на строительство не был присвоен адрес объекта;</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предоставления земельных участков под строительство.</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8.10.3.Установление и последующая регистрация адреса производятся на основании заявлений юридических и физических лиц, собственников и владельцев объектов адресации.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Порядок работы с заказчиком по уточнению адресов объектов недвижимости: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1) получение заявки на присвоение или уточнение адреса объектам недвижимости в черте </w:t>
      </w:r>
      <w:r w:rsidR="00900E40"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Работа с заказчиком:</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проверка имеющихся правоустанавливающих документов на объекты недвижимости, земельные участки и технических паспортов;</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проверка соответствия планов предприятий, предоставленных заказчиком, и имеющегося адресного плана;</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составление реестра адресов в соответствии с имеющимися правоустанавливающими документами на объекты недвижимости, техническими паспортами;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проверка наличия исполнительных топографических планов предприятий в М 1:500, М 1:2000;</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нанесение имеющихся сведений об адресах по правоустанавливающим документами на объекты недвижимости, земельные участки, техническим паспортам на план предприятия.</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2) оформление запроса в территориальный орган Федеральной регистрационной службы государственной регистрации, кадастра и картографиипо </w:t>
      </w:r>
      <w:r w:rsidR="00AD4EB7" w:rsidRPr="007850F4">
        <w:rPr>
          <w:rFonts w:ascii="Times New Roman" w:hAnsi="Times New Roman"/>
          <w:color w:val="000000" w:themeColor="text1"/>
          <w:sz w:val="24"/>
          <w:szCs w:val="24"/>
        </w:rPr>
        <w:t xml:space="preserve">Республике Дагестан </w:t>
      </w:r>
      <w:r w:rsidRPr="007850F4">
        <w:rPr>
          <w:rFonts w:ascii="Times New Roman" w:hAnsi="Times New Roman"/>
          <w:color w:val="000000" w:themeColor="text1"/>
          <w:sz w:val="24"/>
          <w:szCs w:val="24"/>
        </w:rPr>
        <w:t>о выдаче выписки из Единого государственного реестра прав о зарегистрированных правообладателях земельных участков и объектов недвижимости, расположенных по интересующему адресу;</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3) произвести сравнение полученных данных с информацией на объекты недвижимости, земельные участки, полученной от заказчика;</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4) нанесение имеющихся сведений на топографический план предприятия, выявление объектов недвижимости без почтового адреса;</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5) присвоить, уточнить адреса объектам недвижимости постановлением Администрации </w:t>
      </w:r>
      <w:r w:rsidR="00900E40"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8.10.4.Уполномоченные органы подготавливают правовые акты о присвоении адресного номера либо резервируют адресный номер в соответствии и при наличии действующей топографической съемки М 1:500, ситуационных планов М 1:1000, 1:2000 и других документов, касающихся объекта недвижимости или земельного участка, в зависимости от конкретной градостроительной ситуации.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8.10.5.Установление новых адресов строений производится с учетом требований, изложенных в подпункте 8.9 настоящих Правил.</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8.10.6.Основанием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регистрации адресов объектов, находящихся в эксплуатации, являются документы, подтверждающие право собственности на строения.</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8.10.7.Документами, подтверждающими регистрацию адреса объекта недвижимости, является адресная справка, к которой прилагается план местоположения объекта. Адресная справка с новым адресом и правоустанавливающими документами на земельный участок предоставляются в орган технического учета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внесения соответствующих изменений в техническую документацию и оформления сведений о возникшем объекте недвижимости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органа, осуществляющего государственную регистрацию прав на недвижимое имущество и сделок с ним.</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lastRenderedPageBreak/>
        <w:t>Адресная справка не является правоустанавливающим документом, не определяет собственника и целевое назначение объекта.</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8.10.8.Новый адрес принимается на обслуживание организациями и предприятиями </w:t>
      </w:r>
      <w:r w:rsidR="00666A58" w:rsidRPr="007850F4">
        <w:rPr>
          <w:rFonts w:ascii="Times New Roman" w:hAnsi="Times New Roman"/>
          <w:color w:val="000000" w:themeColor="text1"/>
          <w:sz w:val="24"/>
          <w:szCs w:val="24"/>
        </w:rPr>
        <w:t>населенного пункта</w:t>
      </w:r>
      <w:r w:rsidRPr="007850F4">
        <w:rPr>
          <w:rFonts w:ascii="Times New Roman" w:hAnsi="Times New Roman"/>
          <w:color w:val="000000" w:themeColor="text1"/>
          <w:sz w:val="24"/>
          <w:szCs w:val="24"/>
        </w:rPr>
        <w:t xml:space="preserve"> только при предоставлении удостоверяющих адрес документов. Регистрация прав собственников и аренды на объект недвижимости, введение в эксплуатацию, а также иные операции со зданиями, строениями, сооружениями или их частями производятся в установленном порядке при условии предоставления удостоверяющих адрес объекта постановления или справки.</w:t>
      </w:r>
    </w:p>
    <w:p w:rsidR="00072969" w:rsidRPr="007850F4" w:rsidRDefault="00072969" w:rsidP="00AC2C05">
      <w:pPr>
        <w:suppressAutoHyphens/>
        <w:ind w:firstLine="851"/>
        <w:jc w:val="both"/>
        <w:rPr>
          <w:rFonts w:ascii="Times New Roman" w:hAnsi="Times New Roman"/>
          <w:color w:val="000000" w:themeColor="text1"/>
          <w:sz w:val="24"/>
          <w:szCs w:val="24"/>
        </w:rPr>
      </w:pPr>
    </w:p>
    <w:p w:rsidR="00875A41" w:rsidRPr="007850F4" w:rsidRDefault="00EA6953" w:rsidP="00236A21">
      <w:pPr>
        <w:pStyle w:val="a5"/>
        <w:keepNext/>
        <w:numPr>
          <w:ilvl w:val="2"/>
          <w:numId w:val="1"/>
        </w:numPr>
        <w:suppressAutoHyphens/>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144" w:name="_Toc270676573"/>
      <w:bookmarkStart w:id="145" w:name="_Toc223447742"/>
      <w:r w:rsidRPr="007850F4">
        <w:rPr>
          <w:rFonts w:ascii="Times New Roman" w:hAnsi="Times New Roman"/>
          <w:b/>
          <w:color w:val="000000" w:themeColor="text1"/>
          <w:sz w:val="24"/>
          <w:szCs w:val="24"/>
        </w:rPr>
        <w:t xml:space="preserve">Правила оформления и содержания адресного хозяйства на территории </w:t>
      </w:r>
      <w:bookmarkEnd w:id="144"/>
      <w:r w:rsidR="00E16445" w:rsidRPr="007850F4">
        <w:rPr>
          <w:rFonts w:ascii="Times New Roman" w:hAnsi="Times New Roman"/>
          <w:b/>
          <w:color w:val="000000" w:themeColor="text1"/>
          <w:sz w:val="24"/>
          <w:szCs w:val="24"/>
        </w:rPr>
        <w:t xml:space="preserve">муниципального образования </w:t>
      </w:r>
      <w:r w:rsidR="007F3154" w:rsidRPr="007850F4">
        <w:rPr>
          <w:rFonts w:ascii="Times New Roman" w:hAnsi="Times New Roman"/>
          <w:b/>
          <w:color w:val="000000" w:themeColor="text1"/>
          <w:sz w:val="24"/>
          <w:szCs w:val="24"/>
        </w:rPr>
        <w:t xml:space="preserve">«село Атланаул» </w:t>
      </w:r>
      <w:r w:rsidR="001740E5">
        <w:rPr>
          <w:rFonts w:ascii="Times New Roman" w:hAnsi="Times New Roman"/>
          <w:b/>
          <w:color w:val="000000" w:themeColor="text1"/>
          <w:sz w:val="24"/>
          <w:szCs w:val="24"/>
        </w:rPr>
        <w:t>муниципального образования</w:t>
      </w:r>
      <w:r w:rsidR="00236A21" w:rsidRPr="007850F4">
        <w:rPr>
          <w:rFonts w:ascii="Times New Roman" w:hAnsi="Times New Roman"/>
          <w:b/>
          <w:color w:val="000000" w:themeColor="text1"/>
          <w:sz w:val="24"/>
          <w:szCs w:val="24"/>
        </w:rPr>
        <w:t xml:space="preserve"> «</w:t>
      </w:r>
      <w:r w:rsidR="007F3154" w:rsidRPr="007850F4">
        <w:rPr>
          <w:rFonts w:ascii="Times New Roman" w:hAnsi="Times New Roman"/>
          <w:b/>
          <w:color w:val="000000" w:themeColor="text1"/>
          <w:sz w:val="24"/>
          <w:szCs w:val="24"/>
        </w:rPr>
        <w:t>Буйнакский район»  Республики Дагестан</w:t>
      </w:r>
      <w:bookmarkEnd w:id="145"/>
    </w:p>
    <w:p w:rsidR="00EA6953" w:rsidRPr="007850F4" w:rsidRDefault="00EA6953" w:rsidP="0011560A">
      <w:pPr>
        <w:keepNext/>
        <w:suppressAutoHyphens/>
        <w:autoSpaceDE w:val="0"/>
        <w:autoSpaceDN w:val="0"/>
        <w:adjustRightInd w:val="0"/>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8.11.1.Внешний вид (образец) аншлагов обозначения улиц, жилых и общественных зданий на территории </w:t>
      </w:r>
      <w:r w:rsidR="00E16445" w:rsidRPr="007850F4">
        <w:rPr>
          <w:rFonts w:ascii="Times New Roman" w:hAnsi="Times New Roman"/>
          <w:color w:val="000000" w:themeColor="text1"/>
          <w:sz w:val="24"/>
          <w:szCs w:val="24"/>
        </w:rPr>
        <w:t xml:space="preserve">муниципального образования </w:t>
      </w:r>
      <w:r w:rsidR="007F3154"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236A21" w:rsidRPr="007850F4">
        <w:rPr>
          <w:rFonts w:ascii="Times New Roman" w:hAnsi="Times New Roman"/>
          <w:color w:val="000000" w:themeColor="text1"/>
          <w:sz w:val="24"/>
          <w:szCs w:val="24"/>
        </w:rPr>
        <w:t xml:space="preserve"> «</w:t>
      </w:r>
      <w:r w:rsidR="007F3154" w:rsidRPr="007850F4">
        <w:rPr>
          <w:rFonts w:ascii="Times New Roman" w:hAnsi="Times New Roman"/>
          <w:color w:val="000000" w:themeColor="text1"/>
          <w:sz w:val="24"/>
          <w:szCs w:val="24"/>
        </w:rPr>
        <w:t xml:space="preserve">Буйнакский район»  Республики Дагестан </w:t>
      </w:r>
      <w:r w:rsidRPr="007850F4">
        <w:rPr>
          <w:rFonts w:ascii="Times New Roman" w:hAnsi="Times New Roman"/>
          <w:color w:val="000000" w:themeColor="text1"/>
          <w:sz w:val="24"/>
          <w:szCs w:val="24"/>
        </w:rPr>
        <w:t xml:space="preserve">утверждается постановлением Главы </w:t>
      </w:r>
      <w:r w:rsidR="00E16445"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8.11.2.Аншлаг содержит:</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наименование улицы, переулка и т.д.;</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номер здания (дома);</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стрелку с направлением по возрастанию нумерации зданий (домов).</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8.11.3.Аншлаги размещаются на фасадах домов в соответствии со следующими требованиями: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аншлаг утвержденного образца вывешивается на каждом жилом и общественном здании;</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при протяженности здания более шести секций устанавливается дополнительный аншлаг на другом углу здания. Если здание выходит на внутриквартальный проезд торцом, знак устанавливается со стороны торцевого фасада;</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аншлаг устанавливается с обязательной наружной или внутренней подсветкой в ночное время суток;</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аншлаг устанавливается на высоте от 2,0 до </w:t>
      </w:r>
      <w:smartTag w:uri="urn:schemas-microsoft-com:office:smarttags" w:element="metricconverter">
        <w:smartTagPr>
          <w:attr w:name="ProductID" w:val="3,5 метра"/>
        </w:smartTagPr>
        <w:r w:rsidRPr="007850F4">
          <w:rPr>
            <w:rFonts w:ascii="Times New Roman" w:eastAsia="Times New Roman" w:hAnsi="Times New Roman"/>
            <w:color w:val="000000" w:themeColor="text1"/>
            <w:sz w:val="24"/>
            <w:szCs w:val="24"/>
            <w:lang w:eastAsia="ru-RU"/>
          </w:rPr>
          <w:t>3,5 метра</w:t>
        </w:r>
      </w:smartTag>
      <w:r w:rsidRPr="007850F4">
        <w:rPr>
          <w:rFonts w:ascii="Times New Roman" w:eastAsia="Times New Roman" w:hAnsi="Times New Roman"/>
          <w:color w:val="000000" w:themeColor="text1"/>
          <w:sz w:val="24"/>
          <w:szCs w:val="24"/>
          <w:lang w:eastAsia="ru-RU"/>
        </w:rPr>
        <w:t xml:space="preserve"> от уровня земли, на расстоянии не более </w:t>
      </w:r>
      <w:smartTag w:uri="urn:schemas-microsoft-com:office:smarttags" w:element="metricconverter">
        <w:smartTagPr>
          <w:attr w:name="ProductID" w:val="1 метра"/>
        </w:smartTagPr>
        <w:r w:rsidRPr="007850F4">
          <w:rPr>
            <w:rFonts w:ascii="Times New Roman" w:eastAsia="Times New Roman" w:hAnsi="Times New Roman"/>
            <w:color w:val="000000" w:themeColor="text1"/>
            <w:sz w:val="24"/>
            <w:szCs w:val="24"/>
            <w:lang w:eastAsia="ru-RU"/>
          </w:rPr>
          <w:t>1 метра</w:t>
        </w:r>
      </w:smartTag>
      <w:r w:rsidRPr="007850F4">
        <w:rPr>
          <w:rFonts w:ascii="Times New Roman" w:eastAsia="Times New Roman" w:hAnsi="Times New Roman"/>
          <w:color w:val="000000" w:themeColor="text1"/>
          <w:sz w:val="24"/>
          <w:szCs w:val="24"/>
          <w:lang w:eastAsia="ru-RU"/>
        </w:rPr>
        <w:t xml:space="preserve"> от угла здания.</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8.11.4.В районах застройки при большей глубине квартала должны быть установлены щиты - указатели с изображением схемы застройки, наименования улиц, номеров домов и корпусов.</w:t>
      </w:r>
    </w:p>
    <w:p w:rsidR="00EA6953" w:rsidRPr="007850F4" w:rsidRDefault="00EA6953" w:rsidP="00236A21">
      <w:pPr>
        <w:pStyle w:val="3"/>
        <w:keepLines w:val="0"/>
        <w:numPr>
          <w:ilvl w:val="1"/>
          <w:numId w:val="1"/>
        </w:numPr>
        <w:suppressAutoHyphens/>
        <w:spacing w:before="0" w:line="360" w:lineRule="auto"/>
        <w:jc w:val="center"/>
        <w:rPr>
          <w:rFonts w:ascii="Times New Roman" w:hAnsi="Times New Roman"/>
          <w:color w:val="000000" w:themeColor="text1"/>
          <w:kern w:val="32"/>
          <w:sz w:val="28"/>
          <w:szCs w:val="28"/>
          <w:lang w:eastAsia="ru-RU"/>
        </w:rPr>
      </w:pPr>
      <w:bookmarkStart w:id="146" w:name="_Toc270676574"/>
      <w:bookmarkStart w:id="147" w:name="_Toc223447743"/>
      <w:r w:rsidRPr="007850F4">
        <w:rPr>
          <w:rFonts w:ascii="Times New Roman" w:hAnsi="Times New Roman"/>
          <w:color w:val="000000" w:themeColor="text1"/>
          <w:kern w:val="32"/>
          <w:sz w:val="28"/>
          <w:szCs w:val="28"/>
          <w:lang w:eastAsia="ru-RU"/>
        </w:rPr>
        <w:lastRenderedPageBreak/>
        <w:t>ЗАКЛЮЧИТЕЛЬНЫЕ ПОЛОЖЕНИЯ</w:t>
      </w:r>
      <w:bookmarkEnd w:id="146"/>
      <w:bookmarkEnd w:id="147"/>
    </w:p>
    <w:p w:rsidR="00E44BCE" w:rsidRPr="007850F4" w:rsidRDefault="00E44BCE" w:rsidP="00AC2C05">
      <w:pPr>
        <w:keepNext/>
        <w:suppressAutoHyphens/>
        <w:ind w:firstLine="851"/>
        <w:jc w:val="both"/>
        <w:rPr>
          <w:rFonts w:ascii="Times New Roman" w:hAnsi="Times New Roman"/>
          <w:color w:val="000000" w:themeColor="text1"/>
          <w:sz w:val="24"/>
          <w:szCs w:val="24"/>
        </w:rPr>
      </w:pPr>
    </w:p>
    <w:p w:rsidR="00EA6953" w:rsidRPr="007850F4"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color w:val="000000" w:themeColor="text1"/>
          <w:sz w:val="24"/>
          <w:szCs w:val="24"/>
        </w:rPr>
      </w:pPr>
      <w:bookmarkStart w:id="148" w:name="_Toc270676575"/>
      <w:bookmarkStart w:id="149" w:name="_Toc223447744"/>
      <w:r w:rsidRPr="007850F4">
        <w:rPr>
          <w:rFonts w:ascii="Times New Roman" w:hAnsi="Times New Roman"/>
          <w:b/>
          <w:color w:val="000000" w:themeColor="text1"/>
          <w:sz w:val="24"/>
          <w:szCs w:val="24"/>
        </w:rPr>
        <w:t xml:space="preserve">Правила землепользования и застройки </w:t>
      </w:r>
      <w:r w:rsidR="00E16445" w:rsidRPr="007850F4">
        <w:rPr>
          <w:rFonts w:ascii="Times New Roman" w:hAnsi="Times New Roman"/>
          <w:b/>
          <w:color w:val="000000" w:themeColor="text1"/>
          <w:sz w:val="24"/>
          <w:szCs w:val="24"/>
        </w:rPr>
        <w:t xml:space="preserve">муниципального образования </w:t>
      </w:r>
      <w:r w:rsidR="007F3154" w:rsidRPr="007850F4">
        <w:rPr>
          <w:rFonts w:ascii="Times New Roman" w:hAnsi="Times New Roman"/>
          <w:b/>
          <w:color w:val="000000" w:themeColor="text1"/>
          <w:sz w:val="24"/>
          <w:szCs w:val="24"/>
        </w:rPr>
        <w:t xml:space="preserve">«село Атланаул» </w:t>
      </w:r>
      <w:r w:rsidR="001740E5">
        <w:rPr>
          <w:rFonts w:ascii="Times New Roman" w:hAnsi="Times New Roman"/>
          <w:b/>
          <w:color w:val="000000" w:themeColor="text1"/>
          <w:sz w:val="24"/>
          <w:szCs w:val="24"/>
        </w:rPr>
        <w:t>муниципального образования</w:t>
      </w:r>
      <w:r w:rsidR="00BA42E6" w:rsidRPr="007850F4">
        <w:rPr>
          <w:rFonts w:ascii="Times New Roman" w:hAnsi="Times New Roman"/>
          <w:b/>
          <w:color w:val="000000" w:themeColor="text1"/>
          <w:sz w:val="24"/>
          <w:szCs w:val="24"/>
        </w:rPr>
        <w:t xml:space="preserve"> «</w:t>
      </w:r>
      <w:r w:rsidR="007F3154" w:rsidRPr="007850F4">
        <w:rPr>
          <w:rFonts w:ascii="Times New Roman" w:hAnsi="Times New Roman"/>
          <w:b/>
          <w:color w:val="000000" w:themeColor="text1"/>
          <w:sz w:val="24"/>
          <w:szCs w:val="24"/>
        </w:rPr>
        <w:t xml:space="preserve">Буйнакский </w:t>
      </w:r>
      <w:r w:rsidR="00236A21" w:rsidRPr="007850F4">
        <w:rPr>
          <w:rFonts w:ascii="Times New Roman" w:hAnsi="Times New Roman"/>
          <w:b/>
          <w:color w:val="000000" w:themeColor="text1"/>
          <w:sz w:val="24"/>
          <w:szCs w:val="24"/>
        </w:rPr>
        <w:t>район» Республики</w:t>
      </w:r>
      <w:r w:rsidR="007F3154" w:rsidRPr="007850F4">
        <w:rPr>
          <w:rFonts w:ascii="Times New Roman" w:hAnsi="Times New Roman"/>
          <w:b/>
          <w:color w:val="000000" w:themeColor="text1"/>
          <w:sz w:val="24"/>
          <w:szCs w:val="24"/>
        </w:rPr>
        <w:t xml:space="preserve"> Дагестан </w:t>
      </w:r>
      <w:r w:rsidRPr="007850F4">
        <w:rPr>
          <w:rFonts w:ascii="Times New Roman" w:hAnsi="Times New Roman"/>
          <w:b/>
          <w:color w:val="000000" w:themeColor="text1"/>
          <w:sz w:val="24"/>
          <w:szCs w:val="24"/>
        </w:rPr>
        <w:t xml:space="preserve">вступают в силу со дня их официального </w:t>
      </w:r>
      <w:r w:rsidR="0076181C" w:rsidRPr="007850F4">
        <w:rPr>
          <w:rFonts w:ascii="Times New Roman" w:hAnsi="Times New Roman"/>
          <w:b/>
          <w:color w:val="000000" w:themeColor="text1"/>
          <w:sz w:val="24"/>
          <w:szCs w:val="24"/>
        </w:rPr>
        <w:t>опубликования (обнародования)</w:t>
      </w:r>
      <w:bookmarkEnd w:id="148"/>
      <w:bookmarkEnd w:id="149"/>
    </w:p>
    <w:p w:rsidR="00E44BCE" w:rsidRPr="007850F4" w:rsidRDefault="00E44BCE" w:rsidP="00AC2C05">
      <w:pPr>
        <w:suppressAutoHyphens/>
        <w:ind w:firstLine="851"/>
        <w:jc w:val="both"/>
        <w:rPr>
          <w:rFonts w:ascii="Times New Roman" w:hAnsi="Times New Roman"/>
          <w:color w:val="000000" w:themeColor="text1"/>
          <w:sz w:val="24"/>
          <w:szCs w:val="24"/>
        </w:rPr>
      </w:pPr>
      <w:bookmarkStart w:id="150" w:name="_Toc270676576"/>
    </w:p>
    <w:p w:rsidR="00EA6953" w:rsidRPr="007850F4"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color w:val="000000" w:themeColor="text1"/>
          <w:sz w:val="24"/>
          <w:szCs w:val="24"/>
        </w:rPr>
      </w:pPr>
      <w:bookmarkStart w:id="151" w:name="_Toc223447745"/>
      <w:r w:rsidRPr="007850F4">
        <w:rPr>
          <w:rFonts w:ascii="Times New Roman" w:hAnsi="Times New Roman"/>
          <w:b/>
          <w:color w:val="000000" w:themeColor="text1"/>
          <w:sz w:val="24"/>
          <w:szCs w:val="24"/>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bookmarkEnd w:id="150"/>
      <w:bookmarkEnd w:id="151"/>
    </w:p>
    <w:p w:rsidR="00261F36" w:rsidRPr="007850F4" w:rsidRDefault="00261F36" w:rsidP="00AC2C05">
      <w:pPr>
        <w:suppressAutoHyphens/>
        <w:ind w:firstLine="851"/>
        <w:jc w:val="both"/>
        <w:rPr>
          <w:rFonts w:ascii="Times New Roman" w:hAnsi="Times New Roman"/>
          <w:b/>
          <w:color w:val="000000" w:themeColor="text1"/>
          <w:sz w:val="24"/>
          <w:szCs w:val="24"/>
        </w:rPr>
      </w:pPr>
    </w:p>
    <w:p w:rsidR="00EA6953" w:rsidRPr="007850F4" w:rsidRDefault="00EA6953" w:rsidP="002D761B">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hAnsi="Times New Roman"/>
          <w:b/>
          <w:color w:val="000000" w:themeColor="text1"/>
          <w:sz w:val="24"/>
          <w:szCs w:val="24"/>
        </w:rPr>
      </w:pPr>
      <w:bookmarkStart w:id="152" w:name="_Toc270676577"/>
      <w:bookmarkStart w:id="153" w:name="_Toc223447746"/>
      <w:r w:rsidRPr="007850F4">
        <w:rPr>
          <w:rFonts w:ascii="Times New Roman" w:hAnsi="Times New Roman"/>
          <w:b/>
          <w:color w:val="000000" w:themeColor="text1"/>
          <w:sz w:val="24"/>
          <w:szCs w:val="24"/>
        </w:rPr>
        <w:t xml:space="preserve">В случае внесения изменений в Генеральный план </w:t>
      </w:r>
      <w:r w:rsidR="00E16445" w:rsidRPr="007850F4">
        <w:rPr>
          <w:rFonts w:ascii="Times New Roman" w:hAnsi="Times New Roman"/>
          <w:b/>
          <w:color w:val="000000" w:themeColor="text1"/>
          <w:sz w:val="24"/>
          <w:szCs w:val="24"/>
        </w:rPr>
        <w:t xml:space="preserve">муниципального образования </w:t>
      </w:r>
      <w:r w:rsidR="007F3154" w:rsidRPr="007850F4">
        <w:rPr>
          <w:rFonts w:ascii="Times New Roman" w:hAnsi="Times New Roman"/>
          <w:b/>
          <w:color w:val="000000" w:themeColor="text1"/>
          <w:sz w:val="24"/>
          <w:szCs w:val="24"/>
        </w:rPr>
        <w:t xml:space="preserve">«село Атланаул» </w:t>
      </w:r>
      <w:r w:rsidR="001740E5">
        <w:rPr>
          <w:rFonts w:ascii="Times New Roman" w:hAnsi="Times New Roman"/>
          <w:b/>
          <w:color w:val="000000" w:themeColor="text1"/>
          <w:sz w:val="24"/>
          <w:szCs w:val="24"/>
        </w:rPr>
        <w:t>муниципального образования</w:t>
      </w:r>
      <w:r w:rsidR="00236A21" w:rsidRPr="007850F4">
        <w:rPr>
          <w:rFonts w:ascii="Times New Roman" w:hAnsi="Times New Roman"/>
          <w:b/>
          <w:color w:val="000000" w:themeColor="text1"/>
          <w:sz w:val="24"/>
          <w:szCs w:val="24"/>
        </w:rPr>
        <w:t xml:space="preserve"> «</w:t>
      </w:r>
      <w:r w:rsidR="007F3154" w:rsidRPr="007850F4">
        <w:rPr>
          <w:rFonts w:ascii="Times New Roman" w:hAnsi="Times New Roman"/>
          <w:b/>
          <w:color w:val="000000" w:themeColor="text1"/>
          <w:sz w:val="24"/>
          <w:szCs w:val="24"/>
        </w:rPr>
        <w:t xml:space="preserve">Буйнакский </w:t>
      </w:r>
      <w:r w:rsidR="00236A21" w:rsidRPr="007850F4">
        <w:rPr>
          <w:rFonts w:ascii="Times New Roman" w:hAnsi="Times New Roman"/>
          <w:b/>
          <w:color w:val="000000" w:themeColor="text1"/>
          <w:sz w:val="24"/>
          <w:szCs w:val="24"/>
        </w:rPr>
        <w:t>район» Республики</w:t>
      </w:r>
      <w:r w:rsidR="007F3154" w:rsidRPr="007850F4">
        <w:rPr>
          <w:rFonts w:ascii="Times New Roman" w:hAnsi="Times New Roman"/>
          <w:b/>
          <w:color w:val="000000" w:themeColor="text1"/>
          <w:sz w:val="24"/>
          <w:szCs w:val="24"/>
        </w:rPr>
        <w:t xml:space="preserve"> Дагестан </w:t>
      </w:r>
      <w:r w:rsidRPr="007850F4">
        <w:rPr>
          <w:rFonts w:ascii="Times New Roman" w:hAnsi="Times New Roman"/>
          <w:b/>
          <w:color w:val="000000" w:themeColor="text1"/>
          <w:sz w:val="24"/>
          <w:szCs w:val="24"/>
        </w:rPr>
        <w:t>соответствующие изменения должны быть внесены в Правила землепользования и застройки</w:t>
      </w:r>
      <w:bookmarkEnd w:id="152"/>
      <w:bookmarkEnd w:id="153"/>
    </w:p>
    <w:p w:rsidR="00E44BCE" w:rsidRPr="007850F4" w:rsidRDefault="00E44BCE" w:rsidP="00AC2C05">
      <w:pPr>
        <w:suppressAutoHyphens/>
        <w:ind w:firstLine="851"/>
        <w:jc w:val="both"/>
        <w:rPr>
          <w:rFonts w:ascii="Times New Roman" w:hAnsi="Times New Roman"/>
          <w:color w:val="000000" w:themeColor="text1"/>
          <w:sz w:val="24"/>
          <w:szCs w:val="24"/>
        </w:rPr>
      </w:pPr>
    </w:p>
    <w:p w:rsidR="00EA6953" w:rsidRPr="007850F4" w:rsidRDefault="00EA6953" w:rsidP="007C1670">
      <w:pPr>
        <w:pStyle w:val="a5"/>
        <w:widowControl w:val="0"/>
        <w:numPr>
          <w:ilvl w:val="2"/>
          <w:numId w:val="1"/>
        </w:numPr>
        <w:autoSpaceDE w:val="0"/>
        <w:autoSpaceDN w:val="0"/>
        <w:adjustRightInd w:val="0"/>
        <w:spacing w:after="0" w:line="360" w:lineRule="auto"/>
        <w:ind w:left="0" w:firstLine="851"/>
        <w:jc w:val="both"/>
        <w:outlineLvl w:val="3"/>
        <w:rPr>
          <w:rFonts w:ascii="Times New Roman" w:hAnsi="Times New Roman"/>
          <w:b/>
          <w:color w:val="000000" w:themeColor="text1"/>
          <w:sz w:val="24"/>
          <w:szCs w:val="24"/>
        </w:rPr>
      </w:pPr>
      <w:bookmarkStart w:id="154" w:name="_Toc270676578"/>
      <w:bookmarkStart w:id="155" w:name="_Toc223447747"/>
      <w:r w:rsidRPr="007850F4">
        <w:rPr>
          <w:rFonts w:ascii="Times New Roman" w:hAnsi="Times New Roman"/>
          <w:b/>
          <w:color w:val="000000" w:themeColor="text1"/>
          <w:sz w:val="24"/>
          <w:szCs w:val="24"/>
        </w:rPr>
        <w:t xml:space="preserve">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w:t>
      </w:r>
      <w:r w:rsidR="00411262" w:rsidRPr="007850F4">
        <w:rPr>
          <w:rFonts w:ascii="Times New Roman" w:hAnsi="Times New Roman"/>
          <w:b/>
          <w:color w:val="000000" w:themeColor="text1"/>
          <w:sz w:val="24"/>
          <w:szCs w:val="24"/>
        </w:rPr>
        <w:t>Республики Дагестан</w:t>
      </w:r>
      <w:r w:rsidRPr="007850F4">
        <w:rPr>
          <w:rFonts w:ascii="Times New Roman" w:hAnsi="Times New Roman"/>
          <w:b/>
          <w:color w:val="000000" w:themeColor="text1"/>
          <w:sz w:val="24"/>
          <w:szCs w:val="24"/>
        </w:rPr>
        <w:t>.</w:t>
      </w:r>
      <w:bookmarkEnd w:id="154"/>
      <w:bookmarkEnd w:id="155"/>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По мере установления режимов зон с особыми условиями использования территорий соответствующие ограничения использования земельных участков и объектов капитального строительства вносятся в градостроительные регламенты как изменения и дополнения в Правила.</w:t>
      </w:r>
    </w:p>
    <w:p w:rsidR="00261F36" w:rsidRPr="007850F4" w:rsidRDefault="00261F36" w:rsidP="00AC2C05">
      <w:pPr>
        <w:suppressAutoHyphens/>
        <w:ind w:firstLine="851"/>
        <w:jc w:val="both"/>
        <w:rPr>
          <w:rFonts w:ascii="Times New Roman" w:hAnsi="Times New Roman"/>
          <w:color w:val="000000" w:themeColor="text1"/>
          <w:sz w:val="24"/>
          <w:szCs w:val="24"/>
        </w:rPr>
      </w:pPr>
    </w:p>
    <w:p w:rsidR="00EA6953" w:rsidRPr="007850F4" w:rsidRDefault="00EA6953" w:rsidP="00236A21">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156" w:name="_Toc270676579"/>
      <w:bookmarkStart w:id="157" w:name="_Toc223447748"/>
      <w:r w:rsidRPr="007850F4">
        <w:rPr>
          <w:rFonts w:ascii="Times New Roman" w:hAnsi="Times New Roman"/>
          <w:b/>
          <w:color w:val="000000" w:themeColor="text1"/>
          <w:sz w:val="24"/>
          <w:szCs w:val="24"/>
        </w:rPr>
        <w:t>Общие положения, относящиеся к ранее возникшим правам</w:t>
      </w:r>
      <w:bookmarkEnd w:id="156"/>
      <w:bookmarkEnd w:id="157"/>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9.5.1.Принятые до введения в действие настоящих Правил, муниципальные правовые акты </w:t>
      </w:r>
      <w:r w:rsidR="00E16445" w:rsidRPr="007850F4">
        <w:rPr>
          <w:rFonts w:ascii="Times New Roman" w:hAnsi="Times New Roman"/>
          <w:color w:val="000000" w:themeColor="text1"/>
          <w:sz w:val="24"/>
          <w:szCs w:val="24"/>
        </w:rPr>
        <w:t xml:space="preserve">муниципального образования </w:t>
      </w:r>
      <w:r w:rsidR="00BA42E6"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236A21" w:rsidRPr="007850F4">
        <w:rPr>
          <w:rFonts w:ascii="Times New Roman" w:hAnsi="Times New Roman"/>
          <w:color w:val="000000" w:themeColor="text1"/>
          <w:sz w:val="24"/>
          <w:szCs w:val="24"/>
        </w:rPr>
        <w:t xml:space="preserve"> «</w:t>
      </w:r>
      <w:r w:rsidR="00BA42E6" w:rsidRPr="007850F4">
        <w:rPr>
          <w:rFonts w:ascii="Times New Roman" w:hAnsi="Times New Roman"/>
          <w:color w:val="000000" w:themeColor="text1"/>
          <w:sz w:val="24"/>
          <w:szCs w:val="24"/>
        </w:rPr>
        <w:t xml:space="preserve">Буйнакский район»  Республики Дагестан </w:t>
      </w:r>
      <w:r w:rsidRPr="007850F4">
        <w:rPr>
          <w:rFonts w:ascii="Times New Roman" w:hAnsi="Times New Roman"/>
          <w:color w:val="000000" w:themeColor="text1"/>
          <w:sz w:val="24"/>
          <w:szCs w:val="24"/>
        </w:rPr>
        <w:t>по вопросам землепользования и застройки применяются в части, не противоречащей настоящим Правилам.</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9.5.2.Права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lastRenderedPageBreak/>
        <w:t>9.5.3.Объекты недвижимости, существовавшие до вступления в силу настоящих Правил, являются не соответствующими настоящим Правилам в случаях, когда эти объекты:</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имеют вид/виды использования, которые не поименованы как разрешенные </w:t>
      </w:r>
      <w:r w:rsidR="001C5E12" w:rsidRPr="007850F4">
        <w:rPr>
          <w:rFonts w:ascii="Times New Roman" w:eastAsia="Times New Roman" w:hAnsi="Times New Roman"/>
          <w:color w:val="000000" w:themeColor="text1"/>
          <w:sz w:val="24"/>
          <w:szCs w:val="24"/>
          <w:lang w:eastAsia="ru-RU"/>
        </w:rPr>
        <w:t>для</w:t>
      </w:r>
      <w:r w:rsidRPr="007850F4">
        <w:rPr>
          <w:rFonts w:ascii="Times New Roman" w:eastAsia="Times New Roman" w:hAnsi="Times New Roman"/>
          <w:color w:val="000000" w:themeColor="text1"/>
          <w:sz w:val="24"/>
          <w:szCs w:val="24"/>
          <w:lang w:eastAsia="ru-RU"/>
        </w:rPr>
        <w:t xml:space="preserve"> соответствующих территориальных зон (глава 11 настоящих Правил);</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главами 10, 11 настоящих Правил применительно к соответствующим зонам.</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9.5.4.Постановлением Главы </w:t>
      </w:r>
      <w:r w:rsidR="00E16445"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может быть придан статус несоответствия:</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производственным и иным объектам, чьи санитарно-защитные зоны распространяются за пределы зоны расположения этих объектов, а также оказывают вредное воздействие на состояние здоровья работающих на указанных объектах и населения, проживающего в зоне их влияния,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объектам недвижимости, расположенным в пределах красных линий, установленных утвержденной градостроительной документацией </w:t>
      </w:r>
      <w:r w:rsidR="001C5E12" w:rsidRPr="007850F4">
        <w:rPr>
          <w:rFonts w:ascii="Times New Roman" w:eastAsia="Times New Roman" w:hAnsi="Times New Roman"/>
          <w:color w:val="000000" w:themeColor="text1"/>
          <w:sz w:val="24"/>
          <w:szCs w:val="24"/>
          <w:lang w:eastAsia="ru-RU"/>
        </w:rPr>
        <w:t>для</w:t>
      </w:r>
      <w:r w:rsidRPr="007850F4">
        <w:rPr>
          <w:rFonts w:ascii="Times New Roman" w:eastAsia="Times New Roman" w:hAnsi="Times New Roman"/>
          <w:color w:val="000000" w:themeColor="text1"/>
          <w:sz w:val="24"/>
          <w:szCs w:val="24"/>
          <w:lang w:eastAsia="ru-RU"/>
        </w:rPr>
        <w:t xml:space="preserve"> реализации общественных нужд - прокладки улиц, проездов, инженерно-технических коммуникаций, а также и не имеющим нормативных в соответствии с требованиями действующего санитарного законодательства размеров санитарно-защитных зон и при отсутствии возможности их организации техническими и технологическими решениями.</w:t>
      </w:r>
    </w:p>
    <w:p w:rsidR="00261F36" w:rsidRPr="007850F4" w:rsidRDefault="00261F36" w:rsidP="00AC2C05">
      <w:pPr>
        <w:suppressAutoHyphens/>
        <w:ind w:firstLine="851"/>
        <w:jc w:val="both"/>
        <w:rPr>
          <w:rFonts w:ascii="Times New Roman" w:eastAsia="Times New Roman" w:hAnsi="Times New Roman"/>
          <w:color w:val="000000" w:themeColor="text1"/>
          <w:sz w:val="24"/>
          <w:szCs w:val="24"/>
          <w:lang w:eastAsia="ru-RU"/>
        </w:rPr>
      </w:pPr>
    </w:p>
    <w:p w:rsidR="00EA6953" w:rsidRPr="007850F4" w:rsidRDefault="00EA6953" w:rsidP="00236A21">
      <w:pPr>
        <w:pStyle w:val="a5"/>
        <w:keepNext/>
        <w:numPr>
          <w:ilvl w:val="2"/>
          <w:numId w:val="1"/>
        </w:numPr>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158" w:name="_Toc270676580"/>
      <w:bookmarkStart w:id="159" w:name="_Toc223447749"/>
      <w:r w:rsidRPr="007850F4">
        <w:rPr>
          <w:rFonts w:ascii="Times New Roman" w:hAnsi="Times New Roman"/>
          <w:b/>
          <w:color w:val="000000" w:themeColor="text1"/>
          <w:sz w:val="24"/>
          <w:szCs w:val="24"/>
        </w:rPr>
        <w:t>Использование и строительные изменения объектов недвижимости, не соответствующих Правилам</w:t>
      </w:r>
      <w:bookmarkEnd w:id="158"/>
      <w:bookmarkEnd w:id="159"/>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9.6.1.Объекты недвижимости, поименованные в подпункте 9.5.3, а также ставшие несоответствующими после внесения дополнений и изменений в настоящие Правила, могут существовать и использоваться с установлением определенного срока их приведения в соответствие с настоящими Правилами.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Исключение составляют те не 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жизни и здоровья людей, а также опасно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природной и культурно-и</w:t>
      </w:r>
      <w:r w:rsidR="00943745" w:rsidRPr="007850F4">
        <w:rPr>
          <w:rFonts w:ascii="Times New Roman" w:hAnsi="Times New Roman"/>
          <w:color w:val="000000" w:themeColor="text1"/>
          <w:sz w:val="24"/>
          <w:szCs w:val="24"/>
        </w:rPr>
        <w:t>сторической среды. Применительно</w:t>
      </w:r>
      <w:r w:rsidRPr="007850F4">
        <w:rPr>
          <w:rFonts w:ascii="Times New Roman" w:hAnsi="Times New Roman"/>
          <w:color w:val="000000" w:themeColor="text1"/>
          <w:sz w:val="24"/>
          <w:szCs w:val="24"/>
        </w:rPr>
        <w:t xml:space="preserve">к этим объектам постановлением Главы </w:t>
      </w:r>
      <w:r w:rsidR="00B25485"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 xml:space="preserve">, принятом на основании решения Комиссии по землепользованию и застройке </w:t>
      </w:r>
      <w:r w:rsidR="00666A58" w:rsidRPr="007850F4">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 xml:space="preserve">, устанавливается срок приведения их в соответствие с настоящими </w:t>
      </w:r>
      <w:r w:rsidRPr="007850F4">
        <w:rPr>
          <w:rFonts w:ascii="Times New Roman" w:hAnsi="Times New Roman"/>
          <w:color w:val="000000" w:themeColor="text1"/>
          <w:sz w:val="24"/>
          <w:szCs w:val="24"/>
        </w:rPr>
        <w:lastRenderedPageBreak/>
        <w:t>Правилами, нормативами и стандартами или накладывается запрет на использование таких объектов до приведения их в соответствие с настоящими Правилами, нормативами и стандартами.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Несоответствующие объекты, расположенные между красными линиями, запланированными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прокладки транспортных и инженерных коммуникаций, могут отчуждаться в пользу органов местного самоуправления в порядке, установленном законодательством.</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9.6.2.Все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Площадь и строительный объем объектов недвижимости, виды, использования которых не содержатся в списке разрешенных </w:t>
      </w:r>
      <w:r w:rsidR="001C5E12" w:rsidRPr="007850F4">
        <w:rPr>
          <w:rFonts w:ascii="Times New Roman" w:hAnsi="Times New Roman"/>
          <w:color w:val="000000" w:themeColor="text1"/>
          <w:sz w:val="24"/>
          <w:szCs w:val="24"/>
        </w:rPr>
        <w:t>для</w:t>
      </w:r>
      <w:r w:rsidRPr="007850F4">
        <w:rPr>
          <w:rFonts w:ascii="Times New Roman" w:hAnsi="Times New Roman"/>
          <w:color w:val="000000" w:themeColor="text1"/>
          <w:sz w:val="24"/>
          <w:szCs w:val="24"/>
        </w:rPr>
        <w:t xml:space="preserve">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Объекты недвижимости, не 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Несоответствующий вид использования недвижимости не может быть заменен на иной несоответствующий вид использования.</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9.6.3.После введения в действие настоящих Правил, внесения изменений в настоящие Правила ранее утвержденная градостроительная документация применяется в части, не противоречащей настоящим Правилам.</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Администрация </w:t>
      </w:r>
      <w:r w:rsidR="00B25485" w:rsidRPr="007850F4">
        <w:rPr>
          <w:rFonts w:ascii="Times New Roman" w:hAnsi="Times New Roman"/>
          <w:color w:val="000000" w:themeColor="text1"/>
          <w:sz w:val="24"/>
          <w:szCs w:val="24"/>
        </w:rPr>
        <w:t xml:space="preserve">муниципального образования </w:t>
      </w:r>
      <w:r w:rsidRPr="007850F4">
        <w:rPr>
          <w:rFonts w:ascii="Times New Roman" w:hAnsi="Times New Roman"/>
          <w:color w:val="000000" w:themeColor="text1"/>
          <w:sz w:val="24"/>
          <w:szCs w:val="24"/>
        </w:rPr>
        <w:t>вправе принимать решения о:</w:t>
      </w:r>
    </w:p>
    <w:p w:rsidR="00EA6953" w:rsidRPr="007850F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приведении в соответствие с настоящими Правилами ранее утвержденных и нереализованных проектов планировки территории;</w:t>
      </w:r>
    </w:p>
    <w:p w:rsidR="00261F36" w:rsidRDefault="00EA6953" w:rsidP="00965897">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разработке документации по планировке в соответствии с настоящими Правилами и муниципальными правовыми актами, устанавливающими порядок подготовки документации </w:t>
      </w:r>
      <w:r w:rsidRPr="007850F4">
        <w:rPr>
          <w:rFonts w:ascii="Times New Roman" w:eastAsia="Times New Roman" w:hAnsi="Times New Roman"/>
          <w:color w:val="000000" w:themeColor="text1"/>
          <w:sz w:val="24"/>
          <w:szCs w:val="24"/>
          <w:lang w:eastAsia="ru-RU"/>
        </w:rPr>
        <w:lastRenderedPageBreak/>
        <w:t>по планировке территории, разрабатываемой на основании решений органов местного самоуправления.</w:t>
      </w:r>
    </w:p>
    <w:p w:rsidR="00236A21" w:rsidRPr="007850F4" w:rsidRDefault="00236A21" w:rsidP="00236A21">
      <w:pPr>
        <w:pStyle w:val="a5"/>
        <w:suppressAutoHyphens/>
        <w:spacing w:after="0" w:line="360" w:lineRule="auto"/>
        <w:ind w:left="851"/>
        <w:jc w:val="both"/>
        <w:rPr>
          <w:rFonts w:ascii="Times New Roman" w:eastAsia="Times New Roman" w:hAnsi="Times New Roman"/>
          <w:color w:val="000000" w:themeColor="text1"/>
          <w:sz w:val="24"/>
          <w:szCs w:val="24"/>
          <w:lang w:eastAsia="ru-RU"/>
        </w:rPr>
      </w:pPr>
    </w:p>
    <w:p w:rsidR="00BA42E6" w:rsidRPr="007850F4" w:rsidRDefault="00EA6953" w:rsidP="00236A21">
      <w:pPr>
        <w:pStyle w:val="a5"/>
        <w:keepNext/>
        <w:numPr>
          <w:ilvl w:val="2"/>
          <w:numId w:val="1"/>
        </w:numPr>
        <w:suppressAutoHyphens/>
        <w:autoSpaceDE w:val="0"/>
        <w:autoSpaceDN w:val="0"/>
        <w:adjustRightInd w:val="0"/>
        <w:spacing w:after="0" w:line="360" w:lineRule="auto"/>
        <w:ind w:left="0" w:firstLine="0"/>
        <w:jc w:val="center"/>
        <w:outlineLvl w:val="3"/>
        <w:rPr>
          <w:rFonts w:ascii="Times New Roman" w:hAnsi="Times New Roman"/>
          <w:color w:val="000000" w:themeColor="text1"/>
          <w:sz w:val="24"/>
          <w:szCs w:val="24"/>
        </w:rPr>
      </w:pPr>
      <w:bookmarkStart w:id="160" w:name="_Toc270676581"/>
      <w:bookmarkStart w:id="161" w:name="_Toc223447750"/>
      <w:r w:rsidRPr="007850F4">
        <w:rPr>
          <w:rFonts w:ascii="Times New Roman" w:hAnsi="Times New Roman"/>
          <w:b/>
          <w:color w:val="000000" w:themeColor="text1"/>
          <w:sz w:val="24"/>
          <w:szCs w:val="24"/>
        </w:rPr>
        <w:t xml:space="preserve">Ответственность за нарушения Правил землепользования и застройки </w:t>
      </w:r>
      <w:bookmarkEnd w:id="160"/>
      <w:r w:rsidR="00B25485" w:rsidRPr="007850F4">
        <w:rPr>
          <w:rFonts w:ascii="Times New Roman" w:hAnsi="Times New Roman"/>
          <w:b/>
          <w:color w:val="000000" w:themeColor="text1"/>
          <w:sz w:val="24"/>
          <w:szCs w:val="24"/>
        </w:rPr>
        <w:t xml:space="preserve">муниципального образования </w:t>
      </w:r>
      <w:r w:rsidR="00BA42E6" w:rsidRPr="007850F4">
        <w:rPr>
          <w:rFonts w:ascii="Times New Roman" w:hAnsi="Times New Roman"/>
          <w:b/>
          <w:color w:val="000000" w:themeColor="text1"/>
          <w:sz w:val="24"/>
          <w:szCs w:val="24"/>
        </w:rPr>
        <w:t xml:space="preserve">«село Атланаул» </w:t>
      </w:r>
      <w:r w:rsidR="001740E5">
        <w:rPr>
          <w:rFonts w:ascii="Times New Roman" w:hAnsi="Times New Roman"/>
          <w:b/>
          <w:color w:val="000000" w:themeColor="text1"/>
          <w:sz w:val="24"/>
          <w:szCs w:val="24"/>
        </w:rPr>
        <w:t>муниципального образования</w:t>
      </w:r>
      <w:r w:rsidR="00236A21" w:rsidRPr="007850F4">
        <w:rPr>
          <w:rFonts w:ascii="Times New Roman" w:hAnsi="Times New Roman"/>
          <w:b/>
          <w:color w:val="000000" w:themeColor="text1"/>
          <w:sz w:val="24"/>
          <w:szCs w:val="24"/>
        </w:rPr>
        <w:t xml:space="preserve"> «</w:t>
      </w:r>
      <w:r w:rsidR="00BA42E6" w:rsidRPr="007850F4">
        <w:rPr>
          <w:rFonts w:ascii="Times New Roman" w:hAnsi="Times New Roman"/>
          <w:b/>
          <w:color w:val="000000" w:themeColor="text1"/>
          <w:sz w:val="24"/>
          <w:szCs w:val="24"/>
        </w:rPr>
        <w:t>Буйнакский район»  Республики Дагестан</w:t>
      </w:r>
      <w:bookmarkEnd w:id="161"/>
    </w:p>
    <w:p w:rsidR="00EA6953" w:rsidRPr="007850F4" w:rsidRDefault="00EA6953" w:rsidP="00236A21">
      <w:pPr>
        <w:pStyle w:val="a5"/>
        <w:keepNext/>
        <w:suppressAutoHyphens/>
        <w:autoSpaceDE w:val="0"/>
        <w:autoSpaceDN w:val="0"/>
        <w:adjustRightInd w:val="0"/>
        <w:spacing w:after="0" w:line="360" w:lineRule="auto"/>
        <w:ind w:left="0" w:firstLine="851"/>
        <w:jc w:val="both"/>
        <w:outlineLvl w:val="3"/>
        <w:rPr>
          <w:rFonts w:ascii="Times New Roman" w:hAnsi="Times New Roman"/>
          <w:color w:val="000000" w:themeColor="text1"/>
          <w:sz w:val="24"/>
          <w:szCs w:val="24"/>
        </w:rPr>
      </w:pPr>
      <w:bookmarkStart w:id="162" w:name="_Toc223447751"/>
      <w:r w:rsidRPr="007850F4">
        <w:rPr>
          <w:rFonts w:ascii="Times New Roman" w:hAnsi="Times New Roman"/>
          <w:color w:val="000000" w:themeColor="text1"/>
          <w:sz w:val="24"/>
          <w:szCs w:val="24"/>
        </w:rPr>
        <w:t xml:space="preserve">9.7.1.Юридические и физические лица, виновные в нарушении Правил землепользования и застройки </w:t>
      </w:r>
      <w:r w:rsidR="00B25485" w:rsidRPr="007850F4">
        <w:rPr>
          <w:rFonts w:ascii="Times New Roman" w:hAnsi="Times New Roman"/>
          <w:color w:val="000000" w:themeColor="text1"/>
          <w:sz w:val="24"/>
          <w:szCs w:val="24"/>
        </w:rPr>
        <w:t xml:space="preserve">муниципального образования </w:t>
      </w:r>
      <w:r w:rsidR="00BA42E6" w:rsidRPr="007850F4">
        <w:rPr>
          <w:rFonts w:ascii="Times New Roman" w:hAnsi="Times New Roman"/>
          <w:color w:val="000000" w:themeColor="text1"/>
          <w:sz w:val="24"/>
          <w:szCs w:val="24"/>
        </w:rPr>
        <w:t>«село Атланаул»</w:t>
      </w:r>
      <w:r w:rsidRPr="007850F4">
        <w:rPr>
          <w:rFonts w:ascii="Times New Roman" w:hAnsi="Times New Roman"/>
          <w:color w:val="000000" w:themeColor="text1"/>
          <w:sz w:val="24"/>
          <w:szCs w:val="24"/>
        </w:rPr>
        <w:t xml:space="preserve">, привлекаются к ответственности в установленном законодательством Российской Федерации и </w:t>
      </w:r>
      <w:r w:rsidR="00C01D13" w:rsidRPr="007850F4">
        <w:rPr>
          <w:rFonts w:ascii="Times New Roman" w:hAnsi="Times New Roman"/>
          <w:color w:val="000000" w:themeColor="text1"/>
          <w:sz w:val="24"/>
          <w:szCs w:val="24"/>
        </w:rPr>
        <w:t>Республике Дагестан</w:t>
      </w:r>
      <w:r w:rsidRPr="007850F4">
        <w:rPr>
          <w:rFonts w:ascii="Times New Roman" w:hAnsi="Times New Roman"/>
          <w:color w:val="000000" w:themeColor="text1"/>
          <w:sz w:val="24"/>
          <w:szCs w:val="24"/>
        </w:rPr>
        <w:t xml:space="preserve"> порядке.</w:t>
      </w:r>
      <w:bookmarkEnd w:id="162"/>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В соответствии с законами Российской Федерации и </w:t>
      </w:r>
      <w:r w:rsidR="00C01D13" w:rsidRPr="007850F4">
        <w:rPr>
          <w:rFonts w:ascii="Times New Roman" w:hAnsi="Times New Roman"/>
          <w:color w:val="000000" w:themeColor="text1"/>
          <w:sz w:val="24"/>
          <w:szCs w:val="24"/>
        </w:rPr>
        <w:t>Республики Дагестан</w:t>
      </w:r>
      <w:r w:rsidRPr="007850F4">
        <w:rPr>
          <w:rFonts w:ascii="Times New Roman" w:hAnsi="Times New Roman"/>
          <w:color w:val="000000" w:themeColor="text1"/>
          <w:sz w:val="24"/>
          <w:szCs w:val="24"/>
        </w:rPr>
        <w:t xml:space="preserve"> за нарушение земельного и градостроительного законодательства применяется дисциплинарная, административная, а в отдельных случаях - уголовная ответственность.</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9.7.2.Применение указанных видов ответственности не освобождает виновных от возмещения причиненного ущерба.</w:t>
      </w:r>
    </w:p>
    <w:p w:rsidR="00EA6953" w:rsidRPr="007850F4" w:rsidRDefault="00EA6953" w:rsidP="00AC2C0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9.7.3.Нарушение должностными лицами градостроительного законодательства влечет административную ответственность виновных согласно </w:t>
      </w:r>
      <w:r w:rsidR="00236A21" w:rsidRPr="007850F4">
        <w:rPr>
          <w:rFonts w:ascii="Times New Roman" w:hAnsi="Times New Roman"/>
          <w:color w:val="000000" w:themeColor="text1"/>
          <w:sz w:val="24"/>
          <w:szCs w:val="24"/>
        </w:rPr>
        <w:t>законодательству,</w:t>
      </w:r>
      <w:r w:rsidRPr="007850F4">
        <w:rPr>
          <w:rFonts w:ascii="Times New Roman" w:hAnsi="Times New Roman"/>
          <w:color w:val="000000" w:themeColor="text1"/>
          <w:sz w:val="24"/>
          <w:szCs w:val="24"/>
        </w:rPr>
        <w:t xml:space="preserve"> об административной ответственности Российской Федерации и </w:t>
      </w:r>
      <w:r w:rsidR="00064DEA" w:rsidRPr="007850F4">
        <w:rPr>
          <w:rFonts w:ascii="Times New Roman" w:hAnsi="Times New Roman"/>
          <w:color w:val="000000" w:themeColor="text1"/>
          <w:sz w:val="24"/>
          <w:szCs w:val="24"/>
        </w:rPr>
        <w:t>Республики Дагестан</w:t>
      </w:r>
      <w:r w:rsidRPr="007850F4">
        <w:rPr>
          <w:rFonts w:ascii="Times New Roman" w:hAnsi="Times New Roman"/>
          <w:color w:val="000000" w:themeColor="text1"/>
          <w:sz w:val="24"/>
          <w:szCs w:val="24"/>
        </w:rPr>
        <w:t>.</w:t>
      </w:r>
    </w:p>
    <w:p w:rsidR="00FB1C40" w:rsidRPr="007850F4" w:rsidRDefault="00FB1C40" w:rsidP="00AC2C05">
      <w:pPr>
        <w:ind w:firstLine="851"/>
        <w:rPr>
          <w:rFonts w:ascii="Times New Roman" w:hAnsi="Times New Roman"/>
          <w:color w:val="000000" w:themeColor="text1"/>
          <w:lang w:eastAsia="ru-RU"/>
        </w:rPr>
      </w:pPr>
    </w:p>
    <w:p w:rsidR="003436B2" w:rsidRPr="007850F4" w:rsidRDefault="003436B2" w:rsidP="00AC2C05">
      <w:pPr>
        <w:ind w:firstLine="851"/>
        <w:rPr>
          <w:rFonts w:ascii="Times New Roman" w:hAnsi="Times New Roman"/>
          <w:color w:val="000000" w:themeColor="text1"/>
          <w:lang w:eastAsia="ru-RU"/>
        </w:rPr>
      </w:pPr>
    </w:p>
    <w:p w:rsidR="003541D5" w:rsidRPr="007850F4" w:rsidRDefault="003541D5" w:rsidP="003541D5">
      <w:pPr>
        <w:keepNext/>
        <w:keepLines/>
        <w:pageBreakBefore/>
        <w:suppressAutoHyphens/>
        <w:outlineLvl w:val="1"/>
        <w:rPr>
          <w:rFonts w:ascii="Times New Roman" w:eastAsia="Times New Roman" w:hAnsi="Times New Roman"/>
          <w:b/>
          <w:bCs/>
          <w:iCs/>
          <w:color w:val="000000" w:themeColor="text1"/>
          <w:kern w:val="32"/>
          <w:sz w:val="30"/>
          <w:szCs w:val="30"/>
          <w:lang w:eastAsia="ru-RU"/>
        </w:rPr>
      </w:pPr>
      <w:bookmarkStart w:id="163" w:name="_Toc309220491"/>
      <w:bookmarkStart w:id="164" w:name="_Toc379293886"/>
      <w:bookmarkStart w:id="165" w:name="_Toc406406346"/>
      <w:bookmarkStart w:id="166" w:name="_Toc463015001"/>
      <w:bookmarkStart w:id="167" w:name="_Toc463526629"/>
      <w:bookmarkStart w:id="168" w:name="_Toc223447752"/>
      <w:r w:rsidRPr="007850F4">
        <w:rPr>
          <w:rFonts w:ascii="Times New Roman" w:eastAsia="Times New Roman" w:hAnsi="Times New Roman"/>
          <w:b/>
          <w:bCs/>
          <w:iCs/>
          <w:color w:val="000000" w:themeColor="text1"/>
          <w:kern w:val="32"/>
          <w:sz w:val="30"/>
          <w:szCs w:val="30"/>
          <w:lang w:eastAsia="ru-RU"/>
        </w:rPr>
        <w:lastRenderedPageBreak/>
        <w:t>ЧАСТЬ ВТОРАЯ</w:t>
      </w:r>
      <w:bookmarkEnd w:id="163"/>
      <w:bookmarkEnd w:id="164"/>
      <w:bookmarkEnd w:id="165"/>
      <w:bookmarkEnd w:id="166"/>
      <w:bookmarkEnd w:id="167"/>
      <w:bookmarkEnd w:id="168"/>
    </w:p>
    <w:p w:rsidR="003541D5" w:rsidRPr="007850F4" w:rsidRDefault="003541D5" w:rsidP="003541D5">
      <w:pPr>
        <w:keepNext/>
        <w:keepLines/>
        <w:suppressAutoHyphens/>
        <w:outlineLvl w:val="1"/>
        <w:rPr>
          <w:rFonts w:ascii="Times New Roman" w:eastAsia="Times New Roman" w:hAnsi="Times New Roman"/>
          <w:b/>
          <w:bCs/>
          <w:iCs/>
          <w:color w:val="000000" w:themeColor="text1"/>
          <w:kern w:val="32"/>
          <w:sz w:val="30"/>
          <w:szCs w:val="30"/>
          <w:lang w:eastAsia="ru-RU"/>
        </w:rPr>
      </w:pPr>
      <w:bookmarkStart w:id="169" w:name="_Toc379293887"/>
      <w:bookmarkStart w:id="170" w:name="_Toc406406347"/>
      <w:bookmarkStart w:id="171" w:name="_Toc223447753"/>
      <w:r w:rsidRPr="007850F4">
        <w:rPr>
          <w:rFonts w:ascii="Times New Roman" w:eastAsia="Times New Roman" w:hAnsi="Times New Roman"/>
          <w:b/>
          <w:bCs/>
          <w:iCs/>
          <w:color w:val="000000" w:themeColor="text1"/>
          <w:kern w:val="32"/>
          <w:sz w:val="30"/>
          <w:szCs w:val="30"/>
          <w:lang w:eastAsia="ru-RU"/>
        </w:rPr>
        <w:t>ГРАДОСТРОИТЕЛЬНЫЕ РЕГЛАМЕНТЫ</w:t>
      </w:r>
      <w:bookmarkEnd w:id="169"/>
      <w:bookmarkEnd w:id="170"/>
      <w:bookmarkEnd w:id="171"/>
    </w:p>
    <w:p w:rsidR="003541D5" w:rsidRPr="007850F4" w:rsidRDefault="003541D5" w:rsidP="003541D5">
      <w:pPr>
        <w:keepLines/>
        <w:rPr>
          <w:rFonts w:ascii="Times New Roman" w:hAnsi="Times New Roman"/>
          <w:b/>
          <w:color w:val="000000" w:themeColor="text1"/>
          <w:sz w:val="30"/>
          <w:szCs w:val="30"/>
          <w:lang w:eastAsia="ru-RU"/>
        </w:rPr>
      </w:pPr>
    </w:p>
    <w:p w:rsidR="003541D5" w:rsidRPr="007850F4" w:rsidRDefault="003541D5" w:rsidP="003541D5">
      <w:pPr>
        <w:keepNext/>
        <w:keepLines/>
        <w:numPr>
          <w:ilvl w:val="1"/>
          <w:numId w:val="1"/>
        </w:numPr>
        <w:suppressAutoHyphens/>
        <w:outlineLvl w:val="2"/>
        <w:rPr>
          <w:rFonts w:ascii="Times New Roman" w:eastAsia="Times New Roman" w:hAnsi="Times New Roman"/>
          <w:b/>
          <w:bCs/>
          <w:color w:val="000000" w:themeColor="text1"/>
          <w:kern w:val="32"/>
          <w:sz w:val="28"/>
          <w:szCs w:val="28"/>
          <w:lang w:eastAsia="ru-RU"/>
        </w:rPr>
      </w:pPr>
      <w:bookmarkStart w:id="172" w:name="_Toc379293888"/>
      <w:bookmarkStart w:id="173" w:name="_Toc406406348"/>
      <w:bookmarkStart w:id="174" w:name="_Toc223447754"/>
      <w:r w:rsidRPr="007850F4">
        <w:rPr>
          <w:rFonts w:ascii="Times New Roman" w:eastAsia="Times New Roman" w:hAnsi="Times New Roman"/>
          <w:b/>
          <w:bCs/>
          <w:color w:val="000000" w:themeColor="text1"/>
          <w:kern w:val="32"/>
          <w:sz w:val="28"/>
          <w:szCs w:val="28"/>
          <w:lang w:eastAsia="ru-RU"/>
        </w:rPr>
        <w:t>ОБЩИЕ ПОЛОЖЕНИЯ</w:t>
      </w:r>
      <w:bookmarkEnd w:id="172"/>
      <w:bookmarkEnd w:id="173"/>
      <w:bookmarkEnd w:id="174"/>
    </w:p>
    <w:p w:rsidR="003541D5" w:rsidRPr="007850F4" w:rsidRDefault="003541D5" w:rsidP="003541D5">
      <w:pPr>
        <w:keepLines/>
        <w:ind w:firstLine="851"/>
        <w:rPr>
          <w:rFonts w:ascii="Times New Roman" w:hAnsi="Times New Roman"/>
          <w:b/>
          <w:color w:val="000000" w:themeColor="text1"/>
          <w:sz w:val="28"/>
          <w:szCs w:val="28"/>
        </w:rPr>
      </w:pPr>
    </w:p>
    <w:p w:rsidR="00BA42E6" w:rsidRPr="007850F4" w:rsidRDefault="003541D5" w:rsidP="00236A21">
      <w:pPr>
        <w:keepNext/>
        <w:keepLines/>
        <w:numPr>
          <w:ilvl w:val="2"/>
          <w:numId w:val="1"/>
        </w:numPr>
        <w:suppressAutoHyphens/>
        <w:autoSpaceDE w:val="0"/>
        <w:autoSpaceDN w:val="0"/>
        <w:adjustRightInd w:val="0"/>
        <w:ind w:left="0" w:firstLine="0"/>
        <w:contextualSpacing/>
        <w:outlineLvl w:val="3"/>
        <w:rPr>
          <w:rFonts w:ascii="Times New Roman" w:eastAsia="Times New Roman" w:hAnsi="Times New Roman"/>
          <w:color w:val="000000" w:themeColor="text1"/>
          <w:sz w:val="24"/>
          <w:szCs w:val="24"/>
          <w:lang w:eastAsia="ru-RU"/>
        </w:rPr>
      </w:pPr>
      <w:bookmarkStart w:id="175" w:name="_Toc379293889"/>
      <w:bookmarkStart w:id="176" w:name="_Toc406406349"/>
      <w:bookmarkStart w:id="177" w:name="_Toc223447755"/>
      <w:r w:rsidRPr="007850F4">
        <w:rPr>
          <w:rFonts w:ascii="Times New Roman" w:hAnsi="Times New Roman"/>
          <w:b/>
          <w:color w:val="000000" w:themeColor="text1"/>
          <w:sz w:val="24"/>
          <w:szCs w:val="24"/>
        </w:rPr>
        <w:t xml:space="preserve">Виды, состав и кодовое обозначение территориальных зон, выделенных на карте градостроительного зонирования территории муниципального образования </w:t>
      </w:r>
      <w:bookmarkEnd w:id="175"/>
      <w:bookmarkEnd w:id="176"/>
      <w:r w:rsidR="00BA42E6" w:rsidRPr="007850F4">
        <w:rPr>
          <w:rFonts w:ascii="Times New Roman" w:hAnsi="Times New Roman"/>
          <w:b/>
          <w:color w:val="000000" w:themeColor="text1"/>
          <w:sz w:val="24"/>
          <w:szCs w:val="24"/>
        </w:rPr>
        <w:t xml:space="preserve">«село Атланаул» </w:t>
      </w:r>
      <w:r w:rsidR="001740E5">
        <w:rPr>
          <w:rFonts w:ascii="Times New Roman" w:hAnsi="Times New Roman"/>
          <w:b/>
          <w:color w:val="000000" w:themeColor="text1"/>
          <w:sz w:val="24"/>
          <w:szCs w:val="24"/>
        </w:rPr>
        <w:t>муниципального образования</w:t>
      </w:r>
      <w:r w:rsidR="00236A21" w:rsidRPr="007850F4">
        <w:rPr>
          <w:rFonts w:ascii="Times New Roman" w:hAnsi="Times New Roman"/>
          <w:b/>
          <w:color w:val="000000" w:themeColor="text1"/>
          <w:sz w:val="24"/>
          <w:szCs w:val="24"/>
        </w:rPr>
        <w:t xml:space="preserve"> «</w:t>
      </w:r>
      <w:r w:rsidR="00BA42E6" w:rsidRPr="007850F4">
        <w:rPr>
          <w:rFonts w:ascii="Times New Roman" w:hAnsi="Times New Roman"/>
          <w:b/>
          <w:color w:val="000000" w:themeColor="text1"/>
          <w:sz w:val="24"/>
          <w:szCs w:val="24"/>
        </w:rPr>
        <w:t>Буйнакский район»  Республики Дагестан</w:t>
      </w:r>
      <w:bookmarkEnd w:id="177"/>
    </w:p>
    <w:p w:rsidR="003541D5" w:rsidRPr="007850F4" w:rsidRDefault="00BA42E6" w:rsidP="00BA42E6">
      <w:pPr>
        <w:keepNext/>
        <w:keepLines/>
        <w:suppressAutoHyphens/>
        <w:autoSpaceDE w:val="0"/>
        <w:autoSpaceDN w:val="0"/>
        <w:adjustRightInd w:val="0"/>
        <w:contextualSpacing/>
        <w:jc w:val="both"/>
        <w:outlineLvl w:val="3"/>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ab/>
      </w:r>
      <w:bookmarkStart w:id="178" w:name="_Toc223447756"/>
      <w:r w:rsidR="003541D5" w:rsidRPr="007850F4">
        <w:rPr>
          <w:rFonts w:ascii="Times New Roman" w:eastAsia="Times New Roman" w:hAnsi="Times New Roman"/>
          <w:color w:val="000000" w:themeColor="text1"/>
          <w:sz w:val="24"/>
          <w:szCs w:val="24"/>
          <w:lang w:eastAsia="ru-RU"/>
        </w:rPr>
        <w:t xml:space="preserve">10.1.1. </w:t>
      </w:r>
      <w:r w:rsidR="003541D5" w:rsidRPr="007850F4">
        <w:rPr>
          <w:rFonts w:ascii="Times New Roman" w:hAnsi="Times New Roman"/>
          <w:color w:val="000000" w:themeColor="text1"/>
          <w:sz w:val="24"/>
          <w:szCs w:val="24"/>
        </w:rPr>
        <w:t xml:space="preserve">При проведении градостроительного зонирования в соответствии с Градостроительным кодексом Российской Федерации на территории муниципального образования муниципального образования </w:t>
      </w:r>
      <w:r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236A21" w:rsidRPr="007850F4">
        <w:rPr>
          <w:rFonts w:ascii="Times New Roman" w:hAnsi="Times New Roman"/>
          <w:color w:val="000000" w:themeColor="text1"/>
          <w:sz w:val="24"/>
          <w:szCs w:val="24"/>
        </w:rPr>
        <w:t xml:space="preserve"> «</w:t>
      </w:r>
      <w:r w:rsidRPr="007850F4">
        <w:rPr>
          <w:rFonts w:ascii="Times New Roman" w:hAnsi="Times New Roman"/>
          <w:color w:val="000000" w:themeColor="text1"/>
          <w:sz w:val="24"/>
          <w:szCs w:val="24"/>
        </w:rPr>
        <w:t xml:space="preserve">Буйнакский район»  Республики Дагестан </w:t>
      </w:r>
      <w:r w:rsidR="003541D5" w:rsidRPr="007850F4">
        <w:rPr>
          <w:rFonts w:ascii="Times New Roman" w:hAnsi="Times New Roman"/>
          <w:color w:val="000000" w:themeColor="text1"/>
          <w:sz w:val="24"/>
          <w:szCs w:val="24"/>
        </w:rPr>
        <w:t>установлены следующие территориальные зоны</w:t>
      </w:r>
      <w:r w:rsidR="003541D5" w:rsidRPr="007850F4">
        <w:rPr>
          <w:rFonts w:ascii="Times New Roman" w:eastAsia="Times New Roman" w:hAnsi="Times New Roman"/>
          <w:color w:val="000000" w:themeColor="text1"/>
          <w:sz w:val="24"/>
          <w:szCs w:val="24"/>
          <w:lang w:eastAsia="ru-RU"/>
        </w:rPr>
        <w:t xml:space="preserve"> (в скобках приводится их кодовое обозначение):</w:t>
      </w:r>
      <w:bookmarkEnd w:id="178"/>
    </w:p>
    <w:p w:rsidR="003541D5" w:rsidRPr="007850F4" w:rsidRDefault="003541D5" w:rsidP="00D6393C">
      <w:pPr>
        <w:keepLines/>
        <w:numPr>
          <w:ilvl w:val="0"/>
          <w:numId w:val="18"/>
        </w:numPr>
        <w:suppressAutoHyphens/>
        <w:ind w:left="0" w:firstLine="0"/>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Жилые зоны:</w:t>
      </w:r>
      <w:r w:rsidRPr="007850F4">
        <w:rPr>
          <w:rFonts w:ascii="Times New Roman" w:eastAsia="Times New Roman" w:hAnsi="Times New Roman"/>
          <w:color w:val="000000" w:themeColor="text1"/>
          <w:sz w:val="24"/>
          <w:szCs w:val="24"/>
          <w:lang w:eastAsia="ru-RU"/>
        </w:rPr>
        <w:tab/>
      </w:r>
    </w:p>
    <w:p w:rsidR="003541D5" w:rsidRPr="007850F4" w:rsidRDefault="003541D5" w:rsidP="00D6393C">
      <w:pPr>
        <w:keepLines/>
        <w:numPr>
          <w:ilvl w:val="0"/>
          <w:numId w:val="19"/>
        </w:numPr>
        <w:suppressAutoHyphens/>
        <w:ind w:left="0" w:firstLine="851"/>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зона застройки инд</w:t>
      </w:r>
      <w:r w:rsidR="0034757D" w:rsidRPr="007850F4">
        <w:rPr>
          <w:rFonts w:ascii="Times New Roman" w:eastAsia="Times New Roman" w:hAnsi="Times New Roman"/>
          <w:color w:val="000000" w:themeColor="text1"/>
          <w:sz w:val="24"/>
          <w:szCs w:val="24"/>
          <w:lang w:eastAsia="ru-RU"/>
        </w:rPr>
        <w:t>ивидуальными жилыми домами (Ж1);</w:t>
      </w:r>
    </w:p>
    <w:p w:rsidR="003541D5" w:rsidRPr="007850F4" w:rsidRDefault="0034757D" w:rsidP="0034757D">
      <w:pPr>
        <w:keepLines/>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2. </w:t>
      </w:r>
      <w:r w:rsidRPr="007850F4">
        <w:rPr>
          <w:rFonts w:ascii="Times New Roman" w:eastAsia="Times New Roman" w:hAnsi="Times New Roman"/>
          <w:color w:val="000000" w:themeColor="text1"/>
          <w:sz w:val="24"/>
          <w:szCs w:val="24"/>
          <w:lang w:eastAsia="ru-RU"/>
        </w:rPr>
        <w:tab/>
        <w:t>З</w:t>
      </w:r>
      <w:r w:rsidR="003541D5" w:rsidRPr="007850F4">
        <w:rPr>
          <w:rFonts w:ascii="Times New Roman" w:eastAsia="Times New Roman" w:hAnsi="Times New Roman"/>
          <w:color w:val="000000" w:themeColor="text1"/>
          <w:sz w:val="24"/>
          <w:szCs w:val="24"/>
          <w:lang w:eastAsia="ru-RU"/>
        </w:rPr>
        <w:t>она делового, общественного и коммерческого назначения (О</w:t>
      </w:r>
      <w:r w:rsidRPr="007850F4">
        <w:rPr>
          <w:rFonts w:ascii="Times New Roman" w:eastAsia="Times New Roman" w:hAnsi="Times New Roman"/>
          <w:color w:val="000000" w:themeColor="text1"/>
          <w:sz w:val="24"/>
          <w:szCs w:val="24"/>
          <w:lang w:eastAsia="ru-RU"/>
        </w:rPr>
        <w:t>Д)</w:t>
      </w:r>
      <w:r w:rsidR="007414A5" w:rsidRPr="007850F4">
        <w:rPr>
          <w:rFonts w:ascii="Times New Roman" w:eastAsia="Times New Roman" w:hAnsi="Times New Roman"/>
          <w:color w:val="000000" w:themeColor="text1"/>
          <w:sz w:val="24"/>
          <w:szCs w:val="24"/>
          <w:lang w:eastAsia="ru-RU"/>
        </w:rPr>
        <w:t>.</w:t>
      </w:r>
    </w:p>
    <w:p w:rsidR="007414A5" w:rsidRPr="007850F4" w:rsidRDefault="007414A5" w:rsidP="0034757D">
      <w:pPr>
        <w:keepLines/>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3. </w:t>
      </w:r>
      <w:r w:rsidRPr="007850F4">
        <w:rPr>
          <w:rFonts w:ascii="Times New Roman" w:eastAsia="Times New Roman" w:hAnsi="Times New Roman"/>
          <w:color w:val="000000" w:themeColor="text1"/>
          <w:sz w:val="24"/>
          <w:szCs w:val="24"/>
          <w:lang w:eastAsia="ru-RU"/>
        </w:rPr>
        <w:tab/>
        <w:t>Зона рекреационного назначения (Р).</w:t>
      </w:r>
    </w:p>
    <w:p w:rsidR="00FE6853" w:rsidRPr="007850F4" w:rsidRDefault="007414A5" w:rsidP="007414A5">
      <w:pPr>
        <w:keepLines/>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4.</w:t>
      </w:r>
      <w:r w:rsidRPr="007850F4">
        <w:rPr>
          <w:rFonts w:ascii="Times New Roman" w:eastAsia="Times New Roman" w:hAnsi="Times New Roman"/>
          <w:color w:val="000000" w:themeColor="text1"/>
          <w:sz w:val="24"/>
          <w:szCs w:val="24"/>
          <w:lang w:eastAsia="ru-RU"/>
        </w:rPr>
        <w:tab/>
      </w:r>
      <w:r w:rsidR="00F851AB" w:rsidRPr="007850F4">
        <w:rPr>
          <w:rFonts w:ascii="Times New Roman" w:eastAsia="Times New Roman" w:hAnsi="Times New Roman"/>
          <w:color w:val="000000" w:themeColor="text1"/>
          <w:sz w:val="24"/>
          <w:szCs w:val="24"/>
          <w:lang w:eastAsia="ru-RU"/>
        </w:rPr>
        <w:t>З</w:t>
      </w:r>
      <w:r w:rsidR="003541D5" w:rsidRPr="007850F4">
        <w:rPr>
          <w:rFonts w:ascii="Times New Roman" w:eastAsia="Times New Roman" w:hAnsi="Times New Roman"/>
          <w:color w:val="000000" w:themeColor="text1"/>
          <w:sz w:val="24"/>
          <w:szCs w:val="24"/>
          <w:lang w:eastAsia="ru-RU"/>
        </w:rPr>
        <w:t xml:space="preserve">она </w:t>
      </w:r>
      <w:r w:rsidRPr="007850F4">
        <w:rPr>
          <w:rFonts w:ascii="Times New Roman" w:eastAsia="Times New Roman" w:hAnsi="Times New Roman"/>
          <w:color w:val="000000" w:themeColor="text1"/>
          <w:sz w:val="24"/>
          <w:szCs w:val="24"/>
          <w:lang w:eastAsia="ru-RU"/>
        </w:rPr>
        <w:t>транспортной инфраструктуры (Т).</w:t>
      </w:r>
    </w:p>
    <w:p w:rsidR="00FE6853" w:rsidRDefault="00FE6853" w:rsidP="007414A5">
      <w:pPr>
        <w:keepLines/>
        <w:suppressAutoHyphens/>
        <w:contextualSpacing/>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5</w:t>
      </w:r>
      <w:r w:rsidRPr="007850F4">
        <w:rPr>
          <w:rFonts w:ascii="Times New Roman" w:eastAsia="Times New Roman" w:hAnsi="Times New Roman"/>
          <w:color w:val="000000" w:themeColor="text1"/>
          <w:sz w:val="24"/>
          <w:szCs w:val="24"/>
          <w:lang w:eastAsia="ru-RU"/>
        </w:rPr>
        <w:t>.</w:t>
      </w:r>
      <w:r w:rsidRPr="007850F4">
        <w:rPr>
          <w:rFonts w:ascii="Times New Roman" w:eastAsia="Times New Roman" w:hAnsi="Times New Roman"/>
          <w:color w:val="000000" w:themeColor="text1"/>
          <w:sz w:val="24"/>
          <w:szCs w:val="24"/>
          <w:lang w:eastAsia="ru-RU"/>
        </w:rPr>
        <w:tab/>
        <w:t xml:space="preserve">Зона </w:t>
      </w:r>
      <w:r>
        <w:rPr>
          <w:rFonts w:ascii="Times New Roman" w:eastAsia="Times New Roman" w:hAnsi="Times New Roman"/>
          <w:color w:val="000000" w:themeColor="text1"/>
          <w:sz w:val="24"/>
          <w:szCs w:val="24"/>
          <w:lang w:eastAsia="ru-RU"/>
        </w:rPr>
        <w:t>инженерной</w:t>
      </w:r>
      <w:r w:rsidRPr="007850F4">
        <w:rPr>
          <w:rFonts w:ascii="Times New Roman" w:eastAsia="Times New Roman" w:hAnsi="Times New Roman"/>
          <w:color w:val="000000" w:themeColor="text1"/>
          <w:sz w:val="24"/>
          <w:szCs w:val="24"/>
          <w:lang w:eastAsia="ru-RU"/>
        </w:rPr>
        <w:t xml:space="preserve"> инфраструктуры (</w:t>
      </w:r>
      <w:r>
        <w:rPr>
          <w:rFonts w:ascii="Times New Roman" w:eastAsia="Times New Roman" w:hAnsi="Times New Roman"/>
          <w:color w:val="000000" w:themeColor="text1"/>
          <w:sz w:val="24"/>
          <w:szCs w:val="24"/>
          <w:lang w:eastAsia="ru-RU"/>
        </w:rPr>
        <w:t>И</w:t>
      </w:r>
      <w:r w:rsidRPr="007850F4">
        <w:rPr>
          <w:rFonts w:ascii="Times New Roman" w:eastAsia="Times New Roman" w:hAnsi="Times New Roman"/>
          <w:color w:val="000000" w:themeColor="text1"/>
          <w:sz w:val="24"/>
          <w:szCs w:val="24"/>
          <w:lang w:eastAsia="ru-RU"/>
        </w:rPr>
        <w:t>).</w:t>
      </w:r>
    </w:p>
    <w:p w:rsidR="003541D5" w:rsidRPr="007850F4" w:rsidRDefault="00FE6853" w:rsidP="007414A5">
      <w:pPr>
        <w:keepLines/>
        <w:suppressAutoHyphens/>
        <w:contextualSpacing/>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6</w:t>
      </w:r>
      <w:r w:rsidR="007414A5" w:rsidRPr="007850F4">
        <w:rPr>
          <w:rFonts w:ascii="Times New Roman" w:eastAsia="Times New Roman" w:hAnsi="Times New Roman"/>
          <w:color w:val="000000" w:themeColor="text1"/>
          <w:sz w:val="24"/>
          <w:szCs w:val="24"/>
          <w:lang w:eastAsia="ru-RU"/>
        </w:rPr>
        <w:t>.</w:t>
      </w:r>
      <w:r w:rsidR="007414A5" w:rsidRPr="007850F4">
        <w:rPr>
          <w:rFonts w:ascii="Times New Roman" w:eastAsia="Times New Roman" w:hAnsi="Times New Roman"/>
          <w:color w:val="000000" w:themeColor="text1"/>
          <w:sz w:val="24"/>
          <w:szCs w:val="24"/>
          <w:lang w:eastAsia="ru-RU"/>
        </w:rPr>
        <w:tab/>
      </w:r>
      <w:r w:rsidR="003541D5" w:rsidRPr="007850F4">
        <w:rPr>
          <w:rFonts w:ascii="Times New Roman" w:eastAsia="Times New Roman" w:hAnsi="Times New Roman"/>
          <w:color w:val="000000" w:themeColor="text1"/>
          <w:sz w:val="24"/>
          <w:szCs w:val="24"/>
          <w:lang w:eastAsia="ru-RU"/>
        </w:rPr>
        <w:t>Зона сельскохозяйственного назначения:</w:t>
      </w:r>
    </w:p>
    <w:p w:rsidR="003541D5" w:rsidRPr="007850F4" w:rsidRDefault="003541D5" w:rsidP="00D6393C">
      <w:pPr>
        <w:keepLines/>
        <w:numPr>
          <w:ilvl w:val="0"/>
          <w:numId w:val="20"/>
        </w:numPr>
        <w:suppressAutoHyphens/>
        <w:ind w:left="0" w:firstLine="851"/>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зона сельскохозяйственного назначения (Сх1);</w:t>
      </w:r>
    </w:p>
    <w:p w:rsidR="0084733A" w:rsidRPr="00660C1B" w:rsidRDefault="00D81FE9" w:rsidP="009A1C79">
      <w:pPr>
        <w:keepLines/>
        <w:numPr>
          <w:ilvl w:val="0"/>
          <w:numId w:val="20"/>
        </w:numPr>
        <w:suppressAutoHyphens/>
        <w:ind w:left="0" w:firstLine="851"/>
        <w:contextualSpacing/>
        <w:jc w:val="both"/>
        <w:rPr>
          <w:rFonts w:ascii="Times New Roman" w:eastAsia="Times New Roman" w:hAnsi="Times New Roman"/>
          <w:sz w:val="24"/>
          <w:szCs w:val="24"/>
          <w:lang w:eastAsia="ru-RU"/>
        </w:rPr>
      </w:pPr>
      <w:r w:rsidRPr="00660C1B">
        <w:rPr>
          <w:rFonts w:ascii="Times New Roman" w:eastAsia="Times New Roman" w:hAnsi="Times New Roman"/>
          <w:sz w:val="24"/>
          <w:szCs w:val="24"/>
          <w:lang w:eastAsia="ru-RU"/>
        </w:rPr>
        <w:t>зона, занятая объектами сельскохозяйственного назначения (Сх2).</w:t>
      </w:r>
    </w:p>
    <w:p w:rsidR="0084733A" w:rsidRPr="007850F4" w:rsidRDefault="0084733A" w:rsidP="0084733A">
      <w:pPr>
        <w:keepLines/>
        <w:numPr>
          <w:ilvl w:val="0"/>
          <w:numId w:val="20"/>
        </w:numPr>
        <w:suppressAutoHyphens/>
        <w:ind w:left="0" w:firstLine="851"/>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зона, занятая объектами сельскохозяйственного назначения</w:t>
      </w:r>
      <w:r>
        <w:rPr>
          <w:rFonts w:ascii="Times New Roman" w:eastAsia="Times New Roman" w:hAnsi="Times New Roman"/>
          <w:color w:val="000000" w:themeColor="text1"/>
          <w:sz w:val="24"/>
          <w:szCs w:val="24"/>
          <w:lang w:eastAsia="ru-RU"/>
        </w:rPr>
        <w:t xml:space="preserve"> за границами населенного пункта</w:t>
      </w:r>
      <w:r w:rsidRPr="007850F4">
        <w:rPr>
          <w:rFonts w:ascii="Times New Roman" w:eastAsia="Times New Roman" w:hAnsi="Times New Roman"/>
          <w:color w:val="000000" w:themeColor="text1"/>
          <w:sz w:val="24"/>
          <w:szCs w:val="24"/>
          <w:lang w:eastAsia="ru-RU"/>
        </w:rPr>
        <w:t xml:space="preserve"> (Сх</w:t>
      </w:r>
      <w:r>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p>
    <w:p w:rsidR="009A1C79" w:rsidRPr="007850F4" w:rsidRDefault="00FE6853" w:rsidP="009A1C79">
      <w:pPr>
        <w:keepLines/>
        <w:suppressAutoHyphens/>
        <w:contextualSpacing/>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7</w:t>
      </w:r>
      <w:r w:rsidR="007414A5" w:rsidRPr="007850F4">
        <w:rPr>
          <w:rFonts w:ascii="Times New Roman" w:eastAsia="Times New Roman" w:hAnsi="Times New Roman"/>
          <w:color w:val="000000" w:themeColor="text1"/>
          <w:sz w:val="24"/>
          <w:szCs w:val="24"/>
          <w:lang w:eastAsia="ru-RU"/>
        </w:rPr>
        <w:t>.</w:t>
      </w:r>
      <w:r w:rsidR="007414A5" w:rsidRPr="007850F4">
        <w:rPr>
          <w:rFonts w:ascii="Times New Roman" w:eastAsia="Times New Roman" w:hAnsi="Times New Roman"/>
          <w:color w:val="000000" w:themeColor="text1"/>
          <w:sz w:val="24"/>
          <w:szCs w:val="24"/>
          <w:lang w:eastAsia="ru-RU"/>
        </w:rPr>
        <w:tab/>
        <w:t>Производственная зона (П).</w:t>
      </w:r>
    </w:p>
    <w:p w:rsidR="007414A5" w:rsidRDefault="00FE6853" w:rsidP="009A1C79">
      <w:pPr>
        <w:keepLines/>
        <w:suppressAutoHyphens/>
        <w:contextualSpacing/>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8</w:t>
      </w:r>
      <w:r w:rsidR="007414A5" w:rsidRPr="007850F4">
        <w:rPr>
          <w:rFonts w:ascii="Times New Roman" w:eastAsia="Times New Roman" w:hAnsi="Times New Roman"/>
          <w:color w:val="000000" w:themeColor="text1"/>
          <w:sz w:val="24"/>
          <w:szCs w:val="24"/>
          <w:lang w:eastAsia="ru-RU"/>
        </w:rPr>
        <w:t>.</w:t>
      </w:r>
      <w:r w:rsidR="007414A5" w:rsidRPr="007850F4">
        <w:rPr>
          <w:rFonts w:ascii="Times New Roman" w:eastAsia="Times New Roman" w:hAnsi="Times New Roman"/>
          <w:color w:val="000000" w:themeColor="text1"/>
          <w:sz w:val="24"/>
          <w:szCs w:val="24"/>
          <w:lang w:eastAsia="ru-RU"/>
        </w:rPr>
        <w:tab/>
        <w:t>Зона специального назначения, связанная с захоронениями (Сп).</w:t>
      </w:r>
    </w:p>
    <w:p w:rsidR="00236A21" w:rsidRPr="007850F4" w:rsidRDefault="00236A21" w:rsidP="009A1C79">
      <w:pPr>
        <w:keepLines/>
        <w:suppressAutoHyphens/>
        <w:contextualSpacing/>
        <w:jc w:val="both"/>
        <w:rPr>
          <w:rFonts w:ascii="Times New Roman" w:eastAsia="Times New Roman" w:hAnsi="Times New Roman"/>
          <w:color w:val="000000" w:themeColor="text1"/>
          <w:sz w:val="24"/>
          <w:szCs w:val="24"/>
          <w:lang w:eastAsia="ru-RU"/>
        </w:rPr>
      </w:pPr>
    </w:p>
    <w:p w:rsidR="00BA42E6" w:rsidRPr="007850F4" w:rsidRDefault="003541D5" w:rsidP="00236A21">
      <w:pPr>
        <w:numPr>
          <w:ilvl w:val="2"/>
          <w:numId w:val="1"/>
        </w:numPr>
        <w:suppressAutoHyphens/>
        <w:autoSpaceDE w:val="0"/>
        <w:autoSpaceDN w:val="0"/>
        <w:adjustRightInd w:val="0"/>
        <w:ind w:left="0" w:firstLine="0"/>
        <w:contextualSpacing/>
        <w:outlineLvl w:val="3"/>
        <w:rPr>
          <w:rFonts w:ascii="Times New Roman" w:hAnsi="Times New Roman"/>
          <w:color w:val="000000" w:themeColor="text1"/>
          <w:sz w:val="24"/>
          <w:szCs w:val="24"/>
        </w:rPr>
      </w:pPr>
      <w:bookmarkStart w:id="179" w:name="_Toc379293890"/>
      <w:bookmarkStart w:id="180" w:name="_Toc406406350"/>
      <w:bookmarkStart w:id="181" w:name="_Toc223447757"/>
      <w:r w:rsidRPr="007850F4">
        <w:rPr>
          <w:rFonts w:ascii="Times New Roman" w:hAnsi="Times New Roman"/>
          <w:b/>
          <w:color w:val="000000" w:themeColor="text1"/>
          <w:sz w:val="24"/>
          <w:szCs w:val="24"/>
        </w:rPr>
        <w:t xml:space="preserve">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w:t>
      </w:r>
      <w:bookmarkEnd w:id="179"/>
      <w:bookmarkEnd w:id="180"/>
      <w:r w:rsidR="00BA42E6" w:rsidRPr="007850F4">
        <w:rPr>
          <w:rFonts w:ascii="Times New Roman" w:hAnsi="Times New Roman"/>
          <w:b/>
          <w:color w:val="000000" w:themeColor="text1"/>
          <w:sz w:val="24"/>
          <w:szCs w:val="24"/>
        </w:rPr>
        <w:t xml:space="preserve">«село Атланаул» </w:t>
      </w:r>
      <w:r w:rsidR="001740E5">
        <w:rPr>
          <w:rFonts w:ascii="Times New Roman" w:hAnsi="Times New Roman"/>
          <w:b/>
          <w:color w:val="000000" w:themeColor="text1"/>
          <w:sz w:val="24"/>
          <w:szCs w:val="24"/>
        </w:rPr>
        <w:t>муниципального образования</w:t>
      </w:r>
      <w:r w:rsidR="00236A21" w:rsidRPr="007850F4">
        <w:rPr>
          <w:rFonts w:ascii="Times New Roman" w:hAnsi="Times New Roman"/>
          <w:b/>
          <w:color w:val="000000" w:themeColor="text1"/>
          <w:sz w:val="24"/>
          <w:szCs w:val="24"/>
        </w:rPr>
        <w:t xml:space="preserve"> «</w:t>
      </w:r>
      <w:r w:rsidR="00BA42E6" w:rsidRPr="007850F4">
        <w:rPr>
          <w:rFonts w:ascii="Times New Roman" w:hAnsi="Times New Roman"/>
          <w:b/>
          <w:color w:val="000000" w:themeColor="text1"/>
          <w:sz w:val="24"/>
          <w:szCs w:val="24"/>
        </w:rPr>
        <w:t>Буйнакский район»  Республики Дагестан</w:t>
      </w:r>
      <w:bookmarkEnd w:id="181"/>
    </w:p>
    <w:p w:rsidR="003541D5" w:rsidRPr="007850F4" w:rsidRDefault="003541D5" w:rsidP="00BA42E6">
      <w:pPr>
        <w:suppressAutoHyphens/>
        <w:autoSpaceDE w:val="0"/>
        <w:autoSpaceDN w:val="0"/>
        <w:adjustRightInd w:val="0"/>
        <w:ind w:firstLine="851"/>
        <w:contextualSpacing/>
        <w:jc w:val="both"/>
        <w:outlineLvl w:val="3"/>
        <w:rPr>
          <w:rFonts w:ascii="Times New Roman" w:hAnsi="Times New Roman"/>
          <w:color w:val="000000" w:themeColor="text1"/>
          <w:sz w:val="24"/>
          <w:szCs w:val="24"/>
        </w:rPr>
      </w:pPr>
      <w:bookmarkStart w:id="182" w:name="_Toc223447758"/>
      <w:r w:rsidRPr="007850F4">
        <w:rPr>
          <w:rFonts w:ascii="Times New Roman" w:eastAsia="Times New Roman" w:hAnsi="Times New Roman"/>
          <w:color w:val="000000" w:themeColor="text1"/>
          <w:sz w:val="24"/>
          <w:szCs w:val="24"/>
          <w:lang w:eastAsia="ru-RU"/>
        </w:rPr>
        <w:lastRenderedPageBreak/>
        <w:t>10.2.</w:t>
      </w:r>
      <w:r w:rsidRPr="007850F4">
        <w:rPr>
          <w:rFonts w:ascii="Times New Roman" w:hAnsi="Times New Roman"/>
          <w:color w:val="000000" w:themeColor="text1"/>
          <w:sz w:val="24"/>
          <w:szCs w:val="24"/>
        </w:rPr>
        <w:t>1. Настоящими Правилами землепользования и застройки (далее - Правила) 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в целом и к отдельным территориальным зонам.</w:t>
      </w:r>
      <w:bookmarkEnd w:id="182"/>
    </w:p>
    <w:p w:rsidR="003541D5" w:rsidRPr="007850F4" w:rsidRDefault="003541D5" w:rsidP="00800BC9">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10.2.</w:t>
      </w:r>
      <w:r w:rsidRPr="007850F4">
        <w:rPr>
          <w:rFonts w:ascii="Times New Roman" w:hAnsi="Times New Roman"/>
          <w:color w:val="000000" w:themeColor="text1"/>
          <w:sz w:val="24"/>
          <w:szCs w:val="24"/>
        </w:rPr>
        <w:t>2. Градостроительные регламенты, относящиеся ко всем территориальным зонам в целом, приведены в главе 10 части II настоящих Правил. Градостроительные регламенты, относящиеся к отдельным территориальным зонам, приведены в главе 11 части II настоящих Правил.</w:t>
      </w:r>
    </w:p>
    <w:p w:rsidR="003541D5" w:rsidRPr="007850F4" w:rsidRDefault="003541D5" w:rsidP="00800BC9">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10.2.</w:t>
      </w:r>
      <w:r w:rsidRPr="007850F4">
        <w:rPr>
          <w:rFonts w:ascii="Times New Roman" w:hAnsi="Times New Roman"/>
          <w:color w:val="000000" w:themeColor="text1"/>
          <w:sz w:val="24"/>
          <w:szCs w:val="24"/>
        </w:rPr>
        <w:t>3.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установлены в следующем составе:</w:t>
      </w:r>
    </w:p>
    <w:p w:rsidR="003541D5" w:rsidRPr="007850F4" w:rsidRDefault="003541D5" w:rsidP="00800BC9">
      <w:pPr>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минимальная площадь земельных участков;</w:t>
      </w:r>
    </w:p>
    <w:p w:rsidR="003541D5" w:rsidRPr="007850F4" w:rsidRDefault="003541D5" w:rsidP="00800BC9">
      <w:pPr>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коэффициент застройки и коэффициент использования территории;</w:t>
      </w:r>
    </w:p>
    <w:p w:rsidR="003541D5" w:rsidRPr="007850F4" w:rsidRDefault="003541D5" w:rsidP="00800BC9">
      <w:pPr>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минимальные отступы зданий, строений, сооружений от границ земельных участков;</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максимальные выступы за красную линию частей зданий, строений, сооружений;</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максимальное количество этажей надземной части зданий, строений, сооружений на территории земельных участков. В число надземных этажей включаются технический, мансардный и цокольный, а также прочие этажи, предусмотренные соответствующими строительными нормами и правилами как надземные;</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максимальная высота зданий, строений, сооружений на территории земельных участков;</w:t>
      </w:r>
    </w:p>
    <w:p w:rsidR="003541D5" w:rsidRPr="007850F4" w:rsidRDefault="003541D5" w:rsidP="007414A5">
      <w:pPr>
        <w:widowControl w:val="0"/>
        <w:numPr>
          <w:ilvl w:val="0"/>
          <w:numId w:val="3"/>
        </w:numPr>
        <w:suppressAutoHyphens/>
        <w:ind w:left="1134" w:hanging="357"/>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максимальная общая площадь объектов капитального строительства нежилого назначения на территории земельных участков. В расчет общей площади входит площадь объектов нежилого назначения, расположенных на всех этажах зданий (включая технический, мансардный, цокольный и подвальный (подвальные);</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максимальное количество жилых блоков малоэтажной индивидуальной жилой застройки (для домов блокированной застройки);</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минимальная доля озелененной территории земельных участков;</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минимальное количество машино-мест для хранения индивидуального автотранспорта на территории земельных участков;</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максимальная высота ограждений земельных участков жилой застройки.</w:t>
      </w:r>
    </w:p>
    <w:p w:rsidR="003541D5" w:rsidRPr="007850F4" w:rsidRDefault="003541D5" w:rsidP="003541D5">
      <w:pPr>
        <w:keepLines/>
        <w:suppressAutoHyphens/>
        <w:ind w:left="851"/>
        <w:contextualSpacing/>
        <w:jc w:val="both"/>
        <w:rPr>
          <w:rFonts w:ascii="Times New Roman" w:eastAsia="Times New Roman" w:hAnsi="Times New Roman"/>
          <w:color w:val="000000" w:themeColor="text1"/>
          <w:sz w:val="24"/>
          <w:szCs w:val="24"/>
          <w:lang w:eastAsia="ru-RU"/>
        </w:rPr>
      </w:pPr>
    </w:p>
    <w:p w:rsidR="003541D5" w:rsidRPr="007850F4" w:rsidRDefault="003541D5" w:rsidP="00236A21">
      <w:pPr>
        <w:keepNext/>
        <w:keepLines/>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szCs w:val="24"/>
        </w:rPr>
      </w:pPr>
      <w:bookmarkStart w:id="183" w:name="_Toc379293891"/>
      <w:bookmarkStart w:id="184" w:name="_Toc406406351"/>
      <w:bookmarkStart w:id="185" w:name="_Toc223447759"/>
      <w:r w:rsidRPr="007850F4">
        <w:rPr>
          <w:rFonts w:ascii="Times New Roman" w:hAnsi="Times New Roman"/>
          <w:b/>
          <w:color w:val="000000" w:themeColor="text1"/>
          <w:sz w:val="24"/>
          <w:szCs w:val="24"/>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bookmarkEnd w:id="183"/>
      <w:bookmarkEnd w:id="184"/>
      <w:bookmarkEnd w:id="185"/>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10.3.</w:t>
      </w:r>
      <w:r w:rsidRPr="007850F4">
        <w:rPr>
          <w:rFonts w:ascii="Times New Roman" w:hAnsi="Times New Roman"/>
          <w:color w:val="000000" w:themeColor="text1"/>
          <w:sz w:val="24"/>
          <w:szCs w:val="24"/>
        </w:rPr>
        <w:t>1. 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для посетителей, подъезды и площадки для парковки автомобилей.</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10.3.</w:t>
      </w:r>
      <w:r w:rsidRPr="007850F4">
        <w:rPr>
          <w:rFonts w:ascii="Times New Roman" w:hAnsi="Times New Roman"/>
          <w:color w:val="000000" w:themeColor="text1"/>
          <w:sz w:val="24"/>
          <w:szCs w:val="24"/>
        </w:rPr>
        <w:t>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для объектов жилой застройки), транспортного обслуживания и инженерно-технического обеспечения; обеспечения условий для соблюдения прав и интересов владельцев смежно-расположенных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настоящими Правилами применительно к соответствующей территориальной зоне.</w:t>
      </w:r>
    </w:p>
    <w:p w:rsidR="003541D5" w:rsidRPr="007850F4" w:rsidRDefault="003541D5" w:rsidP="000B6132">
      <w:pPr>
        <w:widowControl w:val="0"/>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10.3.</w:t>
      </w:r>
      <w:r w:rsidRPr="007850F4">
        <w:rPr>
          <w:rFonts w:ascii="Times New Roman" w:hAnsi="Times New Roman"/>
          <w:color w:val="000000" w:themeColor="text1"/>
          <w:sz w:val="24"/>
          <w:szCs w:val="24"/>
        </w:rPr>
        <w:t>3. Размещение объектов нежилого назначения основных и условно разрешенных видов использования во встроенных и встроенно-пристроенных к многоквартирным жилым домам помещениях осуществляется в соответствии с видами разрешенного использования, указанными в главе 11 части II настоящих Правил, при условии соблюдения требований технических регламентов и иных требований в соответствии с действующим законодательством. При этом общая площадь встроенных и встроенно-пристроенных к многоквартирным жилым домам помещений, занимаемых объектами нежилого назначения, не может превышать 30% общей площади соответствующих жилых домов, исключая подземную часть. Помещения при квартирах или индивидуальных домах, рассчитанные на индивидуальную трудовую деятельность, допускаются при соблюдении действующих нормативов.</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lastRenderedPageBreak/>
        <w:t>10.3.</w:t>
      </w:r>
      <w:r w:rsidRPr="007850F4">
        <w:rPr>
          <w:rFonts w:ascii="Times New Roman" w:hAnsi="Times New Roman"/>
          <w:color w:val="000000" w:themeColor="text1"/>
          <w:sz w:val="24"/>
          <w:szCs w:val="24"/>
        </w:rPr>
        <w:t>4. Размещение объектов основных и условно разрешенных видов использования, в отношении которых устанавливаются санитарно-защитные зоны, в жилых, общественно-деловых зонах и зонах рекреационного назначения допускается при условии нераспространения границ санитарно-защитных зон за пределы границ земельного участка, на территории которого находятся указанные объекты.</w:t>
      </w:r>
    </w:p>
    <w:p w:rsidR="003541D5" w:rsidRPr="007850F4" w:rsidRDefault="003541D5" w:rsidP="003541D5">
      <w:pPr>
        <w:keepNext/>
        <w:keepLines/>
        <w:suppressAutoHyphens/>
        <w:autoSpaceDE w:val="0"/>
        <w:autoSpaceDN w:val="0"/>
        <w:adjustRightInd w:val="0"/>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10.3.</w:t>
      </w:r>
      <w:r w:rsidRPr="007850F4">
        <w:rPr>
          <w:rFonts w:ascii="Times New Roman" w:hAnsi="Times New Roman"/>
          <w:color w:val="000000" w:themeColor="text1"/>
          <w:sz w:val="24"/>
          <w:szCs w:val="24"/>
        </w:rPr>
        <w:t xml:space="preserve">5.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подготовке Правил землепользования и застройки муниципального образования </w:t>
      </w:r>
      <w:r w:rsidR="00BA42E6"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236A21" w:rsidRPr="007850F4">
        <w:rPr>
          <w:rFonts w:ascii="Times New Roman" w:hAnsi="Times New Roman"/>
          <w:color w:val="000000" w:themeColor="text1"/>
          <w:sz w:val="24"/>
          <w:szCs w:val="24"/>
        </w:rPr>
        <w:t xml:space="preserve"> «</w:t>
      </w:r>
      <w:r w:rsidR="00BA42E6" w:rsidRPr="007850F4">
        <w:rPr>
          <w:rFonts w:ascii="Times New Roman" w:hAnsi="Times New Roman"/>
          <w:color w:val="000000" w:themeColor="text1"/>
          <w:sz w:val="24"/>
          <w:szCs w:val="24"/>
        </w:rPr>
        <w:t xml:space="preserve">Буйнакский район»  Республики Дагестан </w:t>
      </w:r>
      <w:r w:rsidRPr="007850F4">
        <w:rPr>
          <w:rFonts w:ascii="Times New Roman" w:hAnsi="Times New Roman"/>
          <w:color w:val="000000" w:themeColor="text1"/>
          <w:sz w:val="24"/>
          <w:szCs w:val="24"/>
        </w:rPr>
        <w:t>в установленном порядке.</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10.3.</w:t>
      </w:r>
      <w:r w:rsidRPr="007850F4">
        <w:rPr>
          <w:rFonts w:ascii="Times New Roman" w:hAnsi="Times New Roman"/>
          <w:color w:val="000000" w:themeColor="text1"/>
          <w:sz w:val="24"/>
          <w:szCs w:val="24"/>
        </w:rPr>
        <w:t>6. 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
    <w:p w:rsidR="003541D5" w:rsidRPr="007850F4" w:rsidRDefault="003541D5" w:rsidP="003541D5">
      <w:pPr>
        <w:keepLines/>
        <w:suppressAutoHyphens/>
        <w:ind w:firstLine="851"/>
        <w:jc w:val="both"/>
        <w:rPr>
          <w:rFonts w:ascii="Times New Roman" w:hAnsi="Times New Roman"/>
          <w:color w:val="000000" w:themeColor="text1"/>
          <w:sz w:val="24"/>
          <w:szCs w:val="24"/>
        </w:rPr>
      </w:pPr>
    </w:p>
    <w:p w:rsidR="003541D5" w:rsidRPr="007850F4" w:rsidRDefault="003541D5" w:rsidP="00236A21">
      <w:pPr>
        <w:keepNext/>
        <w:keepLines/>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szCs w:val="24"/>
        </w:rPr>
      </w:pPr>
      <w:bookmarkStart w:id="186" w:name="_Toc379293892"/>
      <w:bookmarkStart w:id="187" w:name="_Toc406406352"/>
      <w:bookmarkStart w:id="188" w:name="_Toc223447760"/>
      <w:r w:rsidRPr="007850F4">
        <w:rPr>
          <w:rFonts w:ascii="Times New Roman" w:hAnsi="Times New Roman"/>
          <w:b/>
          <w:color w:val="000000" w:themeColor="text1"/>
          <w:sz w:val="24"/>
          <w:szCs w:val="24"/>
        </w:rPr>
        <w:t>Вспомогательные виды разрешенного использования земельных участков и объектов капитального строительства</w:t>
      </w:r>
      <w:bookmarkEnd w:id="186"/>
      <w:bookmarkEnd w:id="187"/>
      <w:bookmarkEnd w:id="188"/>
    </w:p>
    <w:p w:rsidR="004B03E1" w:rsidRPr="007850F4" w:rsidRDefault="003541D5" w:rsidP="004B03E1">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10.4.</w:t>
      </w:r>
      <w:r w:rsidRPr="007850F4">
        <w:rPr>
          <w:rFonts w:ascii="Times New Roman" w:hAnsi="Times New Roman"/>
          <w:color w:val="000000" w:themeColor="text1"/>
          <w:sz w:val="24"/>
          <w:szCs w:val="24"/>
        </w:rPr>
        <w:t xml:space="preserve">1. </w:t>
      </w:r>
      <w:r w:rsidR="004B03E1" w:rsidRPr="007850F4">
        <w:rPr>
          <w:rFonts w:ascii="Times New Roman" w:hAnsi="Times New Roman"/>
          <w:color w:val="000000" w:themeColor="text1"/>
          <w:sz w:val="24"/>
          <w:szCs w:val="24"/>
        </w:rPr>
        <w:t>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w:t>
      </w:r>
    </w:p>
    <w:p w:rsidR="004B03E1" w:rsidRPr="007850F4" w:rsidRDefault="004B03E1" w:rsidP="004B03E1">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Перечень вспомогательных видов использования применяется для всех перечисленных в настоящих Правилах территориальных зонах и не является закрытым.</w:t>
      </w:r>
    </w:p>
    <w:p w:rsidR="004B03E1" w:rsidRPr="007850F4" w:rsidRDefault="004B03E1" w:rsidP="004B03E1">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10.4.</w:t>
      </w:r>
      <w:r w:rsidRPr="007850F4">
        <w:rPr>
          <w:rFonts w:ascii="Times New Roman" w:hAnsi="Times New Roman"/>
          <w:color w:val="000000" w:themeColor="text1"/>
          <w:sz w:val="24"/>
          <w:szCs w:val="24"/>
        </w:rPr>
        <w:t>2. Размещение объектов вспомогательных видов разрешенного использования разрешается при условии соответствия требованиям, перечисленным 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законодательством.</w:t>
      </w:r>
    </w:p>
    <w:p w:rsidR="003541D5" w:rsidRPr="007850F4" w:rsidRDefault="004B03E1" w:rsidP="004B03E1">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lastRenderedPageBreak/>
        <w:t>10.4.</w:t>
      </w:r>
      <w:r w:rsidRPr="007850F4">
        <w:rPr>
          <w:rFonts w:ascii="Times New Roman" w:hAnsi="Times New Roman"/>
          <w:color w:val="000000" w:themeColor="text1"/>
          <w:sz w:val="24"/>
          <w:szCs w:val="24"/>
        </w:rPr>
        <w:t>3. Соответствие применяемого вида использования требованиям, установленным настоящими Правилами к вспомогательным видам разрешенного использования (в части его связи с объектами основных и условно разрешенных видов использования, занимаемой им общей площади территории и общей площади зданий), должно быть обосновано и подтверждено в составе проектной документации</w:t>
      </w:r>
      <w:r w:rsidR="003541D5" w:rsidRPr="007850F4">
        <w:rPr>
          <w:rFonts w:ascii="Times New Roman" w:hAnsi="Times New Roman"/>
          <w:color w:val="000000" w:themeColor="text1"/>
          <w:sz w:val="24"/>
          <w:szCs w:val="24"/>
        </w:rPr>
        <w:t>.</w:t>
      </w:r>
    </w:p>
    <w:p w:rsidR="00E86799" w:rsidRPr="007850F4" w:rsidRDefault="00E86799" w:rsidP="004B03E1">
      <w:pPr>
        <w:keepLines/>
        <w:suppressAutoHyphens/>
        <w:ind w:firstLine="851"/>
        <w:jc w:val="both"/>
        <w:rPr>
          <w:rFonts w:ascii="Times New Roman" w:hAnsi="Times New Roman"/>
          <w:color w:val="000000" w:themeColor="text1"/>
          <w:sz w:val="24"/>
          <w:szCs w:val="24"/>
        </w:rPr>
      </w:pPr>
    </w:p>
    <w:p w:rsidR="003541D5" w:rsidRPr="007850F4" w:rsidRDefault="003541D5" w:rsidP="003541D5">
      <w:pPr>
        <w:keepLines/>
        <w:suppressAutoHyphens/>
        <w:ind w:firstLine="851"/>
        <w:jc w:val="both"/>
        <w:rPr>
          <w:rFonts w:ascii="Times New Roman" w:hAnsi="Times New Roman"/>
          <w:color w:val="000000" w:themeColor="text1"/>
          <w:sz w:val="24"/>
          <w:szCs w:val="24"/>
        </w:rPr>
      </w:pPr>
    </w:p>
    <w:p w:rsidR="003541D5" w:rsidRPr="007850F4" w:rsidRDefault="003541D5" w:rsidP="00236A21">
      <w:pPr>
        <w:widowControl w:val="0"/>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szCs w:val="24"/>
        </w:rPr>
      </w:pPr>
      <w:bookmarkStart w:id="189" w:name="_Toc276550342"/>
      <w:bookmarkStart w:id="190" w:name="_Toc379293893"/>
      <w:bookmarkStart w:id="191" w:name="_Toc406406353"/>
      <w:bookmarkStart w:id="192" w:name="_Toc223447761"/>
      <w:r w:rsidRPr="007850F4">
        <w:rPr>
          <w:rFonts w:ascii="Times New Roman" w:hAnsi="Times New Roman"/>
          <w:b/>
          <w:color w:val="000000" w:themeColor="text1"/>
          <w:sz w:val="24"/>
          <w:szCs w:val="24"/>
        </w:rPr>
        <w:t>Минимальная площадь земельного участка</w:t>
      </w:r>
      <w:bookmarkEnd w:id="189"/>
      <w:bookmarkEnd w:id="190"/>
      <w:bookmarkEnd w:id="191"/>
      <w:bookmarkEnd w:id="192"/>
    </w:p>
    <w:p w:rsidR="003541D5" w:rsidRPr="007850F4" w:rsidRDefault="003541D5" w:rsidP="003541D5">
      <w:pPr>
        <w:widowControl w:val="0"/>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10.5.</w:t>
      </w:r>
      <w:r w:rsidRPr="007850F4">
        <w:rPr>
          <w:rFonts w:ascii="Times New Roman" w:hAnsi="Times New Roman"/>
          <w:color w:val="000000" w:themeColor="text1"/>
          <w:sz w:val="24"/>
          <w:szCs w:val="24"/>
        </w:rPr>
        <w:t>1. Минимальную площадь земельного участка необходимо принимать не менее суммы площади, занимаемой существующим или размещаемым на его территории объектом капитального строительства, и требуемых в соответствии с настоящими Правилами площади озелененных территорий, площади для размещения машино-мест, проездов и иных необходимых в соответствии с настоящими Правилами и техническими регламентами вспомогательных объектов, предназначенных для его обслуживания и эксплуатации.</w:t>
      </w:r>
    </w:p>
    <w:p w:rsidR="003541D5" w:rsidRPr="007850F4" w:rsidRDefault="003541D5" w:rsidP="003541D5">
      <w:pPr>
        <w:widowControl w:val="0"/>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10.5.</w:t>
      </w:r>
      <w:r w:rsidRPr="007850F4">
        <w:rPr>
          <w:rFonts w:ascii="Times New Roman" w:hAnsi="Times New Roman"/>
          <w:color w:val="000000" w:themeColor="text1"/>
          <w:sz w:val="24"/>
          <w:szCs w:val="24"/>
        </w:rPr>
        <w:t>2. Минимальные площади земельных участков для многоквартирных жилых домов рассчитываются по формуле:</w:t>
      </w:r>
    </w:p>
    <w:p w:rsidR="003541D5" w:rsidRPr="007850F4" w:rsidRDefault="00960F5B" w:rsidP="003541D5">
      <w:pPr>
        <w:keepLines/>
        <w:suppressAutoHyphens/>
        <w:ind w:firstLine="851"/>
        <w:rPr>
          <w:rFonts w:ascii="Times New Roman" w:hAnsi="Times New Roman"/>
          <w:color w:val="000000" w:themeColor="text1"/>
          <w:sz w:val="24"/>
          <w:szCs w:val="24"/>
        </w:rPr>
      </w:pPr>
      <w:r w:rsidRPr="007850F4">
        <w:rPr>
          <w:rFonts w:ascii="Times New Roman" w:hAnsi="Times New Roman"/>
          <w:noProof/>
          <w:color w:val="000000" w:themeColor="text1"/>
          <w:sz w:val="24"/>
          <w:szCs w:val="24"/>
          <w:lang w:eastAsia="ru-RU"/>
        </w:rPr>
        <w:drawing>
          <wp:inline distT="0" distB="0" distL="0" distR="0">
            <wp:extent cx="748030" cy="2139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748030" cy="213995"/>
                    </a:xfrm>
                    <a:prstGeom prst="rect">
                      <a:avLst/>
                    </a:prstGeom>
                    <a:noFill/>
                    <a:ln w="9525">
                      <a:noFill/>
                      <a:miter lim="800000"/>
                      <a:headEnd/>
                      <a:tailEnd/>
                    </a:ln>
                  </pic:spPr>
                </pic:pic>
              </a:graphicData>
            </a:graphic>
          </wp:inline>
        </w:drawing>
      </w:r>
      <w:r w:rsidR="003541D5" w:rsidRPr="007850F4">
        <w:rPr>
          <w:rFonts w:ascii="Times New Roman" w:hAnsi="Times New Roman"/>
          <w:color w:val="000000" w:themeColor="text1"/>
          <w:sz w:val="24"/>
          <w:szCs w:val="24"/>
        </w:rPr>
        <w:t>,</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где S - общая площадь жилых помещений; </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 xml:space="preserve">Y - удельный показатель земельной доли, приходящийся на 1 кв. м общей площади жилых помещений. </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При расчете жилой обеспеченности 18 кв. м/чел удельный показатель земельной доли принимать не менее 0,92. При другой расчетной жилой обеспеченности удельный показатель считать по формуле:</w:t>
      </w:r>
    </w:p>
    <w:p w:rsidR="003541D5" w:rsidRPr="007850F4" w:rsidRDefault="00960F5B" w:rsidP="003541D5">
      <w:pPr>
        <w:keepLines/>
        <w:suppressAutoHyphens/>
        <w:ind w:firstLine="851"/>
        <w:rPr>
          <w:rFonts w:ascii="Times New Roman" w:hAnsi="Times New Roman"/>
          <w:color w:val="000000" w:themeColor="text1"/>
          <w:sz w:val="24"/>
          <w:szCs w:val="24"/>
        </w:rPr>
      </w:pPr>
      <w:r w:rsidRPr="007850F4">
        <w:rPr>
          <w:rFonts w:ascii="Times New Roman" w:hAnsi="Times New Roman"/>
          <w:noProof/>
          <w:color w:val="000000" w:themeColor="text1"/>
          <w:position w:val="-24"/>
          <w:sz w:val="24"/>
          <w:szCs w:val="24"/>
          <w:lang w:eastAsia="ru-RU"/>
        </w:rPr>
        <w:drawing>
          <wp:inline distT="0" distB="0" distL="0" distR="0">
            <wp:extent cx="772160" cy="4038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772160" cy="403860"/>
                    </a:xfrm>
                    <a:prstGeom prst="rect">
                      <a:avLst/>
                    </a:prstGeom>
                    <a:noFill/>
                    <a:ln w="9525">
                      <a:noFill/>
                      <a:miter lim="800000"/>
                      <a:headEnd/>
                      <a:tailEnd/>
                    </a:ln>
                  </pic:spPr>
                </pic:pic>
              </a:graphicData>
            </a:graphic>
          </wp:inline>
        </w:drawing>
      </w:r>
      <w:r w:rsidR="003541D5" w:rsidRPr="007850F4">
        <w:rPr>
          <w:rFonts w:ascii="Times New Roman" w:hAnsi="Times New Roman"/>
          <w:color w:val="000000" w:themeColor="text1"/>
          <w:sz w:val="24"/>
          <w:szCs w:val="24"/>
        </w:rPr>
        <w:t>,</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где Y з. д. - показатель земельной доли при 18 кв. м/чел., равный 0,92;</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H - расчетная жилищная обеспеченность.</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10.5.</w:t>
      </w:r>
      <w:r w:rsidRPr="007850F4">
        <w:rPr>
          <w:rFonts w:ascii="Times New Roman" w:hAnsi="Times New Roman"/>
          <w:color w:val="000000" w:themeColor="text1"/>
          <w:sz w:val="24"/>
          <w:szCs w:val="24"/>
        </w:rPr>
        <w:t>3. Максимальное количество жилых блоков малоэтажной индивидуальной жилой застройки (для домов блокированной застройки) - 10 жилых блоков. При этом каждый жилой блок малоэтажной индивидуальной жилой застройки должен размещаться на отдельном земельном участке. Минимальная площадь придомового участка на одну семью блокированного жилого дома – 75 кв. м.</w:t>
      </w:r>
    </w:p>
    <w:p w:rsidR="003541D5" w:rsidRPr="007850F4" w:rsidRDefault="003541D5" w:rsidP="003541D5">
      <w:pPr>
        <w:keepLines/>
        <w:suppressAutoHyphens/>
        <w:ind w:firstLine="851"/>
        <w:jc w:val="both"/>
        <w:rPr>
          <w:rFonts w:ascii="Times New Roman" w:hAnsi="Times New Roman"/>
          <w:color w:val="000000" w:themeColor="text1"/>
          <w:sz w:val="24"/>
          <w:szCs w:val="24"/>
        </w:rPr>
      </w:pPr>
    </w:p>
    <w:p w:rsidR="003541D5" w:rsidRPr="007850F4" w:rsidRDefault="003541D5" w:rsidP="00236A21">
      <w:pPr>
        <w:keepNext/>
        <w:keepLines/>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szCs w:val="24"/>
        </w:rPr>
      </w:pPr>
      <w:bookmarkStart w:id="193" w:name="_Toc276550343"/>
      <w:bookmarkStart w:id="194" w:name="_Toc379293894"/>
      <w:bookmarkStart w:id="195" w:name="_Toc406406354"/>
      <w:bookmarkStart w:id="196" w:name="_Toc223447762"/>
      <w:r w:rsidRPr="007850F4">
        <w:rPr>
          <w:rFonts w:ascii="Times New Roman" w:hAnsi="Times New Roman"/>
          <w:b/>
          <w:color w:val="000000" w:themeColor="text1"/>
          <w:sz w:val="24"/>
          <w:szCs w:val="24"/>
        </w:rPr>
        <w:lastRenderedPageBreak/>
        <w:t>Коэффициент застройки и коэффициент использования территории</w:t>
      </w:r>
      <w:bookmarkEnd w:id="193"/>
      <w:bookmarkEnd w:id="194"/>
      <w:bookmarkEnd w:id="195"/>
      <w:bookmarkEnd w:id="196"/>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10.6.</w:t>
      </w:r>
      <w:r w:rsidRPr="007850F4">
        <w:rPr>
          <w:rFonts w:ascii="Times New Roman" w:hAnsi="Times New Roman"/>
          <w:color w:val="000000" w:themeColor="text1"/>
          <w:sz w:val="24"/>
          <w:szCs w:val="24"/>
        </w:rPr>
        <w:t>1. Коэффициент застройки и использования территории устанавливается для земельных участков, предназначенных для строительства жилой застройки, кроме блокированных жилых домов.</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10.6.</w:t>
      </w:r>
      <w:r w:rsidRPr="007850F4">
        <w:rPr>
          <w:rFonts w:ascii="Times New Roman" w:hAnsi="Times New Roman"/>
          <w:color w:val="000000" w:themeColor="text1"/>
          <w:sz w:val="24"/>
          <w:szCs w:val="24"/>
        </w:rPr>
        <w:t>2. Площадь застроенной части участка определяется как сумма площадей, занятых зданиями и сооружениями всех видов, включая навесы, площади погрузочных устройств, подземные сооружения, над которыми не могут располагаться здания и сооружения.</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10.6.</w:t>
      </w:r>
      <w:r w:rsidRPr="007850F4">
        <w:rPr>
          <w:rFonts w:ascii="Times New Roman" w:hAnsi="Times New Roman"/>
          <w:color w:val="000000" w:themeColor="text1"/>
          <w:sz w:val="24"/>
          <w:szCs w:val="24"/>
        </w:rPr>
        <w:t>3. В площадь застроенной части участка не включаются площади, занятые отмостками вокруг зданий и сооружений, тротуарами, автомобильными и железнодорожными дорогами, площадками для отдыха, зелеными насаждениями, открытыми автостоянками, подземными зданиями и сооружениями или их частями, если над ними могут располагаться здания и сооружения.</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10.6.</w:t>
      </w:r>
      <w:r w:rsidRPr="007850F4">
        <w:rPr>
          <w:rFonts w:ascii="Times New Roman" w:hAnsi="Times New Roman"/>
          <w:color w:val="000000" w:themeColor="text1"/>
          <w:sz w:val="24"/>
          <w:szCs w:val="24"/>
        </w:rPr>
        <w:t>4. 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10.6.</w:t>
      </w:r>
      <w:r w:rsidRPr="007850F4">
        <w:rPr>
          <w:rFonts w:ascii="Times New Roman" w:hAnsi="Times New Roman"/>
          <w:color w:val="000000" w:themeColor="text1"/>
          <w:sz w:val="24"/>
          <w:szCs w:val="24"/>
        </w:rPr>
        <w:t>5. Общая (суммарная) площадь зданий определяется как сумма общей площади зданий, сооружений, в том числе и подземных.</w:t>
      </w:r>
    </w:p>
    <w:p w:rsidR="003541D5" w:rsidRPr="007850F4" w:rsidRDefault="003541D5" w:rsidP="003541D5">
      <w:pPr>
        <w:keepLines/>
        <w:suppressAutoHyphens/>
        <w:ind w:firstLine="851"/>
        <w:jc w:val="both"/>
        <w:rPr>
          <w:rFonts w:ascii="Times New Roman" w:hAnsi="Times New Roman"/>
          <w:color w:val="000000" w:themeColor="text1"/>
          <w:sz w:val="24"/>
          <w:szCs w:val="24"/>
        </w:rPr>
      </w:pPr>
    </w:p>
    <w:p w:rsidR="003541D5" w:rsidRPr="007850F4" w:rsidRDefault="003541D5" w:rsidP="00236A21">
      <w:pPr>
        <w:keepNext/>
        <w:keepLines/>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szCs w:val="24"/>
        </w:rPr>
      </w:pPr>
      <w:bookmarkStart w:id="197" w:name="_Toc276550344"/>
      <w:bookmarkStart w:id="198" w:name="_Toc379293895"/>
      <w:bookmarkStart w:id="199" w:name="_Toc406406355"/>
      <w:bookmarkStart w:id="200" w:name="_Toc223447763"/>
      <w:r w:rsidRPr="007850F4">
        <w:rPr>
          <w:rFonts w:ascii="Times New Roman" w:hAnsi="Times New Roman"/>
          <w:b/>
          <w:color w:val="000000" w:themeColor="text1"/>
          <w:sz w:val="24"/>
          <w:szCs w:val="24"/>
        </w:rPr>
        <w:t>Минимальные отступы зданий, строений, сооружений от границ земельных участков</w:t>
      </w:r>
      <w:bookmarkEnd w:id="197"/>
      <w:bookmarkEnd w:id="198"/>
      <w:bookmarkEnd w:id="199"/>
      <w:bookmarkEnd w:id="200"/>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10.7.</w:t>
      </w:r>
      <w:r w:rsidRPr="007850F4">
        <w:rPr>
          <w:rFonts w:ascii="Times New Roman" w:hAnsi="Times New Roman"/>
          <w:color w:val="000000" w:themeColor="text1"/>
          <w:sz w:val="24"/>
          <w:szCs w:val="24"/>
        </w:rPr>
        <w:t xml:space="preserve">1. Общие требования к минимальным отступам зданий, строений, сооружений от границ земельных участков устанавливаются для участков, расположенных во всех территориальных зонах, кроме земельных участков, используемых для строительства индивидуальных жилых домов. Минимальные отступы зданий, строений, сооружений от границ земельных участков в индивидуальной жилой застройке приведены в статье 11.1 главы </w:t>
      </w:r>
      <w:r w:rsidRPr="007850F4">
        <w:rPr>
          <w:rFonts w:ascii="Times New Roman" w:hAnsi="Times New Roman"/>
          <w:color w:val="000000" w:themeColor="text1"/>
          <w:sz w:val="24"/>
          <w:szCs w:val="24"/>
          <w:lang w:val="en-US"/>
        </w:rPr>
        <w:t>II</w:t>
      </w:r>
      <w:r w:rsidRPr="007850F4">
        <w:rPr>
          <w:rFonts w:ascii="Times New Roman" w:hAnsi="Times New Roman"/>
          <w:color w:val="000000" w:themeColor="text1"/>
          <w:sz w:val="24"/>
          <w:szCs w:val="24"/>
        </w:rPr>
        <w:t xml:space="preserve"> настоящих Правил.</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10.7.</w:t>
      </w:r>
      <w:r w:rsidRPr="007850F4">
        <w:rPr>
          <w:rFonts w:ascii="Times New Roman" w:hAnsi="Times New Roman"/>
          <w:color w:val="000000" w:themeColor="text1"/>
          <w:sz w:val="24"/>
          <w:szCs w:val="24"/>
        </w:rPr>
        <w:t>2. Минимальные отступы от границ земельных участков до стен зданий, строений, сооружений принимаются равными трем метрам.</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10.7.</w:t>
      </w:r>
      <w:r w:rsidRPr="007850F4">
        <w:rPr>
          <w:rFonts w:ascii="Times New Roman" w:hAnsi="Times New Roman"/>
          <w:color w:val="000000" w:themeColor="text1"/>
          <w:sz w:val="24"/>
          <w:szCs w:val="24"/>
        </w:rPr>
        <w:t>3. Минимальные отступы зданий, строений, сооружений от границ земельных участков, совпадающих с красными линиями улиц и проездов, при выполнении требования пункта 2 настоящей статьи устанавливаются:</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для жилых зданий с квартирами в первых этажах и учреждений образования и воспитания, выходящих на магистральные улицы – 5 метров;</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для жилых зданий с квартирами на первых этажах и учреждений образования и воспитания, выходящих на прочие улицы и проезды общего пользования – 3 метра;</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для прочих зданий – не нормируется.</w:t>
      </w:r>
    </w:p>
    <w:p w:rsidR="003541D5" w:rsidRPr="007850F4" w:rsidRDefault="003541D5" w:rsidP="003541D5">
      <w:pPr>
        <w:keepLines/>
        <w:suppressAutoHyphens/>
        <w:ind w:firstLine="851"/>
        <w:jc w:val="both"/>
        <w:rPr>
          <w:rFonts w:ascii="Times New Roman" w:hAnsi="Times New Roman"/>
          <w:color w:val="000000" w:themeColor="text1"/>
          <w:sz w:val="24"/>
          <w:szCs w:val="24"/>
        </w:rPr>
      </w:pPr>
    </w:p>
    <w:p w:rsidR="003541D5" w:rsidRPr="007850F4" w:rsidRDefault="003541D5" w:rsidP="00236A21">
      <w:pPr>
        <w:keepNext/>
        <w:keepLines/>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szCs w:val="24"/>
        </w:rPr>
      </w:pPr>
      <w:bookmarkStart w:id="201" w:name="_Toc276550345"/>
      <w:bookmarkStart w:id="202" w:name="_Toc379293896"/>
      <w:bookmarkStart w:id="203" w:name="_Toc406406356"/>
      <w:bookmarkStart w:id="204" w:name="_Toc223447764"/>
      <w:r w:rsidRPr="007850F4">
        <w:rPr>
          <w:rFonts w:ascii="Times New Roman" w:hAnsi="Times New Roman"/>
          <w:b/>
          <w:color w:val="000000" w:themeColor="text1"/>
          <w:sz w:val="24"/>
          <w:szCs w:val="24"/>
        </w:rPr>
        <w:t>Максимальные выступы за красную линию частей зданий, строений, сооружений</w:t>
      </w:r>
      <w:bookmarkEnd w:id="201"/>
      <w:bookmarkEnd w:id="202"/>
      <w:bookmarkEnd w:id="203"/>
      <w:bookmarkEnd w:id="204"/>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 xml:space="preserve">10.8.1. </w:t>
      </w:r>
      <w:r w:rsidRPr="007850F4">
        <w:rPr>
          <w:rFonts w:ascii="Times New Roman" w:hAnsi="Times New Roman"/>
          <w:color w:val="000000" w:themeColor="text1"/>
          <w:sz w:val="24"/>
          <w:szCs w:val="24"/>
        </w:rPr>
        <w:t>Максимальные выступы за красную линию частей зданий, строений сооружений допускаются выше 3,5 метров от уровня земли, в отношении балконов, эркеров, козырьков, консолей – не более 1 метра, но не более ширины тротуара.</w:t>
      </w:r>
    </w:p>
    <w:p w:rsidR="003541D5" w:rsidRPr="007850F4" w:rsidRDefault="003541D5" w:rsidP="003541D5">
      <w:pPr>
        <w:keepLines/>
        <w:suppressAutoHyphens/>
        <w:ind w:firstLine="851"/>
        <w:jc w:val="both"/>
        <w:rPr>
          <w:rFonts w:ascii="Times New Roman" w:hAnsi="Times New Roman"/>
          <w:color w:val="000000" w:themeColor="text1"/>
          <w:sz w:val="24"/>
          <w:szCs w:val="24"/>
        </w:rPr>
      </w:pPr>
    </w:p>
    <w:p w:rsidR="003541D5" w:rsidRPr="007850F4" w:rsidRDefault="003541D5" w:rsidP="00236A21">
      <w:pPr>
        <w:keepNext/>
        <w:keepLines/>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szCs w:val="24"/>
        </w:rPr>
      </w:pPr>
      <w:bookmarkStart w:id="205" w:name="_Toc276550346"/>
      <w:bookmarkStart w:id="206" w:name="_Toc379293897"/>
      <w:bookmarkStart w:id="207" w:name="_Toc406406357"/>
      <w:bookmarkStart w:id="208" w:name="_Toc223447765"/>
      <w:r w:rsidRPr="007850F4">
        <w:rPr>
          <w:rFonts w:ascii="Times New Roman" w:hAnsi="Times New Roman"/>
          <w:b/>
          <w:color w:val="000000" w:themeColor="text1"/>
          <w:sz w:val="24"/>
          <w:szCs w:val="24"/>
        </w:rPr>
        <w:t>Максимальная высота зданий, строений, сооружений</w:t>
      </w:r>
      <w:bookmarkEnd w:id="205"/>
      <w:bookmarkEnd w:id="206"/>
      <w:bookmarkEnd w:id="207"/>
      <w:bookmarkEnd w:id="208"/>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10.9.</w:t>
      </w:r>
      <w:r w:rsidRPr="007850F4">
        <w:rPr>
          <w:rFonts w:ascii="Times New Roman" w:hAnsi="Times New Roman"/>
          <w:color w:val="000000" w:themeColor="text1"/>
          <w:sz w:val="24"/>
          <w:szCs w:val="24"/>
        </w:rPr>
        <w:t>1. Максимальная высота зданий, строений, сооружений в составе градостроительных регламентов настоящими Правилами установлена в метрах по вертикали относительно поверхности грунта до начала инженерных работ.</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10.9.</w:t>
      </w:r>
      <w:r w:rsidRPr="007850F4">
        <w:rPr>
          <w:rFonts w:ascii="Times New Roman" w:hAnsi="Times New Roman"/>
          <w:color w:val="000000" w:themeColor="text1"/>
          <w:sz w:val="24"/>
          <w:szCs w:val="24"/>
        </w:rPr>
        <w:t>2. Требования в части максимальной высоты,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а также остекленные световые фонари максимальной высотой 2,5 метра, суммарная площадь которых не превышает 25% площади кровли.</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10.9.</w:t>
      </w:r>
      <w:r w:rsidRPr="007850F4">
        <w:rPr>
          <w:rFonts w:ascii="Times New Roman" w:hAnsi="Times New Roman"/>
          <w:color w:val="000000" w:themeColor="text1"/>
          <w:sz w:val="24"/>
          <w:szCs w:val="24"/>
        </w:rPr>
        <w:t>3. Максимальная высота зданий, строений, сооружений установлена Правилами с учетом:</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Генерального плана муниципального образования;</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максимальной этажности застройки в границах территориальных зон;</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видов разрешенного использования в границах территориальных зон.</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10.9.</w:t>
      </w:r>
      <w:r w:rsidRPr="007850F4">
        <w:rPr>
          <w:rFonts w:ascii="Times New Roman" w:hAnsi="Times New Roman"/>
          <w:color w:val="000000" w:themeColor="text1"/>
          <w:sz w:val="24"/>
          <w:szCs w:val="24"/>
        </w:rPr>
        <w:t>4. Максимальная высота зданий и сооружений определяется градостроительным регламентом территориальных зон.</w:t>
      </w:r>
    </w:p>
    <w:p w:rsidR="003541D5" w:rsidRPr="007850F4" w:rsidRDefault="003541D5" w:rsidP="003541D5">
      <w:pPr>
        <w:keepLines/>
        <w:suppressAutoHyphens/>
        <w:ind w:firstLine="851"/>
        <w:jc w:val="both"/>
        <w:rPr>
          <w:rFonts w:ascii="Times New Roman" w:hAnsi="Times New Roman"/>
          <w:color w:val="000000" w:themeColor="text1"/>
          <w:sz w:val="24"/>
          <w:szCs w:val="24"/>
        </w:rPr>
      </w:pPr>
    </w:p>
    <w:p w:rsidR="003541D5" w:rsidRPr="007850F4" w:rsidRDefault="003541D5" w:rsidP="00236A21">
      <w:pPr>
        <w:keepNext/>
        <w:keepLines/>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szCs w:val="24"/>
        </w:rPr>
      </w:pPr>
      <w:bookmarkStart w:id="209" w:name="_Toc276550347"/>
      <w:bookmarkStart w:id="210" w:name="_Toc379293898"/>
      <w:bookmarkStart w:id="211" w:name="_Toc406406358"/>
      <w:bookmarkStart w:id="212" w:name="_Toc223447766"/>
      <w:r w:rsidRPr="007850F4">
        <w:rPr>
          <w:rFonts w:ascii="Times New Roman" w:hAnsi="Times New Roman"/>
          <w:b/>
          <w:color w:val="000000" w:themeColor="text1"/>
          <w:sz w:val="24"/>
          <w:szCs w:val="24"/>
        </w:rPr>
        <w:t>Минимальная доля озелененной территории земельных участков</w:t>
      </w:r>
      <w:bookmarkEnd w:id="209"/>
      <w:bookmarkEnd w:id="210"/>
      <w:bookmarkEnd w:id="211"/>
      <w:bookmarkEnd w:id="212"/>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10.10.</w:t>
      </w:r>
      <w:r w:rsidRPr="007850F4">
        <w:rPr>
          <w:rFonts w:ascii="Times New Roman" w:hAnsi="Times New Roman"/>
          <w:color w:val="000000" w:themeColor="text1"/>
          <w:sz w:val="24"/>
          <w:szCs w:val="24"/>
        </w:rPr>
        <w:t>1. К озелененной территории земельного участка относятся части участков, которые не застроены объектами капитального строительства,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для всех пользователей объектов, расположенных на земельном участке.</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10.10.</w:t>
      </w:r>
      <w:r w:rsidRPr="007850F4">
        <w:rPr>
          <w:rFonts w:ascii="Times New Roman" w:hAnsi="Times New Roman"/>
          <w:color w:val="000000" w:themeColor="text1"/>
          <w:sz w:val="24"/>
          <w:szCs w:val="24"/>
        </w:rPr>
        <w:t>2. Озелененная территория земельного участка может быть оборудована:</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площадками для отдыха взрослых, детскими площадками;</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открытыми спортивными площадками;</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площадками для выгула собак;</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грунтовыми пешеходными дорожками;</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малыми архитектурными формами;</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другими подобными объектами.</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10.10.</w:t>
      </w:r>
      <w:r w:rsidRPr="007850F4">
        <w:rPr>
          <w:rFonts w:ascii="Times New Roman" w:hAnsi="Times New Roman"/>
          <w:color w:val="000000" w:themeColor="text1"/>
          <w:sz w:val="24"/>
          <w:szCs w:val="24"/>
        </w:rPr>
        <w:t>3. Минимально допустимая площадь озелененной территории земельных участков приведена в Таблице 1 и установлена в градостроительных регламентах соответствующих зон.</w:t>
      </w:r>
    </w:p>
    <w:p w:rsidR="003541D5" w:rsidRPr="007850F4" w:rsidRDefault="003541D5" w:rsidP="002B516D">
      <w:pPr>
        <w:keepNext/>
        <w:keepLines/>
        <w:suppressAutoHyphens/>
        <w:spacing w:line="240" w:lineRule="auto"/>
        <w:ind w:right="266"/>
        <w:jc w:val="left"/>
        <w:rPr>
          <w:rFonts w:ascii="Times New Roman" w:eastAsia="Times New Roman" w:hAnsi="Times New Roman"/>
          <w:b/>
          <w:bCs/>
          <w:color w:val="000000" w:themeColor="text1"/>
          <w:sz w:val="20"/>
          <w:szCs w:val="20"/>
          <w:lang w:eastAsia="ru-RU"/>
        </w:rPr>
      </w:pPr>
      <w:r w:rsidRPr="007850F4">
        <w:rPr>
          <w:rFonts w:ascii="Times New Roman" w:eastAsia="Times New Roman" w:hAnsi="Times New Roman"/>
          <w:b/>
          <w:bCs/>
          <w:color w:val="000000" w:themeColor="text1"/>
          <w:sz w:val="20"/>
          <w:szCs w:val="20"/>
          <w:lang w:eastAsia="ru-RU"/>
        </w:rPr>
        <w:t xml:space="preserve">Таблица </w:t>
      </w:r>
      <w:r w:rsidR="002858D9" w:rsidRPr="007850F4">
        <w:rPr>
          <w:rFonts w:ascii="Times New Roman" w:eastAsia="Times New Roman" w:hAnsi="Times New Roman"/>
          <w:b/>
          <w:bCs/>
          <w:color w:val="000000" w:themeColor="text1"/>
          <w:sz w:val="20"/>
          <w:szCs w:val="20"/>
          <w:lang w:eastAsia="ru-RU"/>
        </w:rPr>
        <w:fldChar w:fldCharType="begin"/>
      </w:r>
      <w:r w:rsidRPr="007850F4">
        <w:rPr>
          <w:rFonts w:ascii="Times New Roman" w:eastAsia="Times New Roman" w:hAnsi="Times New Roman"/>
          <w:b/>
          <w:bCs/>
          <w:color w:val="000000" w:themeColor="text1"/>
          <w:sz w:val="20"/>
          <w:szCs w:val="20"/>
          <w:lang w:eastAsia="ru-RU"/>
        </w:rPr>
        <w:instrText xml:space="preserve"> SEQ Таблица \* ARABIC </w:instrText>
      </w:r>
      <w:r w:rsidR="002858D9" w:rsidRPr="007850F4">
        <w:rPr>
          <w:rFonts w:ascii="Times New Roman" w:eastAsia="Times New Roman" w:hAnsi="Times New Roman"/>
          <w:b/>
          <w:bCs/>
          <w:color w:val="000000" w:themeColor="text1"/>
          <w:sz w:val="20"/>
          <w:szCs w:val="20"/>
          <w:lang w:eastAsia="ru-RU"/>
        </w:rPr>
        <w:fldChar w:fldCharType="separate"/>
      </w:r>
      <w:r w:rsidR="0073599D" w:rsidRPr="007850F4">
        <w:rPr>
          <w:rFonts w:ascii="Times New Roman" w:eastAsia="Times New Roman" w:hAnsi="Times New Roman"/>
          <w:b/>
          <w:bCs/>
          <w:noProof/>
          <w:color w:val="000000" w:themeColor="text1"/>
          <w:sz w:val="20"/>
          <w:szCs w:val="20"/>
          <w:lang w:eastAsia="ru-RU"/>
        </w:rPr>
        <w:t>1</w:t>
      </w:r>
      <w:r w:rsidR="002858D9" w:rsidRPr="007850F4">
        <w:rPr>
          <w:rFonts w:ascii="Times New Roman" w:eastAsia="Times New Roman" w:hAnsi="Times New Roman"/>
          <w:b/>
          <w:bCs/>
          <w:color w:val="000000" w:themeColor="text1"/>
          <w:sz w:val="20"/>
          <w:szCs w:val="20"/>
          <w:lang w:eastAsia="ru-RU"/>
        </w:rPr>
        <w:fldChar w:fldCharType="end"/>
      </w:r>
      <w:r w:rsidRPr="007850F4">
        <w:rPr>
          <w:rFonts w:ascii="Times New Roman" w:eastAsia="Times New Roman" w:hAnsi="Times New Roman"/>
          <w:b/>
          <w:bCs/>
          <w:color w:val="000000" w:themeColor="text1"/>
          <w:sz w:val="20"/>
          <w:szCs w:val="20"/>
          <w:lang w:eastAsia="ru-RU"/>
        </w:rPr>
        <w:t xml:space="preserve"> – Минимально допустимая площадь озелененной территории земельных участков</w:t>
      </w:r>
    </w:p>
    <w:tbl>
      <w:tblPr>
        <w:tblW w:w="5000" w:type="pct"/>
        <w:tblCellMar>
          <w:left w:w="70" w:type="dxa"/>
          <w:right w:w="70" w:type="dxa"/>
        </w:tblCellMar>
        <w:tblLook w:val="0000"/>
      </w:tblPr>
      <w:tblGrid>
        <w:gridCol w:w="551"/>
        <w:gridCol w:w="4413"/>
        <w:gridCol w:w="5241"/>
      </w:tblGrid>
      <w:tr w:rsidR="007850F4" w:rsidRPr="007850F4" w:rsidTr="00A04347">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3541D5">
            <w:pPr>
              <w:keepLines/>
              <w:autoSpaceDE w:val="0"/>
              <w:autoSpaceDN w:val="0"/>
              <w:adjustRightInd w:val="0"/>
              <w:spacing w:line="240" w:lineRule="auto"/>
              <w:rPr>
                <w:rFonts w:ascii="Times New Roman" w:eastAsia="Times New Roman" w:hAnsi="Times New Roman"/>
                <w:b/>
                <w:color w:val="000000" w:themeColor="text1"/>
                <w:sz w:val="20"/>
                <w:szCs w:val="20"/>
                <w:lang w:eastAsia="ru-RU"/>
              </w:rPr>
            </w:pPr>
            <w:r w:rsidRPr="007850F4">
              <w:rPr>
                <w:rFonts w:ascii="Times New Roman" w:eastAsia="Times New Roman" w:hAnsi="Times New Roman"/>
                <w:b/>
                <w:color w:val="000000" w:themeColor="text1"/>
                <w:sz w:val="20"/>
                <w:szCs w:val="20"/>
                <w:lang w:eastAsia="ru-RU"/>
              </w:rPr>
              <w:t>№ п/п</w:t>
            </w:r>
          </w:p>
        </w:tc>
        <w:tc>
          <w:tcPr>
            <w:tcW w:w="2162"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3541D5">
            <w:pPr>
              <w:keepLines/>
              <w:autoSpaceDE w:val="0"/>
              <w:autoSpaceDN w:val="0"/>
              <w:adjustRightInd w:val="0"/>
              <w:spacing w:line="240" w:lineRule="auto"/>
              <w:rPr>
                <w:rFonts w:ascii="Times New Roman" w:eastAsia="Times New Roman" w:hAnsi="Times New Roman"/>
                <w:b/>
                <w:color w:val="000000" w:themeColor="text1"/>
                <w:sz w:val="20"/>
                <w:szCs w:val="20"/>
                <w:lang w:eastAsia="ru-RU"/>
              </w:rPr>
            </w:pPr>
            <w:r w:rsidRPr="007850F4">
              <w:rPr>
                <w:rFonts w:ascii="Times New Roman" w:eastAsia="Times New Roman" w:hAnsi="Times New Roman"/>
                <w:b/>
                <w:color w:val="000000" w:themeColor="text1"/>
                <w:sz w:val="20"/>
                <w:szCs w:val="20"/>
                <w:lang w:eastAsia="ru-RU"/>
              </w:rPr>
              <w:t>Вид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3541D5">
            <w:pPr>
              <w:keepLines/>
              <w:autoSpaceDE w:val="0"/>
              <w:autoSpaceDN w:val="0"/>
              <w:adjustRightInd w:val="0"/>
              <w:spacing w:line="240" w:lineRule="auto"/>
              <w:rPr>
                <w:rFonts w:ascii="Times New Roman" w:eastAsia="Times New Roman" w:hAnsi="Times New Roman"/>
                <w:b/>
                <w:color w:val="000000" w:themeColor="text1"/>
                <w:sz w:val="20"/>
                <w:szCs w:val="20"/>
                <w:lang w:eastAsia="ru-RU"/>
              </w:rPr>
            </w:pPr>
            <w:r w:rsidRPr="007850F4">
              <w:rPr>
                <w:rFonts w:ascii="Times New Roman" w:eastAsia="Times New Roman" w:hAnsi="Times New Roman"/>
                <w:b/>
                <w:color w:val="000000" w:themeColor="text1"/>
                <w:sz w:val="20"/>
                <w:szCs w:val="20"/>
                <w:lang w:eastAsia="ru-RU"/>
              </w:rPr>
              <w:t>Минимальная площадь озелененных территорий</w:t>
            </w:r>
          </w:p>
        </w:tc>
      </w:tr>
      <w:tr w:rsidR="007850F4" w:rsidRPr="007850F4" w:rsidTr="00A04347">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3541D5">
            <w:pPr>
              <w:keepLines/>
              <w:autoSpaceDE w:val="0"/>
              <w:autoSpaceDN w:val="0"/>
              <w:adjustRightInd w:val="0"/>
              <w:spacing w:line="240" w:lineRule="auto"/>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1</w:t>
            </w:r>
          </w:p>
        </w:tc>
        <w:tc>
          <w:tcPr>
            <w:tcW w:w="2162"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A04347">
            <w:pPr>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Многоквартирные жилые дома</w:t>
            </w:r>
          </w:p>
        </w:tc>
        <w:tc>
          <w:tcPr>
            <w:tcW w:w="2568"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A04347">
            <w:pPr>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23 квадратных метра на 100 кв. метров общей площади квартир в объекте капитального строительства на участке</w:t>
            </w:r>
          </w:p>
        </w:tc>
      </w:tr>
      <w:tr w:rsidR="007850F4" w:rsidRPr="007850F4" w:rsidTr="00A04347">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3541D5">
            <w:pPr>
              <w:keepLines/>
              <w:autoSpaceDE w:val="0"/>
              <w:autoSpaceDN w:val="0"/>
              <w:adjustRightInd w:val="0"/>
              <w:spacing w:line="240" w:lineRule="auto"/>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2</w:t>
            </w:r>
          </w:p>
        </w:tc>
        <w:tc>
          <w:tcPr>
            <w:tcW w:w="2162"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A04347">
            <w:pPr>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Сады, скверы, бульвары</w:t>
            </w:r>
          </w:p>
        </w:tc>
        <w:tc>
          <w:tcPr>
            <w:tcW w:w="2568"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A04347">
            <w:pPr>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 xml:space="preserve">95% территории земельного участка при площади участка менее 1 га; </w:t>
            </w:r>
            <w:r w:rsidRPr="007850F4">
              <w:rPr>
                <w:rFonts w:ascii="Times New Roman" w:eastAsia="Times New Roman" w:hAnsi="Times New Roman"/>
                <w:color w:val="000000" w:themeColor="text1"/>
                <w:sz w:val="20"/>
                <w:szCs w:val="20"/>
                <w:lang w:eastAsia="ru-RU"/>
              </w:rPr>
              <w:br/>
              <w:t xml:space="preserve">90% - при площади от 1 до 5 га; </w:t>
            </w:r>
            <w:r w:rsidRPr="007850F4">
              <w:rPr>
                <w:rFonts w:ascii="Times New Roman" w:eastAsia="Times New Roman" w:hAnsi="Times New Roman"/>
                <w:color w:val="000000" w:themeColor="text1"/>
                <w:sz w:val="20"/>
                <w:szCs w:val="20"/>
                <w:lang w:eastAsia="ru-RU"/>
              </w:rPr>
              <w:br/>
              <w:t xml:space="preserve">85% - при площади от 5 до 20 га; </w:t>
            </w:r>
            <w:r w:rsidRPr="007850F4">
              <w:rPr>
                <w:rFonts w:ascii="Times New Roman" w:eastAsia="Times New Roman" w:hAnsi="Times New Roman"/>
                <w:color w:val="000000" w:themeColor="text1"/>
                <w:sz w:val="20"/>
                <w:szCs w:val="20"/>
                <w:lang w:eastAsia="ru-RU"/>
              </w:rPr>
              <w:br/>
              <w:t>80% - при площади свыше 20 га</w:t>
            </w:r>
          </w:p>
        </w:tc>
      </w:tr>
      <w:tr w:rsidR="007850F4" w:rsidRPr="007850F4" w:rsidTr="00A04347">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3541D5">
            <w:pPr>
              <w:keepLines/>
              <w:autoSpaceDE w:val="0"/>
              <w:autoSpaceDN w:val="0"/>
              <w:adjustRightInd w:val="0"/>
              <w:spacing w:line="240" w:lineRule="auto"/>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3</w:t>
            </w:r>
          </w:p>
        </w:tc>
        <w:tc>
          <w:tcPr>
            <w:tcW w:w="2162"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A04347">
            <w:pPr>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Парки</w:t>
            </w:r>
          </w:p>
        </w:tc>
        <w:tc>
          <w:tcPr>
            <w:tcW w:w="2568"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A04347">
            <w:pPr>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95% территории земельного участка при</w:t>
            </w:r>
            <w:r w:rsidRPr="007850F4">
              <w:rPr>
                <w:rFonts w:ascii="Times New Roman" w:eastAsia="Times New Roman" w:hAnsi="Times New Roman"/>
                <w:color w:val="000000" w:themeColor="text1"/>
                <w:sz w:val="20"/>
                <w:szCs w:val="20"/>
                <w:lang w:eastAsia="ru-RU"/>
              </w:rPr>
              <w:br/>
              <w:t xml:space="preserve">площади участка менее 1 га; </w:t>
            </w:r>
            <w:r w:rsidRPr="007850F4">
              <w:rPr>
                <w:rFonts w:ascii="Times New Roman" w:eastAsia="Times New Roman" w:hAnsi="Times New Roman"/>
                <w:color w:val="000000" w:themeColor="text1"/>
                <w:sz w:val="20"/>
                <w:szCs w:val="20"/>
                <w:lang w:eastAsia="ru-RU"/>
              </w:rPr>
              <w:br/>
              <w:t xml:space="preserve">90% - при площади от 1 до 5 га; </w:t>
            </w:r>
            <w:r w:rsidRPr="007850F4">
              <w:rPr>
                <w:rFonts w:ascii="Times New Roman" w:eastAsia="Times New Roman" w:hAnsi="Times New Roman"/>
                <w:color w:val="000000" w:themeColor="text1"/>
                <w:sz w:val="20"/>
                <w:szCs w:val="20"/>
                <w:lang w:eastAsia="ru-RU"/>
              </w:rPr>
              <w:br/>
              <w:t xml:space="preserve">80% - при площади от 5 до 20 га; </w:t>
            </w:r>
            <w:r w:rsidRPr="007850F4">
              <w:rPr>
                <w:rFonts w:ascii="Times New Roman" w:eastAsia="Times New Roman" w:hAnsi="Times New Roman"/>
                <w:color w:val="000000" w:themeColor="text1"/>
                <w:sz w:val="20"/>
                <w:szCs w:val="20"/>
                <w:lang w:eastAsia="ru-RU"/>
              </w:rPr>
              <w:br/>
              <w:t>70% - при площади свыше 20 га</w:t>
            </w:r>
          </w:p>
        </w:tc>
      </w:tr>
      <w:tr w:rsidR="007850F4" w:rsidRPr="007850F4" w:rsidTr="00A04347">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3541D5">
            <w:pPr>
              <w:keepLines/>
              <w:autoSpaceDE w:val="0"/>
              <w:autoSpaceDN w:val="0"/>
              <w:adjustRightInd w:val="0"/>
              <w:spacing w:line="240" w:lineRule="auto"/>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4</w:t>
            </w:r>
          </w:p>
        </w:tc>
        <w:tc>
          <w:tcPr>
            <w:tcW w:w="2162"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A04347">
            <w:pPr>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Пляжи</w:t>
            </w:r>
          </w:p>
        </w:tc>
        <w:tc>
          <w:tcPr>
            <w:tcW w:w="2568"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A04347">
            <w:pPr>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 xml:space="preserve">10% территории земельного участка при площади участка менее 1 га; </w:t>
            </w:r>
            <w:r w:rsidRPr="007850F4">
              <w:rPr>
                <w:rFonts w:ascii="Times New Roman" w:eastAsia="Times New Roman" w:hAnsi="Times New Roman"/>
                <w:color w:val="000000" w:themeColor="text1"/>
                <w:sz w:val="20"/>
                <w:szCs w:val="20"/>
                <w:lang w:eastAsia="ru-RU"/>
              </w:rPr>
              <w:br/>
              <w:t xml:space="preserve">20% - при площади от 1 до 5 га; </w:t>
            </w:r>
            <w:r w:rsidRPr="007850F4">
              <w:rPr>
                <w:rFonts w:ascii="Times New Roman" w:eastAsia="Times New Roman" w:hAnsi="Times New Roman"/>
                <w:color w:val="000000" w:themeColor="text1"/>
                <w:sz w:val="20"/>
                <w:szCs w:val="20"/>
                <w:lang w:eastAsia="ru-RU"/>
              </w:rPr>
              <w:br/>
              <w:t xml:space="preserve">30% - при площади от 5 до 20 га; </w:t>
            </w:r>
            <w:r w:rsidRPr="007850F4">
              <w:rPr>
                <w:rFonts w:ascii="Times New Roman" w:eastAsia="Times New Roman" w:hAnsi="Times New Roman"/>
                <w:color w:val="000000" w:themeColor="text1"/>
                <w:sz w:val="20"/>
                <w:szCs w:val="20"/>
                <w:lang w:eastAsia="ru-RU"/>
              </w:rPr>
              <w:br/>
              <w:t>40% - при площади свыше 20 га</w:t>
            </w:r>
          </w:p>
        </w:tc>
      </w:tr>
      <w:tr w:rsidR="007850F4" w:rsidRPr="007850F4" w:rsidTr="00A04347">
        <w:trPr>
          <w:cantSplit/>
          <w:trHeight w:val="960"/>
        </w:trPr>
        <w:tc>
          <w:tcPr>
            <w:tcW w:w="270"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3541D5">
            <w:pPr>
              <w:keepLines/>
              <w:autoSpaceDE w:val="0"/>
              <w:autoSpaceDN w:val="0"/>
              <w:adjustRightInd w:val="0"/>
              <w:spacing w:line="240" w:lineRule="auto"/>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5</w:t>
            </w:r>
          </w:p>
        </w:tc>
        <w:tc>
          <w:tcPr>
            <w:tcW w:w="2162"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A04347">
            <w:pPr>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Больничные учреждения, санаторно-курортные учреждения, объекты социального обеспечения, объекты для оздоровительных целей, зеленые насаждения, выполняющие специальные функции</w:t>
            </w:r>
          </w:p>
        </w:tc>
        <w:tc>
          <w:tcPr>
            <w:tcW w:w="2568"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A04347">
            <w:pPr>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60% территории земельного участка</w:t>
            </w:r>
          </w:p>
        </w:tc>
      </w:tr>
      <w:tr w:rsidR="007850F4" w:rsidRPr="007850F4" w:rsidTr="00A04347">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3541D5">
            <w:pPr>
              <w:keepLines/>
              <w:autoSpaceDE w:val="0"/>
              <w:autoSpaceDN w:val="0"/>
              <w:adjustRightInd w:val="0"/>
              <w:spacing w:line="240" w:lineRule="auto"/>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6</w:t>
            </w:r>
          </w:p>
        </w:tc>
        <w:tc>
          <w:tcPr>
            <w:tcW w:w="2162"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A04347">
            <w:pPr>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Объекты дошкольного, начального и среднего общего образования (школы)</w:t>
            </w:r>
          </w:p>
        </w:tc>
        <w:tc>
          <w:tcPr>
            <w:tcW w:w="2568"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A04347">
            <w:pPr>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50% территории земельного участка</w:t>
            </w:r>
          </w:p>
        </w:tc>
      </w:tr>
      <w:tr w:rsidR="007850F4" w:rsidRPr="007850F4" w:rsidTr="00A04347">
        <w:trPr>
          <w:cantSplit/>
          <w:trHeight w:val="1080"/>
        </w:trPr>
        <w:tc>
          <w:tcPr>
            <w:tcW w:w="270"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3541D5">
            <w:pPr>
              <w:keepLines/>
              <w:autoSpaceDE w:val="0"/>
              <w:autoSpaceDN w:val="0"/>
              <w:adjustRightInd w:val="0"/>
              <w:spacing w:line="240" w:lineRule="auto"/>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7</w:t>
            </w:r>
          </w:p>
        </w:tc>
        <w:tc>
          <w:tcPr>
            <w:tcW w:w="2162"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A04347">
            <w:pPr>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Индивидуальные жилые дома, дачи, объекты среднего и высшего профессионального образования; объекты физической культуры и спорта, включая спортивные клубы; объекты ритуальной деятельности</w:t>
            </w:r>
          </w:p>
        </w:tc>
        <w:tc>
          <w:tcPr>
            <w:tcW w:w="2568"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A04347">
            <w:pPr>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40% территории земельного участка</w:t>
            </w:r>
          </w:p>
        </w:tc>
      </w:tr>
      <w:tr w:rsidR="007850F4" w:rsidRPr="007850F4" w:rsidTr="00A04347">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3541D5">
            <w:pPr>
              <w:keepLines/>
              <w:autoSpaceDE w:val="0"/>
              <w:autoSpaceDN w:val="0"/>
              <w:adjustRightInd w:val="0"/>
              <w:spacing w:line="240" w:lineRule="auto"/>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8</w:t>
            </w:r>
          </w:p>
        </w:tc>
        <w:tc>
          <w:tcPr>
            <w:tcW w:w="2162"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A04347">
            <w:pPr>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Прочие (иные виды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A04347">
            <w:pPr>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15% территории земельного участка</w:t>
            </w:r>
          </w:p>
        </w:tc>
      </w:tr>
      <w:tr w:rsidR="007850F4" w:rsidRPr="007850F4" w:rsidTr="00A04347">
        <w:trPr>
          <w:cantSplit/>
          <w:trHeight w:val="840"/>
        </w:trPr>
        <w:tc>
          <w:tcPr>
            <w:tcW w:w="270"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3541D5">
            <w:pPr>
              <w:keepLines/>
              <w:autoSpaceDE w:val="0"/>
              <w:autoSpaceDN w:val="0"/>
              <w:adjustRightInd w:val="0"/>
              <w:spacing w:line="240" w:lineRule="auto"/>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9</w:t>
            </w:r>
          </w:p>
        </w:tc>
        <w:tc>
          <w:tcPr>
            <w:tcW w:w="2162"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A04347">
            <w:pPr>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Объекты коммунального хозяйства, объекты сельскохозяйственного использования, объекты транспорта, специальные парки (зоопарки, ботанические сады)</w:t>
            </w:r>
          </w:p>
        </w:tc>
        <w:tc>
          <w:tcPr>
            <w:tcW w:w="2568" w:type="pct"/>
            <w:tcBorders>
              <w:top w:val="single" w:sz="6" w:space="0" w:color="auto"/>
              <w:left w:val="single" w:sz="6" w:space="0" w:color="auto"/>
              <w:bottom w:val="single" w:sz="6" w:space="0" w:color="auto"/>
              <w:right w:val="single" w:sz="6" w:space="0" w:color="auto"/>
            </w:tcBorders>
            <w:vAlign w:val="center"/>
          </w:tcPr>
          <w:p w:rsidR="003541D5" w:rsidRPr="007850F4" w:rsidRDefault="003541D5" w:rsidP="00A04347">
            <w:pPr>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не устанавливается</w:t>
            </w:r>
          </w:p>
        </w:tc>
      </w:tr>
    </w:tbl>
    <w:p w:rsidR="003541D5" w:rsidRPr="007850F4" w:rsidRDefault="003541D5" w:rsidP="004B03E1">
      <w:pPr>
        <w:keepLines/>
        <w:suppressAutoHyphens/>
        <w:spacing w:before="120"/>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10.10.</w:t>
      </w:r>
      <w:r w:rsidRPr="007850F4">
        <w:rPr>
          <w:rFonts w:ascii="Times New Roman" w:hAnsi="Times New Roman"/>
          <w:color w:val="000000" w:themeColor="text1"/>
          <w:sz w:val="24"/>
          <w:szCs w:val="24"/>
        </w:rPr>
        <w:t>4. Требование к озеленению участков не относится к встроенным в жилые дома нежилым помещениям с общей площадью менее 200 квадратных метров.</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10.10.</w:t>
      </w:r>
      <w:r w:rsidRPr="007850F4">
        <w:rPr>
          <w:rFonts w:ascii="Times New Roman" w:hAnsi="Times New Roman"/>
          <w:color w:val="000000" w:themeColor="text1"/>
          <w:sz w:val="24"/>
          <w:szCs w:val="24"/>
        </w:rPr>
        <w:t>5. Требования к озеленению санитарно-защитных зон следует принимать в соответствии с техническими регламентами, СанПиН и иными действующими нормативными техническими документами. Лесополосы - посадки высокорослых деревьев, расположенные вдоль автомобильных и железных дорог, - являются территориями ССЗ.</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lastRenderedPageBreak/>
        <w:t>10.10.</w:t>
      </w:r>
      <w:r w:rsidRPr="007850F4">
        <w:rPr>
          <w:rFonts w:ascii="Times New Roman" w:hAnsi="Times New Roman"/>
          <w:color w:val="000000" w:themeColor="text1"/>
          <w:sz w:val="24"/>
          <w:szCs w:val="24"/>
        </w:rPr>
        <w:t>6. Запрещается изъятие территорий общего пользования (территорий скверов, парков, бульваров) под размещение парковок транспорта.</w:t>
      </w:r>
    </w:p>
    <w:p w:rsidR="003541D5" w:rsidRPr="007850F4" w:rsidRDefault="003541D5" w:rsidP="003541D5">
      <w:pPr>
        <w:keepLines/>
        <w:suppressAutoHyphens/>
        <w:ind w:firstLine="851"/>
        <w:jc w:val="both"/>
        <w:rPr>
          <w:rFonts w:ascii="Times New Roman" w:hAnsi="Times New Roman"/>
          <w:color w:val="000000" w:themeColor="text1"/>
          <w:sz w:val="24"/>
          <w:szCs w:val="24"/>
        </w:rPr>
      </w:pPr>
    </w:p>
    <w:p w:rsidR="003541D5" w:rsidRPr="007850F4" w:rsidRDefault="003541D5" w:rsidP="00A04347">
      <w:pPr>
        <w:keepNext/>
        <w:keepLines/>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szCs w:val="24"/>
        </w:rPr>
      </w:pPr>
      <w:bookmarkStart w:id="213" w:name="_Toc276550348"/>
      <w:bookmarkStart w:id="214" w:name="_Toc379293899"/>
      <w:bookmarkStart w:id="215" w:name="_Toc406406359"/>
      <w:bookmarkStart w:id="216" w:name="_Toc223447767"/>
      <w:r w:rsidRPr="007850F4">
        <w:rPr>
          <w:rFonts w:ascii="Times New Roman" w:hAnsi="Times New Roman"/>
          <w:b/>
          <w:color w:val="000000" w:themeColor="text1"/>
          <w:sz w:val="24"/>
          <w:szCs w:val="24"/>
        </w:rPr>
        <w:t>Минимальное количество машино-мест для хранения индивидуального автотранспорта на территории земельных участков</w:t>
      </w:r>
      <w:bookmarkEnd w:id="213"/>
      <w:bookmarkEnd w:id="214"/>
      <w:bookmarkEnd w:id="215"/>
      <w:bookmarkEnd w:id="216"/>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10.11.</w:t>
      </w:r>
      <w:r w:rsidRPr="007850F4">
        <w:rPr>
          <w:rFonts w:ascii="Times New Roman" w:hAnsi="Times New Roman"/>
          <w:color w:val="000000" w:themeColor="text1"/>
          <w:sz w:val="24"/>
          <w:szCs w:val="24"/>
        </w:rPr>
        <w:t>1. Минимальное количество машино-мест для хранения индивидуального автотранспорта на территории земельных участков определяется в зависимости от вида использования земельных участков и устанавливается согласно нижеприведенной таблице для видов использования, расположенных на территории всех зон с учетом установленных в градостроительных регламентах соответствующих зон.</w:t>
      </w:r>
    </w:p>
    <w:p w:rsidR="000B6132" w:rsidRPr="007850F4" w:rsidRDefault="003541D5" w:rsidP="004B03E1">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10.11.</w:t>
      </w:r>
      <w:r w:rsidRPr="007850F4">
        <w:rPr>
          <w:rFonts w:ascii="Times New Roman" w:hAnsi="Times New Roman"/>
          <w:color w:val="000000" w:themeColor="text1"/>
          <w:sz w:val="24"/>
          <w:szCs w:val="24"/>
        </w:rPr>
        <w:t>2. Минимальное количество машино-мест для хранения индивидуального автотранспорта на территории земельных участков</w:t>
      </w:r>
      <w:r w:rsidR="000B6132" w:rsidRPr="007850F4">
        <w:rPr>
          <w:rFonts w:ascii="Times New Roman" w:hAnsi="Times New Roman"/>
          <w:color w:val="000000" w:themeColor="text1"/>
          <w:sz w:val="24"/>
          <w:szCs w:val="24"/>
        </w:rPr>
        <w:t>.</w:t>
      </w:r>
    </w:p>
    <w:p w:rsidR="003541D5" w:rsidRPr="007850F4" w:rsidRDefault="003541D5" w:rsidP="003541D5">
      <w:pPr>
        <w:keepNext/>
        <w:keepLines/>
        <w:suppressAutoHyphens/>
        <w:spacing w:line="240" w:lineRule="auto"/>
        <w:ind w:right="266"/>
        <w:jc w:val="left"/>
        <w:rPr>
          <w:rFonts w:ascii="Times New Roman" w:eastAsia="Times New Roman" w:hAnsi="Times New Roman"/>
          <w:b/>
          <w:bCs/>
          <w:color w:val="000000" w:themeColor="text1"/>
          <w:sz w:val="20"/>
          <w:szCs w:val="20"/>
          <w:lang w:eastAsia="ru-RU"/>
        </w:rPr>
      </w:pPr>
      <w:r w:rsidRPr="007850F4">
        <w:rPr>
          <w:rFonts w:ascii="Times New Roman" w:eastAsia="Times New Roman" w:hAnsi="Times New Roman"/>
          <w:b/>
          <w:bCs/>
          <w:color w:val="000000" w:themeColor="text1"/>
          <w:sz w:val="20"/>
          <w:szCs w:val="20"/>
          <w:lang w:eastAsia="ru-RU"/>
        </w:rPr>
        <w:t xml:space="preserve">Таблица </w:t>
      </w:r>
      <w:r w:rsidR="002858D9" w:rsidRPr="007850F4">
        <w:rPr>
          <w:rFonts w:ascii="Times New Roman" w:eastAsia="Times New Roman" w:hAnsi="Times New Roman"/>
          <w:b/>
          <w:bCs/>
          <w:color w:val="000000" w:themeColor="text1"/>
          <w:sz w:val="20"/>
          <w:szCs w:val="20"/>
          <w:lang w:eastAsia="ru-RU"/>
        </w:rPr>
        <w:fldChar w:fldCharType="begin"/>
      </w:r>
      <w:r w:rsidRPr="007850F4">
        <w:rPr>
          <w:rFonts w:ascii="Times New Roman" w:eastAsia="Times New Roman" w:hAnsi="Times New Roman"/>
          <w:b/>
          <w:bCs/>
          <w:color w:val="000000" w:themeColor="text1"/>
          <w:sz w:val="20"/>
          <w:szCs w:val="20"/>
          <w:lang w:eastAsia="ru-RU"/>
        </w:rPr>
        <w:instrText xml:space="preserve"> SEQ Таблица \* ARABIC </w:instrText>
      </w:r>
      <w:r w:rsidR="002858D9" w:rsidRPr="007850F4">
        <w:rPr>
          <w:rFonts w:ascii="Times New Roman" w:eastAsia="Times New Roman" w:hAnsi="Times New Roman"/>
          <w:b/>
          <w:bCs/>
          <w:color w:val="000000" w:themeColor="text1"/>
          <w:sz w:val="20"/>
          <w:szCs w:val="20"/>
          <w:lang w:eastAsia="ru-RU"/>
        </w:rPr>
        <w:fldChar w:fldCharType="separate"/>
      </w:r>
      <w:r w:rsidR="0073599D" w:rsidRPr="007850F4">
        <w:rPr>
          <w:rFonts w:ascii="Times New Roman" w:eastAsia="Times New Roman" w:hAnsi="Times New Roman"/>
          <w:b/>
          <w:bCs/>
          <w:noProof/>
          <w:color w:val="000000" w:themeColor="text1"/>
          <w:sz w:val="20"/>
          <w:szCs w:val="20"/>
          <w:lang w:eastAsia="ru-RU"/>
        </w:rPr>
        <w:t>2</w:t>
      </w:r>
      <w:r w:rsidR="002858D9" w:rsidRPr="007850F4">
        <w:rPr>
          <w:rFonts w:ascii="Times New Roman" w:eastAsia="Times New Roman" w:hAnsi="Times New Roman"/>
          <w:b/>
          <w:bCs/>
          <w:color w:val="000000" w:themeColor="text1"/>
          <w:sz w:val="20"/>
          <w:szCs w:val="20"/>
          <w:lang w:eastAsia="ru-RU"/>
        </w:rPr>
        <w:fldChar w:fldCharType="end"/>
      </w:r>
      <w:r w:rsidRPr="007850F4">
        <w:rPr>
          <w:rFonts w:ascii="Times New Roman" w:eastAsia="Times New Roman" w:hAnsi="Times New Roman"/>
          <w:b/>
          <w:bCs/>
          <w:color w:val="000000" w:themeColor="text1"/>
          <w:sz w:val="20"/>
          <w:szCs w:val="20"/>
          <w:lang w:eastAsia="ru-RU"/>
        </w:rPr>
        <w:t xml:space="preserve"> – Нормы расчета стоянок автомобилей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61"/>
        <w:gridCol w:w="3104"/>
        <w:gridCol w:w="2016"/>
      </w:tblGrid>
      <w:tr w:rsidR="007850F4" w:rsidRPr="007850F4" w:rsidTr="004B03E1">
        <w:trPr>
          <w:tblHeader/>
        </w:trPr>
        <w:tc>
          <w:tcPr>
            <w:tcW w:w="0" w:type="auto"/>
            <w:vAlign w:val="center"/>
          </w:tcPr>
          <w:p w:rsidR="003541D5" w:rsidRPr="007850F4" w:rsidRDefault="003541D5" w:rsidP="003541D5">
            <w:pPr>
              <w:keepLines/>
              <w:autoSpaceDE w:val="0"/>
              <w:autoSpaceDN w:val="0"/>
              <w:adjustRightInd w:val="0"/>
              <w:spacing w:line="240" w:lineRule="auto"/>
              <w:rPr>
                <w:rFonts w:ascii="Times New Roman" w:hAnsi="Times New Roman"/>
                <w:b/>
                <w:color w:val="000000" w:themeColor="text1"/>
                <w:sz w:val="20"/>
                <w:szCs w:val="20"/>
              </w:rPr>
            </w:pPr>
            <w:r w:rsidRPr="007850F4">
              <w:rPr>
                <w:rFonts w:ascii="Times New Roman" w:hAnsi="Times New Roman"/>
                <w:b/>
                <w:color w:val="000000" w:themeColor="text1"/>
                <w:sz w:val="20"/>
                <w:szCs w:val="20"/>
              </w:rPr>
              <w:t>Объекты, здания и сооружения</w:t>
            </w:r>
          </w:p>
        </w:tc>
        <w:tc>
          <w:tcPr>
            <w:tcW w:w="0" w:type="auto"/>
            <w:vAlign w:val="center"/>
          </w:tcPr>
          <w:p w:rsidR="003541D5" w:rsidRPr="007850F4" w:rsidRDefault="003541D5" w:rsidP="003541D5">
            <w:pPr>
              <w:keepLines/>
              <w:autoSpaceDE w:val="0"/>
              <w:autoSpaceDN w:val="0"/>
              <w:adjustRightInd w:val="0"/>
              <w:spacing w:line="240" w:lineRule="auto"/>
              <w:rPr>
                <w:rFonts w:ascii="Times New Roman" w:hAnsi="Times New Roman"/>
                <w:b/>
                <w:color w:val="000000" w:themeColor="text1"/>
                <w:sz w:val="20"/>
                <w:szCs w:val="20"/>
              </w:rPr>
            </w:pPr>
            <w:r w:rsidRPr="007850F4">
              <w:rPr>
                <w:rFonts w:ascii="Times New Roman" w:hAnsi="Times New Roman"/>
                <w:b/>
                <w:color w:val="000000" w:themeColor="text1"/>
                <w:sz w:val="20"/>
                <w:szCs w:val="20"/>
              </w:rPr>
              <w:t>Расчетная единица</w:t>
            </w:r>
          </w:p>
        </w:tc>
        <w:tc>
          <w:tcPr>
            <w:tcW w:w="0" w:type="auto"/>
            <w:vAlign w:val="center"/>
          </w:tcPr>
          <w:p w:rsidR="003541D5" w:rsidRPr="007850F4" w:rsidRDefault="003541D5" w:rsidP="003541D5">
            <w:pPr>
              <w:keepLines/>
              <w:autoSpaceDE w:val="0"/>
              <w:autoSpaceDN w:val="0"/>
              <w:adjustRightInd w:val="0"/>
              <w:spacing w:line="240" w:lineRule="auto"/>
              <w:rPr>
                <w:rFonts w:ascii="Times New Roman" w:hAnsi="Times New Roman"/>
                <w:b/>
                <w:color w:val="000000" w:themeColor="text1"/>
                <w:sz w:val="20"/>
                <w:szCs w:val="20"/>
              </w:rPr>
            </w:pPr>
            <w:r w:rsidRPr="007850F4">
              <w:rPr>
                <w:rFonts w:ascii="Times New Roman" w:hAnsi="Times New Roman"/>
                <w:b/>
                <w:color w:val="000000" w:themeColor="text1"/>
                <w:sz w:val="20"/>
                <w:szCs w:val="20"/>
              </w:rPr>
              <w:t>Число машино-мест на расчетную единицу</w:t>
            </w:r>
          </w:p>
        </w:tc>
      </w:tr>
      <w:tr w:rsidR="007850F4" w:rsidRPr="007850F4" w:rsidTr="00D6393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Индивидуальные жилые дома, дачи</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участок</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w:t>
            </w:r>
          </w:p>
        </w:tc>
      </w:tr>
      <w:tr w:rsidR="007850F4" w:rsidRPr="007850F4" w:rsidTr="00D6393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Блокированные жилые дома</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жилой блок</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w:t>
            </w:r>
          </w:p>
        </w:tc>
      </w:tr>
      <w:tr w:rsidR="007850F4" w:rsidRPr="007850F4" w:rsidTr="00D6393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Многоквартирные жилые дома</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80 м</w:t>
            </w:r>
            <w:r w:rsidRPr="007850F4">
              <w:rPr>
                <w:rFonts w:ascii="Times New Roman" w:hAnsi="Times New Roman"/>
                <w:color w:val="000000" w:themeColor="text1"/>
                <w:sz w:val="20"/>
                <w:szCs w:val="20"/>
                <w:vertAlign w:val="superscript"/>
              </w:rPr>
              <w:t>2</w:t>
            </w:r>
            <w:r w:rsidRPr="007850F4">
              <w:rPr>
                <w:rFonts w:ascii="Times New Roman" w:hAnsi="Times New Roman"/>
                <w:color w:val="000000" w:themeColor="text1"/>
                <w:sz w:val="20"/>
                <w:szCs w:val="20"/>
              </w:rPr>
              <w:t xml:space="preserve"> общей площади квартир</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w:t>
            </w:r>
          </w:p>
        </w:tc>
      </w:tr>
      <w:tr w:rsidR="007850F4" w:rsidRPr="007850F4" w:rsidTr="00D6393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Учреждения управления, офисы, кредитно-финансовые и юридические конторы</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100 работающих</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15-20</w:t>
            </w:r>
          </w:p>
        </w:tc>
      </w:tr>
      <w:tr w:rsidR="007850F4" w:rsidRPr="007850F4" w:rsidTr="00D6393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Научные и проектные организации</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100 работающих</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10-15</w:t>
            </w:r>
          </w:p>
        </w:tc>
      </w:tr>
      <w:tr w:rsidR="007850F4" w:rsidRPr="007850F4" w:rsidTr="00D6393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Театры, кинотеатры, концертные залы, музеи, выставочные комплексы</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100 единовременных посещений или 100 посадочных мест</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15</w:t>
            </w:r>
          </w:p>
        </w:tc>
      </w:tr>
      <w:tr w:rsidR="007850F4" w:rsidRPr="007850F4" w:rsidTr="00D6393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Парки культуры и отдыха</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100 единовременных посетителей</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7</w:t>
            </w:r>
          </w:p>
        </w:tc>
      </w:tr>
      <w:tr w:rsidR="007850F4" w:rsidRPr="007850F4" w:rsidTr="00D6393C">
        <w:tc>
          <w:tcPr>
            <w:tcW w:w="0" w:type="auto"/>
            <w:vMerge w:val="restart"/>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Торговые центры, универмаги, магазины (торгово-выставочные комплексы специализированного назначения рассчитываются с коэффициентом 0,3)</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100 м</w:t>
            </w:r>
            <w:r w:rsidRPr="007850F4">
              <w:rPr>
                <w:rFonts w:ascii="Times New Roman" w:hAnsi="Times New Roman"/>
                <w:color w:val="000000" w:themeColor="text1"/>
                <w:sz w:val="20"/>
                <w:szCs w:val="20"/>
                <w:vertAlign w:val="superscript"/>
              </w:rPr>
              <w:t>2</w:t>
            </w:r>
            <w:r w:rsidRPr="007850F4">
              <w:rPr>
                <w:rFonts w:ascii="Times New Roman" w:hAnsi="Times New Roman"/>
                <w:color w:val="000000" w:themeColor="text1"/>
                <w:sz w:val="20"/>
                <w:szCs w:val="20"/>
              </w:rPr>
              <w:t xml:space="preserve"> торговой площади</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p>
        </w:tc>
      </w:tr>
      <w:tr w:rsidR="007850F4" w:rsidRPr="007850F4" w:rsidTr="00D6393C">
        <w:tc>
          <w:tcPr>
            <w:tcW w:w="0" w:type="auto"/>
            <w:vMerge/>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до 1000 м</w:t>
            </w:r>
            <w:r w:rsidRPr="007850F4">
              <w:rPr>
                <w:rFonts w:ascii="Times New Roman" w:hAnsi="Times New Roman"/>
                <w:color w:val="000000" w:themeColor="text1"/>
                <w:sz w:val="20"/>
                <w:szCs w:val="20"/>
                <w:vertAlign w:val="superscript"/>
              </w:rPr>
              <w:t>2</w:t>
            </w:r>
            <w:r w:rsidRPr="007850F4">
              <w:rPr>
                <w:rFonts w:ascii="Times New Roman" w:hAnsi="Times New Roman"/>
                <w:color w:val="000000" w:themeColor="text1"/>
                <w:sz w:val="20"/>
                <w:szCs w:val="20"/>
              </w:rPr>
              <w:t xml:space="preserve"> торговой площади</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5-7</w:t>
            </w:r>
          </w:p>
        </w:tc>
      </w:tr>
      <w:tr w:rsidR="007850F4" w:rsidRPr="007850F4" w:rsidTr="00D6393C">
        <w:tc>
          <w:tcPr>
            <w:tcW w:w="0" w:type="auto"/>
            <w:vMerge/>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от 1000 до 10000 м</w:t>
            </w:r>
            <w:r w:rsidRPr="007850F4">
              <w:rPr>
                <w:rFonts w:ascii="Times New Roman" w:hAnsi="Times New Roman"/>
                <w:color w:val="000000" w:themeColor="text1"/>
                <w:sz w:val="20"/>
                <w:szCs w:val="20"/>
                <w:vertAlign w:val="superscript"/>
              </w:rPr>
              <w:t>2</w:t>
            </w:r>
            <w:r w:rsidRPr="007850F4">
              <w:rPr>
                <w:rFonts w:ascii="Times New Roman" w:hAnsi="Times New Roman"/>
                <w:color w:val="000000" w:themeColor="text1"/>
                <w:sz w:val="20"/>
                <w:szCs w:val="20"/>
              </w:rPr>
              <w:t xml:space="preserve"> торговой площади</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3</w:t>
            </w:r>
          </w:p>
        </w:tc>
      </w:tr>
      <w:tr w:rsidR="007850F4" w:rsidRPr="007850F4" w:rsidTr="00D6393C">
        <w:tc>
          <w:tcPr>
            <w:tcW w:w="0" w:type="auto"/>
            <w:vMerge/>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более 10000 м</w:t>
            </w:r>
            <w:r w:rsidRPr="007850F4">
              <w:rPr>
                <w:rFonts w:ascii="Times New Roman" w:hAnsi="Times New Roman"/>
                <w:color w:val="000000" w:themeColor="text1"/>
                <w:sz w:val="20"/>
                <w:szCs w:val="20"/>
                <w:vertAlign w:val="superscript"/>
              </w:rPr>
              <w:t>2</w:t>
            </w:r>
            <w:r w:rsidRPr="007850F4">
              <w:rPr>
                <w:rFonts w:ascii="Times New Roman" w:hAnsi="Times New Roman"/>
                <w:color w:val="000000" w:themeColor="text1"/>
                <w:sz w:val="20"/>
                <w:szCs w:val="20"/>
              </w:rPr>
              <w:t xml:space="preserve"> торговой площади</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w:t>
            </w:r>
          </w:p>
        </w:tc>
      </w:tr>
      <w:tr w:rsidR="007850F4" w:rsidRPr="007850F4" w:rsidTr="00D6393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Предприятия общественного питания и коммунально-бытового обслуживания общей площадью более 250 кв. м</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100 мест в залах или единовременных посетителей и персонала</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10</w:t>
            </w:r>
          </w:p>
        </w:tc>
      </w:tr>
      <w:tr w:rsidR="007850F4" w:rsidRPr="007850F4" w:rsidTr="00D6393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Офисы, магазины, предприятия общественного питания, объекты коммунально-бытового обслуживания и др. общей площадью до 250 кв. м</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объект</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3</w:t>
            </w:r>
          </w:p>
        </w:tc>
      </w:tr>
      <w:tr w:rsidR="007850F4" w:rsidRPr="007850F4" w:rsidTr="00D6393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Рынки, ярмарки</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50 торговых мест</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20-25</w:t>
            </w:r>
          </w:p>
        </w:tc>
      </w:tr>
      <w:tr w:rsidR="007850F4" w:rsidRPr="007850F4" w:rsidTr="00D6393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Гостиницы</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100 мест</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10-15</w:t>
            </w:r>
          </w:p>
        </w:tc>
      </w:tr>
      <w:tr w:rsidR="007850F4" w:rsidRPr="007850F4" w:rsidTr="00D6393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Больницы</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100 коек</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10</w:t>
            </w:r>
          </w:p>
        </w:tc>
      </w:tr>
      <w:tr w:rsidR="007850F4" w:rsidRPr="007850F4" w:rsidTr="00D6393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Поликлиники</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100 посещений</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10</w:t>
            </w:r>
          </w:p>
        </w:tc>
      </w:tr>
      <w:tr w:rsidR="007850F4" w:rsidRPr="007850F4" w:rsidTr="00D6393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Высшие и средние специальные учебные заведения</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100 работающих и студентов в макс. смене</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10-15</w:t>
            </w:r>
          </w:p>
        </w:tc>
      </w:tr>
      <w:tr w:rsidR="007850F4" w:rsidRPr="007850F4" w:rsidTr="00D6393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Здания спортивного назначения</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100 мест</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7</w:t>
            </w:r>
          </w:p>
        </w:tc>
      </w:tr>
      <w:tr w:rsidR="007850F4" w:rsidRPr="007850F4" w:rsidTr="00D6393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Промышленные предприятия</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100 работающих</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7-10</w:t>
            </w:r>
          </w:p>
        </w:tc>
      </w:tr>
      <w:tr w:rsidR="007850F4" w:rsidRPr="007850F4" w:rsidTr="00D6393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Вокзалы всех видов транспорта</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100 пассажиров дальнего и местного сообщений, прибывающих в час «пик»</w:t>
            </w:r>
          </w:p>
        </w:tc>
        <w:tc>
          <w:tcPr>
            <w:tcW w:w="0" w:type="auto"/>
            <w:vAlign w:val="center"/>
          </w:tcPr>
          <w:p w:rsidR="003541D5" w:rsidRPr="007850F4" w:rsidRDefault="003541D5" w:rsidP="00A04347">
            <w:pPr>
              <w:keepLines/>
              <w:autoSpaceDE w:val="0"/>
              <w:autoSpaceDN w:val="0"/>
              <w:adjustRightInd w:val="0"/>
              <w:spacing w:line="240" w:lineRule="auto"/>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10-15</w:t>
            </w:r>
          </w:p>
        </w:tc>
      </w:tr>
    </w:tbl>
    <w:p w:rsidR="003541D5" w:rsidRPr="007850F4" w:rsidRDefault="003541D5" w:rsidP="004B03E1">
      <w:pPr>
        <w:keepLines/>
        <w:suppressAutoHyphens/>
        <w:spacing w:before="120"/>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lastRenderedPageBreak/>
        <w:t>10.11.</w:t>
      </w:r>
      <w:r w:rsidRPr="007850F4">
        <w:rPr>
          <w:rFonts w:ascii="Times New Roman" w:hAnsi="Times New Roman"/>
          <w:color w:val="000000" w:themeColor="text1"/>
          <w:sz w:val="24"/>
          <w:szCs w:val="24"/>
        </w:rPr>
        <w:t xml:space="preserve">3. Для видов использования, не указанных в Таблице </w:t>
      </w:r>
      <w:r w:rsidR="00944FCE">
        <w:rPr>
          <w:rFonts w:ascii="Times New Roman" w:hAnsi="Times New Roman"/>
          <w:color w:val="000000" w:themeColor="text1"/>
          <w:sz w:val="24"/>
          <w:szCs w:val="24"/>
        </w:rPr>
        <w:t>2</w:t>
      </w:r>
      <w:r w:rsidRPr="007850F4">
        <w:rPr>
          <w:rFonts w:ascii="Times New Roman" w:hAnsi="Times New Roman"/>
          <w:color w:val="000000" w:themeColor="text1"/>
          <w:sz w:val="24"/>
          <w:szCs w:val="24"/>
        </w:rPr>
        <w:t xml:space="preserve">, минимальное количество машино-мест для хранения индивидуального транспорта на территории земельных участков определяется по аналогии с видами использования, указанными в Таблице </w:t>
      </w:r>
      <w:r w:rsidR="00944FCE">
        <w:rPr>
          <w:rFonts w:ascii="Times New Roman" w:hAnsi="Times New Roman"/>
          <w:color w:val="000000" w:themeColor="text1"/>
          <w:sz w:val="24"/>
          <w:szCs w:val="24"/>
        </w:rPr>
        <w:t>2</w:t>
      </w:r>
      <w:r w:rsidRPr="007850F4">
        <w:rPr>
          <w:rFonts w:ascii="Times New Roman" w:hAnsi="Times New Roman"/>
          <w:color w:val="000000" w:themeColor="text1"/>
          <w:sz w:val="24"/>
          <w:szCs w:val="24"/>
        </w:rPr>
        <w:t>.</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10.11.</w:t>
      </w:r>
      <w:r w:rsidRPr="007850F4">
        <w:rPr>
          <w:rFonts w:ascii="Times New Roman" w:hAnsi="Times New Roman"/>
          <w:color w:val="000000" w:themeColor="text1"/>
          <w:sz w:val="24"/>
          <w:szCs w:val="24"/>
        </w:rPr>
        <w:t>4. В случае совмещения на земельном участке двух и более видов использования минимальное количество машино-мест для хранения индивидуального транспорта определяется на основе долей каждого из видов использования в общей площади земельного участка.</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10.11.</w:t>
      </w:r>
      <w:r w:rsidRPr="007850F4">
        <w:rPr>
          <w:rFonts w:ascii="Times New Roman" w:hAnsi="Times New Roman"/>
          <w:color w:val="000000" w:themeColor="text1"/>
          <w:sz w:val="24"/>
          <w:szCs w:val="24"/>
        </w:rPr>
        <w:t>5. Машино-места для хранения индивидуального автотранспорта, необходимые в соответствии с настоящими Правилами, могут быть организованы в виде:</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капитальных гаражей-стоянок (наземных и подземных, отдельно стоящих, а также встроенных и пристроенных);</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открытых охраняемых и неохраняемых стоянок.</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10.11.</w:t>
      </w:r>
      <w:r w:rsidRPr="007850F4">
        <w:rPr>
          <w:rFonts w:ascii="Times New Roman" w:hAnsi="Times New Roman"/>
          <w:color w:val="000000" w:themeColor="text1"/>
          <w:sz w:val="24"/>
          <w:szCs w:val="24"/>
        </w:rPr>
        <w:t>6. Машино-места для хранения индивидуального автотранспорта, необходимые в соответствии с настоящими Правилами, размещаются на земельном участке:</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для жилых многоквартирных домов не менее 50% от расчетного. Оставшееся количество машино-мест допускается размещать на иных земельных участках (стоянках-спутниках), расположенных в пределах квартала и предназначенных для размещения гаражей и автостоянок;</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для объектов иного назначения 100% от расчетного.</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Возможно размещение за пределами земельного участка основного объекта части машино-мест при обосновании в документации по планировке территории наличием необходимого количества машино-мест или территории для их размещения в границах квартала.</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10.11.</w:t>
      </w:r>
      <w:r w:rsidRPr="007850F4">
        <w:rPr>
          <w:rFonts w:ascii="Times New Roman" w:hAnsi="Times New Roman"/>
          <w:color w:val="000000" w:themeColor="text1"/>
          <w:sz w:val="24"/>
          <w:szCs w:val="24"/>
        </w:rPr>
        <w:t>7. Площади машино-мест для хранения индивидуального автотранспорта определяются из расчета в кв.м/машино-место:</w:t>
      </w:r>
    </w:p>
    <w:p w:rsidR="003541D5" w:rsidRPr="007850F4" w:rsidRDefault="003541D5" w:rsidP="003541D5">
      <w:pPr>
        <w:keepLines/>
        <w:numPr>
          <w:ilvl w:val="0"/>
          <w:numId w:val="2"/>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для гаражей:</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одноэтажных – 30;</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двухэтажных – 22;</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трехэтажных – 14;</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четырехэтажных – 12;</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пятиэтажных – 10.</w:t>
      </w:r>
    </w:p>
    <w:p w:rsidR="003541D5" w:rsidRPr="007850F4" w:rsidRDefault="003541D5" w:rsidP="003541D5">
      <w:pPr>
        <w:keepLines/>
        <w:numPr>
          <w:ilvl w:val="0"/>
          <w:numId w:val="2"/>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для наземных стоянок – 25.</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В центральной части населенного пункта (в общественно-деловой зоне) площадь участка для стоянки одного автомобиля на автостоянках следует уменьшать до 22,5 кв. м, а при примыкании участков для стоянки к проезжей части улиц и проездов – до 15,0 кв. м на автомобиль.</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lastRenderedPageBreak/>
        <w:t>10.11.</w:t>
      </w:r>
      <w:r w:rsidRPr="007850F4">
        <w:rPr>
          <w:rFonts w:ascii="Times New Roman" w:hAnsi="Times New Roman"/>
          <w:color w:val="000000" w:themeColor="text1"/>
          <w:sz w:val="24"/>
          <w:szCs w:val="24"/>
        </w:rPr>
        <w:t>8. В пределах селитебных территорий (жилые зоны и общественно-деловые зоны) и на прилегающих к ним коммунально-складских территориях предусматривается организация открытых автостоянок и строительство гаражей для постоянного хранения не менее 90% расчетного числа индивидуальных легковых автомобилей при пешеходной доступности не более 800 м, а в районах сложившейся застройки – не более 1500 м.</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10.11.</w:t>
      </w:r>
      <w:r w:rsidRPr="007850F4">
        <w:rPr>
          <w:rFonts w:ascii="Times New Roman" w:hAnsi="Times New Roman"/>
          <w:color w:val="000000" w:themeColor="text1"/>
          <w:sz w:val="24"/>
          <w:szCs w:val="24"/>
        </w:rPr>
        <w:t>9. В жилых зонах при размещении гаражей и автостоянок преимущество должно отдаваться хранению автотранспорта инвалидов.</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10.11.</w:t>
      </w:r>
      <w:r w:rsidRPr="007850F4">
        <w:rPr>
          <w:rFonts w:ascii="Times New Roman" w:hAnsi="Times New Roman"/>
          <w:color w:val="000000" w:themeColor="text1"/>
          <w:sz w:val="24"/>
          <w:szCs w:val="24"/>
        </w:rPr>
        <w:t>10. В зонах индивидуальной застройки высокой комфортности предусматривается строительство гаражей или организация открытых автостоянок из расчета 1 - 2 автомобиля на один участок, размещаемые на участке домовладения.</w:t>
      </w:r>
    </w:p>
    <w:p w:rsidR="003541D5" w:rsidRPr="007850F4" w:rsidRDefault="003541D5" w:rsidP="000B6132">
      <w:pPr>
        <w:widowControl w:val="0"/>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10.11.</w:t>
      </w:r>
      <w:r w:rsidRPr="007850F4">
        <w:rPr>
          <w:rFonts w:ascii="Times New Roman" w:hAnsi="Times New Roman"/>
          <w:color w:val="000000" w:themeColor="text1"/>
          <w:sz w:val="24"/>
          <w:szCs w:val="24"/>
        </w:rPr>
        <w:t>11. Противопожарные расстояния от открытых площадок (в том числе с навесом) для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10.11.</w:t>
      </w:r>
      <w:r w:rsidRPr="007850F4">
        <w:rPr>
          <w:rFonts w:ascii="Times New Roman" w:hAnsi="Times New Roman"/>
          <w:color w:val="000000" w:themeColor="text1"/>
          <w:sz w:val="24"/>
          <w:szCs w:val="24"/>
        </w:rPr>
        <w:t>12. Расстояния от сооружений для хранения легкового автотранспорта до объектов застройки принимаются в соответствии с требованием действующей нормативно-правовой документации:</w:t>
      </w:r>
    </w:p>
    <w:p w:rsidR="003541D5" w:rsidRPr="007850F4" w:rsidRDefault="003541D5" w:rsidP="002B516D">
      <w:pPr>
        <w:keepNext/>
        <w:keepLines/>
        <w:suppressAutoHyphens/>
        <w:spacing w:line="240" w:lineRule="auto"/>
        <w:ind w:right="266"/>
        <w:jc w:val="left"/>
        <w:rPr>
          <w:rFonts w:ascii="Times New Roman" w:eastAsia="Times New Roman" w:hAnsi="Times New Roman"/>
          <w:b/>
          <w:bCs/>
          <w:color w:val="000000" w:themeColor="text1"/>
          <w:sz w:val="20"/>
          <w:szCs w:val="20"/>
          <w:lang w:eastAsia="ru-RU"/>
        </w:rPr>
      </w:pPr>
      <w:r w:rsidRPr="007850F4">
        <w:rPr>
          <w:rFonts w:ascii="Times New Roman" w:eastAsia="Times New Roman" w:hAnsi="Times New Roman"/>
          <w:b/>
          <w:bCs/>
          <w:color w:val="000000" w:themeColor="text1"/>
          <w:sz w:val="20"/>
          <w:szCs w:val="20"/>
          <w:lang w:eastAsia="ru-RU"/>
        </w:rPr>
        <w:t xml:space="preserve">Таблица </w:t>
      </w:r>
      <w:r w:rsidR="002858D9" w:rsidRPr="007850F4">
        <w:rPr>
          <w:rFonts w:ascii="Times New Roman" w:eastAsia="Times New Roman" w:hAnsi="Times New Roman"/>
          <w:b/>
          <w:bCs/>
          <w:color w:val="000000" w:themeColor="text1"/>
          <w:sz w:val="20"/>
          <w:szCs w:val="20"/>
          <w:lang w:eastAsia="ru-RU"/>
        </w:rPr>
        <w:fldChar w:fldCharType="begin"/>
      </w:r>
      <w:r w:rsidRPr="007850F4">
        <w:rPr>
          <w:rFonts w:ascii="Times New Roman" w:eastAsia="Times New Roman" w:hAnsi="Times New Roman"/>
          <w:b/>
          <w:bCs/>
          <w:color w:val="000000" w:themeColor="text1"/>
          <w:sz w:val="20"/>
          <w:szCs w:val="20"/>
          <w:lang w:eastAsia="ru-RU"/>
        </w:rPr>
        <w:instrText xml:space="preserve"> SEQ Таблица \* ARABIC </w:instrText>
      </w:r>
      <w:r w:rsidR="002858D9" w:rsidRPr="007850F4">
        <w:rPr>
          <w:rFonts w:ascii="Times New Roman" w:eastAsia="Times New Roman" w:hAnsi="Times New Roman"/>
          <w:b/>
          <w:bCs/>
          <w:color w:val="000000" w:themeColor="text1"/>
          <w:sz w:val="20"/>
          <w:szCs w:val="20"/>
          <w:lang w:eastAsia="ru-RU"/>
        </w:rPr>
        <w:fldChar w:fldCharType="separate"/>
      </w:r>
      <w:r w:rsidR="0073599D" w:rsidRPr="007850F4">
        <w:rPr>
          <w:rFonts w:ascii="Times New Roman" w:eastAsia="Times New Roman" w:hAnsi="Times New Roman"/>
          <w:b/>
          <w:bCs/>
          <w:noProof/>
          <w:color w:val="000000" w:themeColor="text1"/>
          <w:sz w:val="20"/>
          <w:szCs w:val="20"/>
          <w:lang w:eastAsia="ru-RU"/>
        </w:rPr>
        <w:t>3</w:t>
      </w:r>
      <w:r w:rsidR="002858D9" w:rsidRPr="007850F4">
        <w:rPr>
          <w:rFonts w:ascii="Times New Roman" w:eastAsia="Times New Roman" w:hAnsi="Times New Roman"/>
          <w:b/>
          <w:bCs/>
          <w:color w:val="000000" w:themeColor="text1"/>
          <w:sz w:val="20"/>
          <w:szCs w:val="20"/>
          <w:lang w:eastAsia="ru-RU"/>
        </w:rPr>
        <w:fldChar w:fldCharType="end"/>
      </w:r>
      <w:r w:rsidRPr="007850F4">
        <w:rPr>
          <w:rFonts w:ascii="Times New Roman" w:eastAsia="Times New Roman" w:hAnsi="Times New Roman"/>
          <w:b/>
          <w:bCs/>
          <w:color w:val="000000" w:themeColor="text1"/>
          <w:sz w:val="20"/>
          <w:szCs w:val="20"/>
          <w:lang w:eastAsia="ru-RU"/>
        </w:rPr>
        <w:t xml:space="preserve"> – Расстояния от сооружений для хранения легкового автотранспорта до объектов застройки</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tblPr>
      <w:tblGrid>
        <w:gridCol w:w="4830"/>
        <w:gridCol w:w="1073"/>
        <w:gridCol w:w="1076"/>
        <w:gridCol w:w="1076"/>
        <w:gridCol w:w="1076"/>
        <w:gridCol w:w="1074"/>
      </w:tblGrid>
      <w:tr w:rsidR="007850F4" w:rsidRPr="007850F4" w:rsidTr="00D6393C">
        <w:trPr>
          <w:cantSplit/>
          <w:trHeight w:val="240"/>
        </w:trPr>
        <w:tc>
          <w:tcPr>
            <w:tcW w:w="2367" w:type="pct"/>
            <w:vMerge w:val="restart"/>
            <w:vAlign w:val="center"/>
          </w:tcPr>
          <w:p w:rsidR="003541D5" w:rsidRPr="007850F4" w:rsidRDefault="003541D5" w:rsidP="003541D5">
            <w:pPr>
              <w:keepNext/>
              <w:keepLines/>
              <w:autoSpaceDE w:val="0"/>
              <w:autoSpaceDN w:val="0"/>
              <w:adjustRightInd w:val="0"/>
              <w:spacing w:line="240" w:lineRule="auto"/>
              <w:rPr>
                <w:rFonts w:ascii="Times New Roman" w:eastAsia="Times New Roman" w:hAnsi="Times New Roman"/>
                <w:b/>
                <w:color w:val="000000" w:themeColor="text1"/>
                <w:sz w:val="20"/>
                <w:szCs w:val="20"/>
                <w:lang w:eastAsia="ru-RU"/>
              </w:rPr>
            </w:pPr>
            <w:r w:rsidRPr="007850F4">
              <w:rPr>
                <w:rFonts w:ascii="Times New Roman" w:eastAsia="Times New Roman" w:hAnsi="Times New Roman"/>
                <w:b/>
                <w:color w:val="000000" w:themeColor="text1"/>
                <w:sz w:val="20"/>
                <w:szCs w:val="20"/>
                <w:lang w:eastAsia="ru-RU"/>
              </w:rPr>
              <w:t>Объекты, до которых исчисляется расстояние</w:t>
            </w:r>
          </w:p>
        </w:tc>
        <w:tc>
          <w:tcPr>
            <w:tcW w:w="2633" w:type="pct"/>
            <w:gridSpan w:val="5"/>
            <w:vAlign w:val="center"/>
          </w:tcPr>
          <w:p w:rsidR="003541D5" w:rsidRPr="007850F4" w:rsidRDefault="003541D5" w:rsidP="003541D5">
            <w:pPr>
              <w:keepNext/>
              <w:keepLines/>
              <w:autoSpaceDE w:val="0"/>
              <w:autoSpaceDN w:val="0"/>
              <w:adjustRightInd w:val="0"/>
              <w:spacing w:line="240" w:lineRule="auto"/>
              <w:rPr>
                <w:rFonts w:ascii="Times New Roman" w:eastAsia="Times New Roman" w:hAnsi="Times New Roman"/>
                <w:b/>
                <w:color w:val="000000" w:themeColor="text1"/>
                <w:sz w:val="20"/>
                <w:szCs w:val="20"/>
                <w:lang w:eastAsia="ru-RU"/>
              </w:rPr>
            </w:pPr>
            <w:r w:rsidRPr="007850F4">
              <w:rPr>
                <w:rFonts w:ascii="Times New Roman" w:eastAsia="Times New Roman" w:hAnsi="Times New Roman"/>
                <w:b/>
                <w:color w:val="000000" w:themeColor="text1"/>
                <w:sz w:val="20"/>
                <w:szCs w:val="20"/>
                <w:lang w:eastAsia="ru-RU"/>
              </w:rPr>
              <w:t>Расстояние, м</w:t>
            </w:r>
          </w:p>
        </w:tc>
      </w:tr>
      <w:tr w:rsidR="007850F4" w:rsidRPr="007850F4" w:rsidTr="00D6393C">
        <w:trPr>
          <w:cantSplit/>
          <w:trHeight w:val="480"/>
        </w:trPr>
        <w:tc>
          <w:tcPr>
            <w:tcW w:w="2367" w:type="pct"/>
            <w:vMerge/>
            <w:vAlign w:val="center"/>
          </w:tcPr>
          <w:p w:rsidR="003541D5" w:rsidRPr="007850F4" w:rsidRDefault="003541D5" w:rsidP="003541D5">
            <w:pPr>
              <w:keepNext/>
              <w:keepLines/>
              <w:autoSpaceDE w:val="0"/>
              <w:autoSpaceDN w:val="0"/>
              <w:adjustRightInd w:val="0"/>
              <w:spacing w:line="240" w:lineRule="auto"/>
              <w:rPr>
                <w:rFonts w:ascii="Times New Roman" w:eastAsia="Times New Roman" w:hAnsi="Times New Roman"/>
                <w:b/>
                <w:color w:val="000000" w:themeColor="text1"/>
                <w:sz w:val="20"/>
                <w:szCs w:val="20"/>
                <w:lang w:eastAsia="ru-RU"/>
              </w:rPr>
            </w:pPr>
          </w:p>
        </w:tc>
        <w:tc>
          <w:tcPr>
            <w:tcW w:w="2633" w:type="pct"/>
            <w:gridSpan w:val="5"/>
            <w:vAlign w:val="center"/>
          </w:tcPr>
          <w:p w:rsidR="003541D5" w:rsidRPr="007850F4" w:rsidRDefault="003541D5" w:rsidP="003541D5">
            <w:pPr>
              <w:keepNext/>
              <w:keepLines/>
              <w:autoSpaceDE w:val="0"/>
              <w:autoSpaceDN w:val="0"/>
              <w:adjustRightInd w:val="0"/>
              <w:spacing w:line="240" w:lineRule="auto"/>
              <w:rPr>
                <w:rFonts w:ascii="Times New Roman" w:eastAsia="Times New Roman" w:hAnsi="Times New Roman"/>
                <w:b/>
                <w:color w:val="000000" w:themeColor="text1"/>
                <w:sz w:val="20"/>
                <w:szCs w:val="20"/>
                <w:lang w:eastAsia="ru-RU"/>
              </w:rPr>
            </w:pPr>
            <w:r w:rsidRPr="007850F4">
              <w:rPr>
                <w:rFonts w:ascii="Times New Roman" w:eastAsia="Times New Roman" w:hAnsi="Times New Roman"/>
                <w:b/>
                <w:color w:val="000000" w:themeColor="text1"/>
                <w:sz w:val="20"/>
                <w:szCs w:val="20"/>
                <w:lang w:eastAsia="ru-RU"/>
              </w:rPr>
              <w:t>автостоянки (открытые площадки, паркинги) и наземные гаражи-стоянки вместимостью, машино-мест</w:t>
            </w:r>
          </w:p>
        </w:tc>
      </w:tr>
      <w:tr w:rsidR="007850F4" w:rsidRPr="007850F4" w:rsidTr="00D6393C">
        <w:trPr>
          <w:cantSplit/>
          <w:trHeight w:val="360"/>
        </w:trPr>
        <w:tc>
          <w:tcPr>
            <w:tcW w:w="2367" w:type="pct"/>
            <w:vMerge/>
            <w:vAlign w:val="center"/>
          </w:tcPr>
          <w:p w:rsidR="003541D5" w:rsidRPr="007850F4" w:rsidRDefault="003541D5" w:rsidP="003541D5">
            <w:pPr>
              <w:keepNext/>
              <w:keepLines/>
              <w:autoSpaceDE w:val="0"/>
              <w:autoSpaceDN w:val="0"/>
              <w:adjustRightInd w:val="0"/>
              <w:spacing w:line="240" w:lineRule="auto"/>
              <w:rPr>
                <w:rFonts w:ascii="Times New Roman" w:eastAsia="Times New Roman" w:hAnsi="Times New Roman"/>
                <w:b/>
                <w:color w:val="000000" w:themeColor="text1"/>
                <w:sz w:val="20"/>
                <w:szCs w:val="20"/>
                <w:lang w:eastAsia="ru-RU"/>
              </w:rPr>
            </w:pPr>
          </w:p>
        </w:tc>
        <w:tc>
          <w:tcPr>
            <w:tcW w:w="526" w:type="pct"/>
            <w:vAlign w:val="center"/>
          </w:tcPr>
          <w:p w:rsidR="003541D5" w:rsidRPr="007850F4" w:rsidRDefault="003541D5" w:rsidP="003541D5">
            <w:pPr>
              <w:keepNext/>
              <w:keepLines/>
              <w:autoSpaceDE w:val="0"/>
              <w:autoSpaceDN w:val="0"/>
              <w:adjustRightInd w:val="0"/>
              <w:spacing w:line="240" w:lineRule="auto"/>
              <w:rPr>
                <w:rFonts w:ascii="Times New Roman" w:eastAsia="Times New Roman" w:hAnsi="Times New Roman"/>
                <w:b/>
                <w:color w:val="000000" w:themeColor="text1"/>
                <w:sz w:val="20"/>
                <w:szCs w:val="20"/>
                <w:lang w:eastAsia="ru-RU"/>
              </w:rPr>
            </w:pPr>
            <w:r w:rsidRPr="007850F4">
              <w:rPr>
                <w:rFonts w:ascii="Times New Roman" w:eastAsia="Times New Roman" w:hAnsi="Times New Roman"/>
                <w:b/>
                <w:color w:val="000000" w:themeColor="text1"/>
                <w:sz w:val="20"/>
                <w:szCs w:val="20"/>
                <w:lang w:eastAsia="ru-RU"/>
              </w:rPr>
              <w:t>10 и менее</w:t>
            </w:r>
          </w:p>
        </w:tc>
        <w:tc>
          <w:tcPr>
            <w:tcW w:w="527" w:type="pct"/>
            <w:vAlign w:val="center"/>
          </w:tcPr>
          <w:p w:rsidR="003541D5" w:rsidRPr="007850F4" w:rsidRDefault="003541D5" w:rsidP="003541D5">
            <w:pPr>
              <w:keepNext/>
              <w:keepLines/>
              <w:autoSpaceDE w:val="0"/>
              <w:autoSpaceDN w:val="0"/>
              <w:adjustRightInd w:val="0"/>
              <w:spacing w:line="240" w:lineRule="auto"/>
              <w:rPr>
                <w:rFonts w:ascii="Times New Roman" w:eastAsia="Times New Roman" w:hAnsi="Times New Roman"/>
                <w:b/>
                <w:color w:val="000000" w:themeColor="text1"/>
                <w:sz w:val="20"/>
                <w:szCs w:val="20"/>
                <w:lang w:eastAsia="ru-RU"/>
              </w:rPr>
            </w:pPr>
            <w:r w:rsidRPr="007850F4">
              <w:rPr>
                <w:rFonts w:ascii="Times New Roman" w:eastAsia="Times New Roman" w:hAnsi="Times New Roman"/>
                <w:b/>
                <w:color w:val="000000" w:themeColor="text1"/>
                <w:sz w:val="20"/>
                <w:szCs w:val="20"/>
                <w:lang w:eastAsia="ru-RU"/>
              </w:rPr>
              <w:t>11 - 50</w:t>
            </w:r>
          </w:p>
        </w:tc>
        <w:tc>
          <w:tcPr>
            <w:tcW w:w="527" w:type="pct"/>
            <w:vAlign w:val="center"/>
          </w:tcPr>
          <w:p w:rsidR="003541D5" w:rsidRPr="007850F4" w:rsidRDefault="003541D5" w:rsidP="003541D5">
            <w:pPr>
              <w:keepNext/>
              <w:keepLines/>
              <w:autoSpaceDE w:val="0"/>
              <w:autoSpaceDN w:val="0"/>
              <w:adjustRightInd w:val="0"/>
              <w:spacing w:line="240" w:lineRule="auto"/>
              <w:rPr>
                <w:rFonts w:ascii="Times New Roman" w:eastAsia="Times New Roman" w:hAnsi="Times New Roman"/>
                <w:b/>
                <w:color w:val="000000" w:themeColor="text1"/>
                <w:sz w:val="20"/>
                <w:szCs w:val="20"/>
                <w:lang w:eastAsia="ru-RU"/>
              </w:rPr>
            </w:pPr>
            <w:r w:rsidRPr="007850F4">
              <w:rPr>
                <w:rFonts w:ascii="Times New Roman" w:eastAsia="Times New Roman" w:hAnsi="Times New Roman"/>
                <w:b/>
                <w:color w:val="000000" w:themeColor="text1"/>
                <w:sz w:val="20"/>
                <w:szCs w:val="20"/>
                <w:lang w:eastAsia="ru-RU"/>
              </w:rPr>
              <w:t>51 - 100</w:t>
            </w:r>
          </w:p>
        </w:tc>
        <w:tc>
          <w:tcPr>
            <w:tcW w:w="527" w:type="pct"/>
            <w:vAlign w:val="center"/>
          </w:tcPr>
          <w:p w:rsidR="003541D5" w:rsidRPr="007850F4" w:rsidRDefault="003541D5" w:rsidP="003541D5">
            <w:pPr>
              <w:keepNext/>
              <w:keepLines/>
              <w:autoSpaceDE w:val="0"/>
              <w:autoSpaceDN w:val="0"/>
              <w:adjustRightInd w:val="0"/>
              <w:spacing w:line="240" w:lineRule="auto"/>
              <w:rPr>
                <w:rFonts w:ascii="Times New Roman" w:eastAsia="Times New Roman" w:hAnsi="Times New Roman"/>
                <w:b/>
                <w:color w:val="000000" w:themeColor="text1"/>
                <w:sz w:val="20"/>
                <w:szCs w:val="20"/>
                <w:lang w:eastAsia="ru-RU"/>
              </w:rPr>
            </w:pPr>
            <w:r w:rsidRPr="007850F4">
              <w:rPr>
                <w:rFonts w:ascii="Times New Roman" w:eastAsia="Times New Roman" w:hAnsi="Times New Roman"/>
                <w:b/>
                <w:color w:val="000000" w:themeColor="text1"/>
                <w:sz w:val="20"/>
                <w:szCs w:val="20"/>
                <w:lang w:eastAsia="ru-RU"/>
              </w:rPr>
              <w:t>101 - 300</w:t>
            </w:r>
          </w:p>
        </w:tc>
        <w:tc>
          <w:tcPr>
            <w:tcW w:w="525" w:type="pct"/>
            <w:vAlign w:val="center"/>
          </w:tcPr>
          <w:p w:rsidR="003541D5" w:rsidRPr="007850F4" w:rsidRDefault="003541D5" w:rsidP="003541D5">
            <w:pPr>
              <w:keepNext/>
              <w:keepLines/>
              <w:autoSpaceDE w:val="0"/>
              <w:autoSpaceDN w:val="0"/>
              <w:adjustRightInd w:val="0"/>
              <w:spacing w:line="240" w:lineRule="auto"/>
              <w:rPr>
                <w:rFonts w:ascii="Times New Roman" w:eastAsia="Times New Roman" w:hAnsi="Times New Roman"/>
                <w:b/>
                <w:color w:val="000000" w:themeColor="text1"/>
                <w:sz w:val="20"/>
                <w:szCs w:val="20"/>
                <w:lang w:eastAsia="ru-RU"/>
              </w:rPr>
            </w:pPr>
            <w:r w:rsidRPr="007850F4">
              <w:rPr>
                <w:rFonts w:ascii="Times New Roman" w:eastAsia="Times New Roman" w:hAnsi="Times New Roman"/>
                <w:b/>
                <w:color w:val="000000" w:themeColor="text1"/>
                <w:sz w:val="20"/>
                <w:szCs w:val="20"/>
                <w:lang w:eastAsia="ru-RU"/>
              </w:rPr>
              <w:t>Свыше 300</w:t>
            </w:r>
          </w:p>
        </w:tc>
      </w:tr>
      <w:tr w:rsidR="007850F4" w:rsidRPr="007850F4" w:rsidTr="00D6393C">
        <w:trPr>
          <w:cantSplit/>
          <w:trHeight w:val="360"/>
        </w:trPr>
        <w:tc>
          <w:tcPr>
            <w:tcW w:w="2367"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Фасады жилых домов и торцы с окнами</w:t>
            </w:r>
          </w:p>
        </w:tc>
        <w:tc>
          <w:tcPr>
            <w:tcW w:w="526"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10</w:t>
            </w:r>
          </w:p>
        </w:tc>
        <w:tc>
          <w:tcPr>
            <w:tcW w:w="527"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15</w:t>
            </w:r>
          </w:p>
        </w:tc>
        <w:tc>
          <w:tcPr>
            <w:tcW w:w="527"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25</w:t>
            </w:r>
          </w:p>
        </w:tc>
        <w:tc>
          <w:tcPr>
            <w:tcW w:w="527"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35</w:t>
            </w:r>
          </w:p>
        </w:tc>
        <w:tc>
          <w:tcPr>
            <w:tcW w:w="525"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50</w:t>
            </w:r>
          </w:p>
        </w:tc>
      </w:tr>
      <w:tr w:rsidR="007850F4" w:rsidRPr="007850F4" w:rsidTr="00D6393C">
        <w:trPr>
          <w:cantSplit/>
          <w:trHeight w:val="240"/>
        </w:trPr>
        <w:tc>
          <w:tcPr>
            <w:tcW w:w="2367"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Торцы жилых домов без окон</w:t>
            </w:r>
          </w:p>
        </w:tc>
        <w:tc>
          <w:tcPr>
            <w:tcW w:w="526"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10</w:t>
            </w:r>
          </w:p>
        </w:tc>
        <w:tc>
          <w:tcPr>
            <w:tcW w:w="527"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10</w:t>
            </w:r>
          </w:p>
        </w:tc>
        <w:tc>
          <w:tcPr>
            <w:tcW w:w="527"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15</w:t>
            </w:r>
          </w:p>
        </w:tc>
        <w:tc>
          <w:tcPr>
            <w:tcW w:w="527"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25</w:t>
            </w:r>
          </w:p>
        </w:tc>
        <w:tc>
          <w:tcPr>
            <w:tcW w:w="525"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35</w:t>
            </w:r>
          </w:p>
        </w:tc>
      </w:tr>
      <w:tr w:rsidR="007850F4" w:rsidRPr="007850F4" w:rsidTr="00D6393C">
        <w:trPr>
          <w:cantSplit/>
          <w:trHeight w:val="480"/>
        </w:trPr>
        <w:tc>
          <w:tcPr>
            <w:tcW w:w="2367"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Школы, детские учреждения, ПТУ, техникумы, площадки отдыха, игр и спорта</w:t>
            </w:r>
          </w:p>
        </w:tc>
        <w:tc>
          <w:tcPr>
            <w:tcW w:w="526"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25</w:t>
            </w:r>
          </w:p>
        </w:tc>
        <w:tc>
          <w:tcPr>
            <w:tcW w:w="527"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50</w:t>
            </w:r>
          </w:p>
        </w:tc>
        <w:tc>
          <w:tcPr>
            <w:tcW w:w="527"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50</w:t>
            </w:r>
          </w:p>
        </w:tc>
        <w:tc>
          <w:tcPr>
            <w:tcW w:w="527"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50</w:t>
            </w:r>
          </w:p>
        </w:tc>
        <w:tc>
          <w:tcPr>
            <w:tcW w:w="525"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50</w:t>
            </w:r>
          </w:p>
        </w:tc>
      </w:tr>
      <w:tr w:rsidR="007850F4" w:rsidRPr="007850F4" w:rsidTr="00D6393C">
        <w:trPr>
          <w:cantSplit/>
          <w:trHeight w:val="720"/>
        </w:trPr>
        <w:tc>
          <w:tcPr>
            <w:tcW w:w="2367"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526"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25</w:t>
            </w:r>
          </w:p>
        </w:tc>
        <w:tc>
          <w:tcPr>
            <w:tcW w:w="527"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50</w:t>
            </w:r>
          </w:p>
        </w:tc>
        <w:tc>
          <w:tcPr>
            <w:tcW w:w="527"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w:t>
            </w:r>
          </w:p>
        </w:tc>
        <w:tc>
          <w:tcPr>
            <w:tcW w:w="527"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w:t>
            </w:r>
          </w:p>
        </w:tc>
        <w:tc>
          <w:tcPr>
            <w:tcW w:w="525"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w:t>
            </w:r>
          </w:p>
        </w:tc>
      </w:tr>
      <w:tr w:rsidR="007850F4" w:rsidRPr="007850F4" w:rsidTr="00D6393C">
        <w:trPr>
          <w:cantSplit/>
          <w:trHeight w:val="360"/>
        </w:trPr>
        <w:tc>
          <w:tcPr>
            <w:tcW w:w="2367"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Общественные и административные здания</w:t>
            </w:r>
          </w:p>
        </w:tc>
        <w:tc>
          <w:tcPr>
            <w:tcW w:w="526"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10</w:t>
            </w:r>
          </w:p>
        </w:tc>
        <w:tc>
          <w:tcPr>
            <w:tcW w:w="527"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10</w:t>
            </w:r>
          </w:p>
        </w:tc>
        <w:tc>
          <w:tcPr>
            <w:tcW w:w="527"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15</w:t>
            </w:r>
          </w:p>
        </w:tc>
        <w:tc>
          <w:tcPr>
            <w:tcW w:w="527"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25</w:t>
            </w:r>
          </w:p>
        </w:tc>
        <w:tc>
          <w:tcPr>
            <w:tcW w:w="525" w:type="pct"/>
            <w:vAlign w:val="center"/>
          </w:tcPr>
          <w:p w:rsidR="003541D5" w:rsidRPr="007850F4" w:rsidRDefault="003541D5" w:rsidP="00A04347">
            <w:pPr>
              <w:keepNext/>
              <w:keepLines/>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7850F4">
              <w:rPr>
                <w:rFonts w:ascii="Times New Roman" w:eastAsia="Times New Roman" w:hAnsi="Times New Roman"/>
                <w:color w:val="000000" w:themeColor="text1"/>
                <w:sz w:val="20"/>
                <w:szCs w:val="20"/>
                <w:lang w:eastAsia="ru-RU"/>
              </w:rPr>
              <w:t>35</w:t>
            </w:r>
          </w:p>
        </w:tc>
      </w:tr>
    </w:tbl>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Примечание:</w:t>
      </w:r>
    </w:p>
    <w:p w:rsidR="003541D5" w:rsidRPr="007850F4" w:rsidRDefault="003541D5" w:rsidP="00D6393C">
      <w:pPr>
        <w:keepLines/>
        <w:numPr>
          <w:ilvl w:val="1"/>
          <w:numId w:val="17"/>
        </w:numPr>
        <w:suppressAutoHyphens/>
        <w:ind w:left="1276" w:hanging="425"/>
        <w:contextualSpacing/>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Расстояния от наземных гаражей-стоянок и автостоянок принимаются до границ участков школ, детских учреждений, лечебно-профилактических учреждений стационарного типа, объектов социального назначения, площадок отдыха, детских игровых площадок.</w:t>
      </w:r>
    </w:p>
    <w:p w:rsidR="003541D5" w:rsidRPr="007850F4" w:rsidRDefault="003541D5" w:rsidP="00D6393C">
      <w:pPr>
        <w:keepLines/>
        <w:numPr>
          <w:ilvl w:val="1"/>
          <w:numId w:val="17"/>
        </w:numPr>
        <w:suppressAutoHyphens/>
        <w:ind w:left="1276" w:hanging="425"/>
        <w:contextualSpacing/>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lastRenderedPageBreak/>
        <w:t>Для наземных гаражей-стоянок со сплошным стеновым ограждением указанных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ЛПУ стационарного типа, объектов социального обеспечения, детских дошкольных учреждений, школ и других учебных заведений.</w:t>
      </w:r>
    </w:p>
    <w:p w:rsidR="003541D5" w:rsidRPr="007850F4" w:rsidRDefault="003541D5" w:rsidP="00D6393C">
      <w:pPr>
        <w:keepLines/>
        <w:numPr>
          <w:ilvl w:val="1"/>
          <w:numId w:val="17"/>
        </w:numPr>
        <w:suppressAutoHyphens/>
        <w:ind w:left="1276" w:hanging="425"/>
        <w:contextualSpacing/>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На придомовой территории допускается размещение открытых автостоянок (паркингов) вместимостью до 50 машино-мест и гаражей-стоянок и паркингов со сплошным стеновым ограждением для хранения автомобилей вместимостью до 100 машино-мест при соблюдении нормативных требований обеспеченности придомовых территорий элементами благоустройства по площади и наименованиям.</w:t>
      </w:r>
    </w:p>
    <w:p w:rsidR="003541D5" w:rsidRPr="007850F4" w:rsidRDefault="003541D5" w:rsidP="00D6393C">
      <w:pPr>
        <w:keepLines/>
        <w:numPr>
          <w:ilvl w:val="1"/>
          <w:numId w:val="17"/>
        </w:numPr>
        <w:suppressAutoHyphens/>
        <w:ind w:left="1276" w:hanging="425"/>
        <w:contextualSpacing/>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Выезды-въезды из гаражей, расположенных на территории жилой застройки, вместимостью свыше 100 машино-мест должны быть организованы на улично-дорожную сеть населенного пункта, исключая организацию движения автотранспорта по внутридворовым проездам, парковым дорогам и велосипедным дорожкам.</w:t>
      </w:r>
    </w:p>
    <w:p w:rsidR="003541D5" w:rsidRPr="007850F4" w:rsidRDefault="003541D5" w:rsidP="00D6393C">
      <w:pPr>
        <w:keepLines/>
        <w:numPr>
          <w:ilvl w:val="1"/>
          <w:numId w:val="17"/>
        </w:numPr>
        <w:suppressAutoHyphens/>
        <w:ind w:left="1276" w:hanging="425"/>
        <w:contextualSpacing/>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Наземные гаражи-стоянки вместимостью свыше 500 машино-мест следует размещать на территориях промышленных, коммунально-складских зон и территориях санитарно-защитных зон, на территориях, непригодных для жилой застройки, в неудобиях.</w:t>
      </w:r>
    </w:p>
    <w:p w:rsidR="003541D5" w:rsidRPr="007850F4" w:rsidRDefault="003541D5" w:rsidP="00D6393C">
      <w:pPr>
        <w:keepLines/>
        <w:numPr>
          <w:ilvl w:val="1"/>
          <w:numId w:val="17"/>
        </w:numPr>
        <w:suppressAutoHyphens/>
        <w:ind w:left="1276" w:hanging="425"/>
        <w:contextualSpacing/>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Для подземных, полуподземных и обвалованных гаражей-стоянок регламентируется расстояние от въезда-выезда и от вентиляционных шахт до территории школ, детских дошкольных учреждений, лечебно-профилактических учреждений, фасадов жилых домов, площадок отдыха и др., оно должно составлять не менее 15 м.</w:t>
      </w:r>
    </w:p>
    <w:p w:rsidR="003541D5" w:rsidRPr="007850F4" w:rsidRDefault="003541D5" w:rsidP="00D6393C">
      <w:pPr>
        <w:keepLines/>
        <w:numPr>
          <w:ilvl w:val="1"/>
          <w:numId w:val="17"/>
        </w:numPr>
        <w:suppressAutoHyphens/>
        <w:ind w:left="1276" w:hanging="425"/>
        <w:contextualSpacing/>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Расстояние от проездов автотранспорта из гаражей всех типов и открытых автостоянок до нормируемых объектов должно быть не менее 7 м.</w:t>
      </w:r>
    </w:p>
    <w:p w:rsidR="003541D5" w:rsidRPr="007850F4" w:rsidRDefault="003541D5" w:rsidP="00D6393C">
      <w:pPr>
        <w:keepLines/>
        <w:numPr>
          <w:ilvl w:val="1"/>
          <w:numId w:val="17"/>
        </w:numPr>
        <w:suppressAutoHyphens/>
        <w:ind w:left="1276" w:hanging="425"/>
        <w:contextualSpacing/>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Вентвыбросы от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3541D5" w:rsidRPr="007850F4" w:rsidRDefault="003541D5" w:rsidP="00D6393C">
      <w:pPr>
        <w:keepLines/>
        <w:numPr>
          <w:ilvl w:val="1"/>
          <w:numId w:val="17"/>
        </w:numPr>
        <w:suppressAutoHyphens/>
        <w:ind w:left="1276" w:hanging="425"/>
        <w:contextualSpacing/>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3541D5" w:rsidRPr="007850F4" w:rsidRDefault="003541D5" w:rsidP="00D6393C">
      <w:pPr>
        <w:keepLines/>
        <w:numPr>
          <w:ilvl w:val="1"/>
          <w:numId w:val="17"/>
        </w:numPr>
        <w:suppressAutoHyphens/>
        <w:ind w:left="1276" w:hanging="425"/>
        <w:contextualSpacing/>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От наземных гаражей-стоянок устанавливается санитарный разрыв с озеленением территории, прилегающей к объектам нормирования.</w:t>
      </w:r>
    </w:p>
    <w:p w:rsidR="003541D5" w:rsidRPr="007850F4" w:rsidRDefault="003541D5" w:rsidP="00D6393C">
      <w:pPr>
        <w:keepLines/>
        <w:numPr>
          <w:ilvl w:val="1"/>
          <w:numId w:val="17"/>
        </w:numPr>
        <w:suppressAutoHyphens/>
        <w:ind w:left="1276" w:hanging="425"/>
        <w:contextualSpacing/>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lastRenderedPageBreak/>
        <w:t>Требования, отнесенные к подземным гаражам, распространяются на размещение обвалованных гаражей-стоянок.</w:t>
      </w:r>
    </w:p>
    <w:p w:rsidR="003541D5" w:rsidRPr="007850F4" w:rsidRDefault="003541D5" w:rsidP="00D6393C">
      <w:pPr>
        <w:keepLines/>
        <w:numPr>
          <w:ilvl w:val="1"/>
          <w:numId w:val="17"/>
        </w:numPr>
        <w:suppressAutoHyphens/>
        <w:ind w:left="1276" w:hanging="425"/>
        <w:contextualSpacing/>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На территории наземных гаражей-стоянок, открытых стоянок автомобильного транспорта необходимо предусматривать размещение площадки для мусоросборников.</w:t>
      </w:r>
    </w:p>
    <w:p w:rsidR="003541D5" w:rsidRPr="007850F4" w:rsidRDefault="003541D5" w:rsidP="003541D5">
      <w:pPr>
        <w:keepLines/>
        <w:suppressAutoHyphens/>
        <w:ind w:firstLine="851"/>
        <w:jc w:val="both"/>
        <w:rPr>
          <w:rFonts w:ascii="Times New Roman" w:hAnsi="Times New Roman"/>
          <w:color w:val="000000" w:themeColor="text1"/>
          <w:sz w:val="24"/>
          <w:szCs w:val="24"/>
        </w:rPr>
      </w:pPr>
    </w:p>
    <w:p w:rsidR="003541D5" w:rsidRPr="007850F4" w:rsidRDefault="003541D5" w:rsidP="00A04347">
      <w:pPr>
        <w:keepNext/>
        <w:keepLines/>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szCs w:val="24"/>
        </w:rPr>
      </w:pPr>
      <w:bookmarkStart w:id="217" w:name="_Toc276550349"/>
      <w:bookmarkStart w:id="218" w:name="_Toc379293900"/>
      <w:bookmarkStart w:id="219" w:name="_Toc406406360"/>
      <w:bookmarkStart w:id="220" w:name="_Toc223447768"/>
      <w:r w:rsidRPr="007850F4">
        <w:rPr>
          <w:rFonts w:ascii="Times New Roman" w:hAnsi="Times New Roman"/>
          <w:b/>
          <w:color w:val="000000" w:themeColor="text1"/>
          <w:sz w:val="24"/>
          <w:szCs w:val="24"/>
        </w:rPr>
        <w:t>Минимальное количество мест на погрузочно-разгрузочных площадках на территории земельных участков</w:t>
      </w:r>
      <w:bookmarkEnd w:id="217"/>
      <w:bookmarkEnd w:id="218"/>
      <w:bookmarkEnd w:id="219"/>
      <w:bookmarkEnd w:id="220"/>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10.12.</w:t>
      </w:r>
      <w:r w:rsidRPr="007850F4">
        <w:rPr>
          <w:rFonts w:ascii="Times New Roman" w:hAnsi="Times New Roman"/>
          <w:color w:val="000000" w:themeColor="text1"/>
          <w:sz w:val="24"/>
          <w:szCs w:val="24"/>
        </w:rPr>
        <w:t>1. К погрузочно-разгрузочным площадкам относятся части территории земельных участков, предназначенные для проведения работ по погрузке и выгрузке грузов, доставляемых для объектов, расположенных на территории земельных участков.</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10.12.</w:t>
      </w:r>
      <w:r w:rsidRPr="007850F4">
        <w:rPr>
          <w:rFonts w:ascii="Times New Roman" w:hAnsi="Times New Roman"/>
          <w:color w:val="000000" w:themeColor="text1"/>
          <w:sz w:val="24"/>
          <w:szCs w:val="24"/>
        </w:rPr>
        <w:t>2. Площадь мест на погрузочно-разгрузочных площадках определяется из расчета 90 квадратных метров на одно место.</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10.12.</w:t>
      </w:r>
      <w:r w:rsidRPr="007850F4">
        <w:rPr>
          <w:rFonts w:ascii="Times New Roman" w:hAnsi="Times New Roman"/>
          <w:color w:val="000000" w:themeColor="text1"/>
          <w:sz w:val="24"/>
          <w:szCs w:val="24"/>
        </w:rPr>
        <w:t>3.Минимальное количество мест на погрузочно-разгрузочных площадках на территории земельных участков определяется из расчета:</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одно место для объектов общей площадью от 100 квадратных метров до 1500 квадратных метров и плюс одно место на каждые дополнительные 1500 квадратных метров общей площади объектов - для объектов торговли, объектов общественного питания, промышленных объектов, для предприятий по первичной переработке, расфасовке сельскохозяйственной продукции и техническому обслуживанию сельхозпроизводства (ремонт, складирование);</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одно место для объектов общей площадью от 100 квадратных метров до 1250 квадратных метров и плюс одно место на каждые дополнительные 1250 квадратных метров общей площади объектов - для складских объектов.</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10.12.</w:t>
      </w:r>
      <w:r w:rsidRPr="007850F4">
        <w:rPr>
          <w:rFonts w:ascii="Times New Roman" w:hAnsi="Times New Roman"/>
          <w:color w:val="000000" w:themeColor="text1"/>
          <w:sz w:val="24"/>
          <w:szCs w:val="24"/>
        </w:rPr>
        <w:t>4. При проектировании многоквартирного жилого дома со встроенно-пристроенными нежилыми помещениями торгового назначения общей площадью более 250 кв. м разгрузочные места предусматривать в закрытых дебаркадерах.</w:t>
      </w:r>
    </w:p>
    <w:p w:rsidR="003541D5" w:rsidRPr="007850F4" w:rsidRDefault="003541D5" w:rsidP="003541D5">
      <w:pPr>
        <w:keepLines/>
        <w:suppressAutoHyphens/>
        <w:ind w:firstLine="851"/>
        <w:jc w:val="both"/>
        <w:rPr>
          <w:rFonts w:ascii="Times New Roman" w:hAnsi="Times New Roman"/>
          <w:color w:val="000000" w:themeColor="text1"/>
          <w:sz w:val="24"/>
          <w:szCs w:val="24"/>
        </w:rPr>
      </w:pPr>
    </w:p>
    <w:p w:rsidR="003541D5" w:rsidRPr="007850F4" w:rsidRDefault="003541D5" w:rsidP="00A04347">
      <w:pPr>
        <w:keepNext/>
        <w:keepLines/>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szCs w:val="24"/>
        </w:rPr>
      </w:pPr>
      <w:bookmarkStart w:id="221" w:name="_Toc276550350"/>
      <w:bookmarkStart w:id="222" w:name="_Toc379293901"/>
      <w:bookmarkStart w:id="223" w:name="_Toc406406361"/>
      <w:bookmarkStart w:id="224" w:name="_Toc223447769"/>
      <w:r w:rsidRPr="007850F4">
        <w:rPr>
          <w:rFonts w:ascii="Times New Roman" w:hAnsi="Times New Roman"/>
          <w:b/>
          <w:color w:val="000000" w:themeColor="text1"/>
          <w:sz w:val="24"/>
          <w:szCs w:val="24"/>
        </w:rPr>
        <w:t>Минимальное количество машино-мест для хранения (технологического отстоя) грузового автотранспорта на территории земельных участков</w:t>
      </w:r>
      <w:bookmarkEnd w:id="221"/>
      <w:bookmarkEnd w:id="222"/>
      <w:bookmarkEnd w:id="223"/>
      <w:bookmarkEnd w:id="224"/>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10.13.</w:t>
      </w:r>
      <w:r w:rsidRPr="007850F4">
        <w:rPr>
          <w:rFonts w:ascii="Times New Roman" w:hAnsi="Times New Roman"/>
          <w:color w:val="000000" w:themeColor="text1"/>
          <w:sz w:val="24"/>
          <w:szCs w:val="24"/>
        </w:rPr>
        <w:t>1. Минимальное количество машино-мест для хранения (технологического отстоя) грузового автотранспорта на территории земельных участков определяется заданием на проектирование.</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lastRenderedPageBreak/>
        <w:t>10.13.</w:t>
      </w:r>
      <w:r w:rsidRPr="007850F4">
        <w:rPr>
          <w:rFonts w:ascii="Times New Roman" w:hAnsi="Times New Roman"/>
          <w:color w:val="000000" w:themeColor="text1"/>
          <w:sz w:val="24"/>
          <w:szCs w:val="24"/>
        </w:rPr>
        <w:t>2. Площадь машино-мест для хранения (технологического отстоя) грузового автотранспорта определяется из расчета 95 квадратных метров на автомобиль (с учетом проездов); при примыкании участков для стоянки к проезжей части улиц и проездов в продольном расположении автомобилей – 70 квадратных метров на автомобиль.</w:t>
      </w:r>
    </w:p>
    <w:p w:rsidR="003541D5" w:rsidRPr="007850F4" w:rsidRDefault="003541D5" w:rsidP="003541D5">
      <w:pPr>
        <w:keepLines/>
        <w:suppressAutoHyphens/>
        <w:ind w:firstLine="851"/>
        <w:jc w:val="both"/>
        <w:rPr>
          <w:rFonts w:ascii="Times New Roman" w:hAnsi="Times New Roman"/>
          <w:color w:val="000000" w:themeColor="text1"/>
          <w:sz w:val="24"/>
          <w:szCs w:val="24"/>
        </w:rPr>
      </w:pPr>
    </w:p>
    <w:p w:rsidR="003541D5" w:rsidRPr="007850F4" w:rsidRDefault="003541D5" w:rsidP="00A04347">
      <w:pPr>
        <w:keepNext/>
        <w:keepLines/>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szCs w:val="24"/>
        </w:rPr>
      </w:pPr>
      <w:bookmarkStart w:id="225" w:name="_Toc276550351"/>
      <w:bookmarkStart w:id="226" w:name="_Toc379293902"/>
      <w:bookmarkStart w:id="227" w:name="_Toc406406362"/>
      <w:bookmarkStart w:id="228" w:name="_Toc223447770"/>
      <w:r w:rsidRPr="007850F4">
        <w:rPr>
          <w:rFonts w:ascii="Times New Roman" w:hAnsi="Times New Roman"/>
          <w:b/>
          <w:color w:val="000000" w:themeColor="text1"/>
          <w:sz w:val="24"/>
          <w:szCs w:val="24"/>
        </w:rPr>
        <w:t>Максимальная высота ограждений земельных участков</w:t>
      </w:r>
      <w:bookmarkEnd w:id="225"/>
      <w:bookmarkEnd w:id="226"/>
      <w:bookmarkEnd w:id="227"/>
      <w:bookmarkEnd w:id="228"/>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10.14.</w:t>
      </w:r>
      <w:r w:rsidRPr="007850F4">
        <w:rPr>
          <w:rFonts w:ascii="Times New Roman" w:hAnsi="Times New Roman"/>
          <w:color w:val="000000" w:themeColor="text1"/>
          <w:sz w:val="24"/>
          <w:szCs w:val="24"/>
        </w:rPr>
        <w:t>1. Максимальная высота ограждений земельных участков устанавливается для земельных участков жилой застройки. Для земельных участков иного назначения высота устанавливается по заданию на проектирование.</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10.14.</w:t>
      </w:r>
      <w:r w:rsidRPr="007850F4">
        <w:rPr>
          <w:rFonts w:ascii="Times New Roman" w:hAnsi="Times New Roman"/>
          <w:color w:val="000000" w:themeColor="text1"/>
          <w:sz w:val="24"/>
          <w:szCs w:val="24"/>
        </w:rPr>
        <w:t>2. Максимальная высота ограждений земельных участков жилой застройки:</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вдоль скоростных транспортных магистралей – 2,5 метров;</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вдоль улиц и проездов – 1,8 метра;</w:t>
      </w:r>
    </w:p>
    <w:p w:rsidR="003541D5" w:rsidRPr="007850F4" w:rsidRDefault="003541D5" w:rsidP="000B6132">
      <w:pPr>
        <w:widowControl w:val="0"/>
        <w:numPr>
          <w:ilvl w:val="0"/>
          <w:numId w:val="3"/>
        </w:numPr>
        <w:suppressAutoHyphens/>
        <w:ind w:left="1570" w:hanging="357"/>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между соседними участками застройки – 1,8 метра без согласования со смежными землепользователями. Более 1,8 метра - по согласованию со смежными землепользователями. Для участков жилой застройки высота 1,8 метра может быть иной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10.14.3. Ограждения вдоль улиц и проездов и между соседними земельными участками должны быть выполнены в «прозрачном» исполнении. Исключение составляют ограждения в зоне "Ж1".</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10.14.4. В зоне «Ж1» ограждения, расположенные на границе смежных земельных участков, должны быть выполнены в «прозрачном» исполнении. Максимальная высота ограждения не применяется к ограждениям в «прозрачном» исполнении. Устройство глухих (непрозрачных) ограждений допускается при взаимном согласии владельцев соседних земельных участков;</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10.14.</w:t>
      </w:r>
      <w:r w:rsidRPr="007850F4">
        <w:rPr>
          <w:rFonts w:ascii="Times New Roman" w:hAnsi="Times New Roman"/>
          <w:color w:val="000000" w:themeColor="text1"/>
          <w:sz w:val="24"/>
          <w:szCs w:val="24"/>
        </w:rPr>
        <w:t>5. Непрозрачные ограждения вдоль скоростных транспортных магистралей должны быть согласованы в установленном порядке в отделе архитектуры соответствующего округа.</w:t>
      </w:r>
    </w:p>
    <w:p w:rsidR="003541D5" w:rsidRPr="007850F4" w:rsidRDefault="003541D5" w:rsidP="003541D5">
      <w:pPr>
        <w:keepLines/>
        <w:suppressAutoHyphens/>
        <w:ind w:firstLine="851"/>
        <w:jc w:val="both"/>
        <w:rPr>
          <w:rFonts w:ascii="Times New Roman" w:hAnsi="Times New Roman"/>
          <w:color w:val="000000" w:themeColor="text1"/>
          <w:sz w:val="24"/>
          <w:szCs w:val="24"/>
        </w:rPr>
      </w:pPr>
    </w:p>
    <w:p w:rsidR="003541D5" w:rsidRPr="007850F4" w:rsidRDefault="003541D5" w:rsidP="00A04347">
      <w:pPr>
        <w:keepNext/>
        <w:keepLines/>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szCs w:val="24"/>
        </w:rPr>
      </w:pPr>
      <w:bookmarkStart w:id="229" w:name="_Toc276550352"/>
      <w:bookmarkStart w:id="230" w:name="_Toc379293903"/>
      <w:bookmarkStart w:id="231" w:name="_Toc406406363"/>
      <w:bookmarkStart w:id="232" w:name="_Toc223447771"/>
      <w:r w:rsidRPr="007850F4">
        <w:rPr>
          <w:rFonts w:ascii="Times New Roman" w:hAnsi="Times New Roman"/>
          <w:b/>
          <w:color w:val="000000" w:themeColor="text1"/>
          <w:sz w:val="24"/>
          <w:szCs w:val="24"/>
        </w:rPr>
        <w:lastRenderedPageBreak/>
        <w:t>Правовой режим использования и застройки территории земельного участка расположенного в границах действия ограничений</w:t>
      </w:r>
      <w:bookmarkEnd w:id="229"/>
      <w:bookmarkEnd w:id="230"/>
      <w:bookmarkEnd w:id="231"/>
      <w:bookmarkEnd w:id="232"/>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10.15.</w:t>
      </w:r>
      <w:r w:rsidRPr="007850F4">
        <w:rPr>
          <w:rFonts w:ascii="Times New Roman" w:hAnsi="Times New Roman"/>
          <w:color w:val="000000" w:themeColor="text1"/>
          <w:sz w:val="24"/>
          <w:szCs w:val="24"/>
        </w:rPr>
        <w:t>1.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3541D5" w:rsidRPr="007850F4" w:rsidRDefault="003541D5" w:rsidP="003541D5">
      <w:pPr>
        <w:keepLines/>
        <w:suppressAutoHyphens/>
        <w:ind w:firstLine="851"/>
        <w:jc w:val="both"/>
        <w:rPr>
          <w:rFonts w:ascii="Times New Roman" w:hAnsi="Times New Roman"/>
          <w:color w:val="000000" w:themeColor="text1"/>
          <w:sz w:val="24"/>
          <w:szCs w:val="24"/>
        </w:rPr>
      </w:pPr>
    </w:p>
    <w:p w:rsidR="003541D5" w:rsidRPr="007850F4" w:rsidRDefault="003541D5" w:rsidP="00A04347">
      <w:pPr>
        <w:keepNext/>
        <w:keepLines/>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szCs w:val="24"/>
        </w:rPr>
      </w:pPr>
      <w:bookmarkStart w:id="233" w:name="_Toc276550353"/>
      <w:bookmarkStart w:id="234" w:name="_Toc379293904"/>
      <w:bookmarkStart w:id="235" w:name="_Toc406406364"/>
      <w:bookmarkStart w:id="236" w:name="_Toc223447772"/>
      <w:r w:rsidRPr="007850F4">
        <w:rPr>
          <w:rFonts w:ascii="Times New Roman" w:hAnsi="Times New Roman"/>
          <w:b/>
          <w:color w:val="000000" w:themeColor="text1"/>
          <w:sz w:val="24"/>
          <w:szCs w:val="24"/>
        </w:rPr>
        <w:t>Организация благоустройства территории и парковочных мест</w:t>
      </w:r>
      <w:bookmarkEnd w:id="233"/>
      <w:bookmarkEnd w:id="234"/>
      <w:bookmarkEnd w:id="235"/>
      <w:bookmarkEnd w:id="236"/>
    </w:p>
    <w:p w:rsidR="004B03E1" w:rsidRPr="007850F4" w:rsidRDefault="003541D5" w:rsidP="004B03E1">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10.16.</w:t>
      </w:r>
      <w:r w:rsidRPr="007850F4">
        <w:rPr>
          <w:rFonts w:ascii="Times New Roman" w:hAnsi="Times New Roman"/>
          <w:color w:val="000000" w:themeColor="text1"/>
          <w:sz w:val="24"/>
          <w:szCs w:val="24"/>
        </w:rPr>
        <w:t>1. Благоустройство территории (озеленение, подходы, подъезды), парковочные места организовываются в границах предоставленного для строительства земельного участка.</w:t>
      </w:r>
      <w:r w:rsidRPr="007850F4">
        <w:rPr>
          <w:rFonts w:ascii="Times New Roman" w:eastAsia="Times New Roman" w:hAnsi="Times New Roman"/>
          <w:color w:val="000000" w:themeColor="text1"/>
          <w:kern w:val="32"/>
          <w:sz w:val="28"/>
          <w:szCs w:val="28"/>
          <w:lang w:eastAsia="ru-RU"/>
        </w:rPr>
        <w:br w:type="page"/>
      </w:r>
    </w:p>
    <w:p w:rsidR="004B03E1" w:rsidRPr="007850F4" w:rsidRDefault="004B03E1" w:rsidP="004B03E1">
      <w:pPr>
        <w:keepNext/>
        <w:keepLines/>
        <w:numPr>
          <w:ilvl w:val="1"/>
          <w:numId w:val="1"/>
        </w:numPr>
        <w:suppressAutoHyphens/>
        <w:outlineLvl w:val="2"/>
        <w:rPr>
          <w:rFonts w:ascii="Times New Roman" w:eastAsia="Times New Roman" w:hAnsi="Times New Roman"/>
          <w:b/>
          <w:bCs/>
          <w:color w:val="000000" w:themeColor="text1"/>
          <w:kern w:val="32"/>
          <w:sz w:val="28"/>
          <w:szCs w:val="28"/>
          <w:lang w:eastAsia="ru-RU"/>
        </w:rPr>
      </w:pPr>
      <w:bookmarkStart w:id="237" w:name="_Toc379293905"/>
      <w:bookmarkStart w:id="238" w:name="_Toc406406365"/>
      <w:bookmarkStart w:id="239" w:name="_Toc223447773"/>
      <w:r w:rsidRPr="007850F4">
        <w:rPr>
          <w:rFonts w:ascii="Times New Roman" w:eastAsia="Times New Roman" w:hAnsi="Times New Roman"/>
          <w:b/>
          <w:bCs/>
          <w:color w:val="000000" w:themeColor="text1"/>
          <w:kern w:val="32"/>
          <w:sz w:val="28"/>
          <w:szCs w:val="28"/>
          <w:lang w:eastAsia="ru-RU"/>
        </w:rPr>
        <w:lastRenderedPageBreak/>
        <w:t>ГРАДОСТРОИТЕЛЬНЫЕ РЕГЛАМЕНТЫ</w:t>
      </w:r>
      <w:bookmarkEnd w:id="237"/>
      <w:bookmarkEnd w:id="238"/>
      <w:bookmarkEnd w:id="239"/>
    </w:p>
    <w:p w:rsidR="003541D5" w:rsidRPr="007850F4" w:rsidRDefault="003541D5" w:rsidP="004B03E1">
      <w:pPr>
        <w:keepLines/>
        <w:suppressAutoHyphens/>
        <w:jc w:val="both"/>
        <w:rPr>
          <w:rFonts w:ascii="Times New Roman" w:hAnsi="Times New Roman"/>
          <w:color w:val="000000" w:themeColor="text1"/>
          <w:sz w:val="24"/>
          <w:szCs w:val="24"/>
        </w:rPr>
      </w:pPr>
    </w:p>
    <w:p w:rsidR="003541D5" w:rsidRPr="007850F4" w:rsidRDefault="003541D5" w:rsidP="00A04347">
      <w:pPr>
        <w:keepNext/>
        <w:keepLines/>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rPr>
      </w:pPr>
      <w:bookmarkStart w:id="240" w:name="_Toc379293906"/>
      <w:bookmarkStart w:id="241" w:name="_Toc406406366"/>
      <w:bookmarkStart w:id="242" w:name="_Toc223447774"/>
      <w:r w:rsidRPr="007850F4">
        <w:rPr>
          <w:rFonts w:ascii="Times New Roman" w:hAnsi="Times New Roman"/>
          <w:b/>
          <w:color w:val="000000" w:themeColor="text1"/>
          <w:sz w:val="24"/>
        </w:rPr>
        <w:t>Общие градостроительные регламенты для жилых зон</w:t>
      </w:r>
      <w:bookmarkEnd w:id="240"/>
      <w:bookmarkEnd w:id="241"/>
      <w:bookmarkEnd w:id="242"/>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К жилой зоне относятся участки территории населенного пункта,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 площади планировочной единицы территориальной зоны.</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Жилые зоны должны быть озеленены. На территории жилых районов должны располагаться пункты (площадки) для сбора твердых бытовых отходов и крупногабаритных отходов, обустроены площадки для выгула домашних животных.</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При строительстве новых объектов, разрешенных к размещению, следует предусматривать их полное инженерное обеспечение.</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При освоении жилых микрорайонов необходимо предусматривать строительство открытых стоянок автотранспорта, размещение гаражей-стоянок в цокольных или подземных этажах зданий, а также на дворовой территории в подземном исполнении с использованием их кровель для организации игровых площадок и благоустройства.</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Предприятия обслуживания могут размещаться в жилых домах или пристраиваться к ним при условии, что загрузка предприятий и входы для посетителей располагаются со стороны улицы, и имеется достаточно места для автостоянок временного хранения автотранспорта. Не допускается при переоборудовании жилого фонда в нежилой при организации входа нарушать пропускную способность тротуаров и оставлять менее 2,0 м ширины тротуара с главного фасада и 1,35 м с остальных сторон.</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красных линий застройки запрещена.</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lastRenderedPageBreak/>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3541D5" w:rsidRPr="007850F4" w:rsidRDefault="003541D5" w:rsidP="003541D5">
      <w:pPr>
        <w:keepLines/>
        <w:suppressAutoHyphens/>
        <w:ind w:firstLine="851"/>
        <w:jc w:val="both"/>
        <w:rPr>
          <w:rFonts w:ascii="Times New Roman" w:hAnsi="Times New Roman"/>
          <w:color w:val="000000" w:themeColor="text1"/>
          <w:sz w:val="24"/>
          <w:szCs w:val="24"/>
        </w:rPr>
      </w:pPr>
    </w:p>
    <w:p w:rsidR="003541D5" w:rsidRPr="007850F4" w:rsidRDefault="003541D5" w:rsidP="00A04347">
      <w:pPr>
        <w:keepNext/>
        <w:keepLines/>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rPr>
      </w:pPr>
      <w:bookmarkStart w:id="243" w:name="_Toc379293907"/>
      <w:bookmarkStart w:id="244" w:name="_Toc406406367"/>
      <w:bookmarkStart w:id="245" w:name="_Toc223447775"/>
      <w:r w:rsidRPr="007850F4">
        <w:rPr>
          <w:rFonts w:ascii="Times New Roman" w:hAnsi="Times New Roman"/>
          <w:b/>
          <w:color w:val="000000" w:themeColor="text1"/>
          <w:sz w:val="24"/>
        </w:rPr>
        <w:t>Градостроительный регламент зоны застройки индивидуальными жилыми домами</w:t>
      </w:r>
      <w:bookmarkEnd w:id="243"/>
      <w:bookmarkEnd w:id="244"/>
      <w:bookmarkEnd w:id="245"/>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Кодовое обозначение зоны – Ж1.</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11.2.</w:t>
      </w:r>
      <w:r w:rsidRPr="007850F4">
        <w:rPr>
          <w:rFonts w:ascii="Times New Roman" w:hAnsi="Times New Roman"/>
          <w:color w:val="000000" w:themeColor="text1"/>
          <w:sz w:val="24"/>
          <w:szCs w:val="24"/>
        </w:rPr>
        <w:t>1. Цели выделения зоны:</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развитие на основе существующих и вновь осваиваемых территорий индивидуальной (коттеджной) жилой застройки, включающей отдельно стоящие и блокированные (коттеджные) жилые дома;</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создание условий для размещения необходимых объектов инженерной и транспортной инфраструктур.</w:t>
      </w:r>
    </w:p>
    <w:p w:rsidR="00E61B8D" w:rsidRPr="007850F4" w:rsidRDefault="003541D5" w:rsidP="00E61B8D">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11.2.</w:t>
      </w:r>
      <w:r w:rsidRPr="007850F4">
        <w:rPr>
          <w:rFonts w:ascii="Times New Roman" w:hAnsi="Times New Roman"/>
          <w:color w:val="000000" w:themeColor="text1"/>
          <w:sz w:val="24"/>
          <w:szCs w:val="24"/>
        </w:rPr>
        <w:t xml:space="preserve">2. </w:t>
      </w:r>
      <w:r w:rsidR="00E61B8D" w:rsidRPr="007850F4">
        <w:rPr>
          <w:rFonts w:ascii="Times New Roman" w:hAnsi="Times New Roman"/>
          <w:color w:val="000000" w:themeColor="text1"/>
          <w:sz w:val="24"/>
          <w:szCs w:val="24"/>
        </w:rPr>
        <w:t>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E61B8D" w:rsidRDefault="00E61B8D" w:rsidP="002B516D">
      <w:pPr>
        <w:pStyle w:val="af0"/>
        <w:jc w:val="both"/>
        <w:rPr>
          <w:color w:val="000000" w:themeColor="text1"/>
        </w:rPr>
      </w:pPr>
      <w:r w:rsidRPr="007850F4">
        <w:rPr>
          <w:color w:val="000000" w:themeColor="text1"/>
        </w:rPr>
        <w:t xml:space="preserve">Таблица </w:t>
      </w:r>
      <w:r w:rsidR="002858D9" w:rsidRPr="007850F4">
        <w:rPr>
          <w:color w:val="000000" w:themeColor="text1"/>
        </w:rPr>
        <w:fldChar w:fldCharType="begin"/>
      </w:r>
      <w:r w:rsidR="00B231E4" w:rsidRPr="007850F4">
        <w:rPr>
          <w:color w:val="000000" w:themeColor="text1"/>
        </w:rPr>
        <w:instrText xml:space="preserve"> SEQ Таблица \* ARABIC </w:instrText>
      </w:r>
      <w:r w:rsidR="002858D9" w:rsidRPr="007850F4">
        <w:rPr>
          <w:color w:val="000000" w:themeColor="text1"/>
        </w:rPr>
        <w:fldChar w:fldCharType="separate"/>
      </w:r>
      <w:r w:rsidR="0073599D" w:rsidRPr="007850F4">
        <w:rPr>
          <w:noProof/>
          <w:color w:val="000000" w:themeColor="text1"/>
        </w:rPr>
        <w:t>4</w:t>
      </w:r>
      <w:r w:rsidR="002858D9" w:rsidRPr="007850F4">
        <w:rPr>
          <w:noProof/>
          <w:color w:val="000000" w:themeColor="text1"/>
        </w:rPr>
        <w:fldChar w:fldCharType="end"/>
      </w:r>
      <w:r w:rsidRPr="007850F4">
        <w:rPr>
          <w:color w:val="000000" w:themeColor="text1"/>
        </w:rPr>
        <w:t xml:space="preserve"> -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 для территориальной зоны Ж1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89"/>
        <w:gridCol w:w="5542"/>
        <w:gridCol w:w="1229"/>
        <w:gridCol w:w="1615"/>
      </w:tblGrid>
      <w:tr w:rsidR="00D76787" w:rsidRPr="00D65A58" w:rsidTr="00B273C9">
        <w:trPr>
          <w:trHeight w:val="269"/>
        </w:trPr>
        <w:tc>
          <w:tcPr>
            <w:tcW w:w="824" w:type="pct"/>
            <w:vMerge w:val="restart"/>
            <w:vAlign w:val="center"/>
            <w:hideMark/>
          </w:tcPr>
          <w:p w:rsidR="00D76787" w:rsidRPr="00D65A58" w:rsidRDefault="00D76787" w:rsidP="00B273C9">
            <w:pPr>
              <w:spacing w:line="240" w:lineRule="auto"/>
              <w:rPr>
                <w:rFonts w:ascii="Times New Roman" w:hAnsi="Times New Roman"/>
                <w:b/>
                <w:bCs/>
                <w:sz w:val="20"/>
                <w:szCs w:val="20"/>
              </w:rPr>
            </w:pPr>
            <w:r w:rsidRPr="00D65A58">
              <w:rPr>
                <w:rFonts w:ascii="Times New Roman" w:hAnsi="Times New Roman"/>
                <w:b/>
                <w:bCs/>
                <w:sz w:val="20"/>
                <w:szCs w:val="20"/>
              </w:rPr>
              <w:t>Наименование вида разрешенного использования земельного участка</w:t>
            </w:r>
          </w:p>
        </w:tc>
        <w:tc>
          <w:tcPr>
            <w:tcW w:w="2946" w:type="pct"/>
            <w:vMerge w:val="restart"/>
            <w:vAlign w:val="center"/>
            <w:hideMark/>
          </w:tcPr>
          <w:p w:rsidR="00D76787" w:rsidRPr="00D65A58" w:rsidRDefault="00D76787" w:rsidP="00B273C9">
            <w:pPr>
              <w:spacing w:line="240" w:lineRule="auto"/>
              <w:ind w:left="65" w:right="65"/>
              <w:rPr>
                <w:rFonts w:ascii="Times New Roman" w:hAnsi="Times New Roman"/>
                <w:b/>
                <w:bCs/>
                <w:sz w:val="20"/>
                <w:szCs w:val="20"/>
              </w:rPr>
            </w:pPr>
            <w:r w:rsidRPr="00D65A58">
              <w:rPr>
                <w:rFonts w:ascii="Times New Roman" w:hAnsi="Times New Roman"/>
                <w:b/>
                <w:bCs/>
                <w:sz w:val="20"/>
                <w:szCs w:val="20"/>
              </w:rPr>
              <w:t>Описание вида разрешенного использования земельного участка</w:t>
            </w:r>
          </w:p>
        </w:tc>
        <w:tc>
          <w:tcPr>
            <w:tcW w:w="544" w:type="pct"/>
            <w:vMerge w:val="restart"/>
            <w:textDirection w:val="btLr"/>
            <w:vAlign w:val="center"/>
            <w:hideMark/>
          </w:tcPr>
          <w:p w:rsidR="00D76787" w:rsidRPr="00D65A58" w:rsidRDefault="00D76787" w:rsidP="00B273C9">
            <w:pPr>
              <w:spacing w:line="240" w:lineRule="auto"/>
              <w:rPr>
                <w:rFonts w:ascii="Times New Roman" w:hAnsi="Times New Roman"/>
                <w:b/>
                <w:bCs/>
                <w:sz w:val="20"/>
                <w:szCs w:val="20"/>
              </w:rPr>
            </w:pPr>
            <w:r w:rsidRPr="00D65A58">
              <w:rPr>
                <w:rFonts w:ascii="Times New Roman" w:hAnsi="Times New Roman"/>
                <w:b/>
                <w:bCs/>
                <w:sz w:val="20"/>
                <w:szCs w:val="20"/>
              </w:rPr>
              <w:t>Предельные размеры земельных участков</w:t>
            </w:r>
          </w:p>
        </w:tc>
        <w:tc>
          <w:tcPr>
            <w:tcW w:w="686" w:type="pct"/>
            <w:vMerge w:val="restart"/>
            <w:vAlign w:val="center"/>
            <w:hideMark/>
          </w:tcPr>
          <w:p w:rsidR="00D76787" w:rsidRPr="00D65A58" w:rsidRDefault="00D76787" w:rsidP="00B273C9">
            <w:pPr>
              <w:spacing w:line="240" w:lineRule="auto"/>
              <w:rPr>
                <w:rFonts w:ascii="Times New Roman" w:hAnsi="Times New Roman"/>
                <w:b/>
                <w:bCs/>
                <w:sz w:val="20"/>
                <w:szCs w:val="20"/>
              </w:rPr>
            </w:pPr>
            <w:r w:rsidRPr="00D65A58">
              <w:rPr>
                <w:rFonts w:ascii="Times New Roman" w:hAnsi="Times New Roman"/>
                <w:b/>
                <w:bCs/>
                <w:sz w:val="20"/>
                <w:szCs w:val="20"/>
              </w:rPr>
              <w:t>Основные виды разрешенного использования (О), условно разрешенные виды использования (У), вспомогательные виды разрешенного использования (В) для территориальной зоны Ж1</w:t>
            </w:r>
          </w:p>
        </w:tc>
      </w:tr>
      <w:tr w:rsidR="00D76787" w:rsidRPr="00D65A58" w:rsidTr="00B273C9">
        <w:trPr>
          <w:trHeight w:val="269"/>
        </w:trPr>
        <w:tc>
          <w:tcPr>
            <w:tcW w:w="824" w:type="pct"/>
            <w:vMerge/>
            <w:vAlign w:val="center"/>
            <w:hideMark/>
          </w:tcPr>
          <w:p w:rsidR="00D76787" w:rsidRPr="00D65A58" w:rsidRDefault="00D76787" w:rsidP="00B273C9">
            <w:pPr>
              <w:spacing w:line="240" w:lineRule="auto"/>
              <w:rPr>
                <w:rFonts w:ascii="Times New Roman" w:hAnsi="Times New Roman"/>
                <w:b/>
                <w:bCs/>
                <w:sz w:val="20"/>
                <w:szCs w:val="20"/>
              </w:rPr>
            </w:pPr>
          </w:p>
        </w:tc>
        <w:tc>
          <w:tcPr>
            <w:tcW w:w="2946" w:type="pct"/>
            <w:vMerge/>
            <w:vAlign w:val="center"/>
            <w:hideMark/>
          </w:tcPr>
          <w:p w:rsidR="00D76787" w:rsidRPr="00D65A58" w:rsidRDefault="00D76787" w:rsidP="00B273C9">
            <w:pPr>
              <w:spacing w:line="240" w:lineRule="auto"/>
              <w:ind w:left="65" w:right="65"/>
              <w:jc w:val="both"/>
              <w:rPr>
                <w:rFonts w:ascii="Times New Roman" w:hAnsi="Times New Roman"/>
                <w:b/>
                <w:bCs/>
                <w:sz w:val="20"/>
                <w:szCs w:val="20"/>
              </w:rPr>
            </w:pPr>
          </w:p>
        </w:tc>
        <w:tc>
          <w:tcPr>
            <w:tcW w:w="544" w:type="pct"/>
            <w:vMerge/>
            <w:vAlign w:val="center"/>
            <w:hideMark/>
          </w:tcPr>
          <w:p w:rsidR="00D76787" w:rsidRPr="00D65A58" w:rsidRDefault="00D76787" w:rsidP="00B273C9">
            <w:pPr>
              <w:spacing w:line="240" w:lineRule="auto"/>
              <w:rPr>
                <w:rFonts w:ascii="Times New Roman" w:hAnsi="Times New Roman"/>
                <w:b/>
                <w:bCs/>
                <w:sz w:val="20"/>
                <w:szCs w:val="20"/>
              </w:rPr>
            </w:pPr>
          </w:p>
        </w:tc>
        <w:tc>
          <w:tcPr>
            <w:tcW w:w="686" w:type="pct"/>
            <w:vMerge/>
            <w:vAlign w:val="center"/>
            <w:hideMark/>
          </w:tcPr>
          <w:p w:rsidR="00D76787" w:rsidRPr="00D65A58" w:rsidRDefault="00D76787" w:rsidP="00B273C9">
            <w:pPr>
              <w:spacing w:line="240" w:lineRule="auto"/>
              <w:rPr>
                <w:rFonts w:ascii="Times New Roman" w:hAnsi="Times New Roman"/>
                <w:b/>
                <w:bCs/>
                <w:sz w:val="20"/>
                <w:szCs w:val="20"/>
              </w:rPr>
            </w:pPr>
          </w:p>
        </w:tc>
      </w:tr>
      <w:tr w:rsidR="00D76787" w:rsidRPr="00D65A58" w:rsidTr="00B273C9">
        <w:trPr>
          <w:trHeight w:val="20"/>
        </w:trPr>
        <w:tc>
          <w:tcPr>
            <w:tcW w:w="82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Для индивидуального жилищного строительства</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2.1</w:t>
            </w:r>
          </w:p>
        </w:tc>
        <w:tc>
          <w:tcPr>
            <w:tcW w:w="2946" w:type="pct"/>
            <w:vAlign w:val="center"/>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w:t>
            </w:r>
            <w:r w:rsidRPr="00D65A58">
              <w:rPr>
                <w:rFonts w:ascii="Times New Roman" w:hAnsi="Times New Roman"/>
                <w:sz w:val="20"/>
                <w:szCs w:val="20"/>
              </w:rPr>
              <w:lastRenderedPageBreak/>
              <w:t>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54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lastRenderedPageBreak/>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450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1500 кв. м</w:t>
            </w:r>
          </w:p>
        </w:tc>
        <w:tc>
          <w:tcPr>
            <w:tcW w:w="686"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20"/>
        </w:trPr>
        <w:tc>
          <w:tcPr>
            <w:tcW w:w="82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lastRenderedPageBreak/>
              <w:t>Малоэтажная многоквартирная жилая застройка</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color w:val="000000"/>
                <w:sz w:val="20"/>
                <w:szCs w:val="20"/>
                <w:lang w:eastAsia="ru-RU"/>
              </w:rPr>
              <w:t>2.1.1</w:t>
            </w:r>
          </w:p>
        </w:tc>
        <w:tc>
          <w:tcPr>
            <w:tcW w:w="2946" w:type="pct"/>
            <w:vAlign w:val="center"/>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малоэтажных многоквартирных домов (многоквартирные дома высотой до 4 этажей, включая мансардный);</w:t>
            </w:r>
          </w:p>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обустройство спортивных и детских площадок, площадок для отдыха;</w:t>
            </w:r>
          </w:p>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54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450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color w:val="000000"/>
                <w:sz w:val="20"/>
                <w:szCs w:val="20"/>
                <w:lang w:eastAsia="ru-RU"/>
              </w:rPr>
            </w:pPr>
            <w:r w:rsidRPr="00D65A58">
              <w:rPr>
                <w:rFonts w:ascii="Times New Roman" w:hAnsi="Times New Roman"/>
                <w:sz w:val="20"/>
                <w:szCs w:val="20"/>
              </w:rPr>
              <w:t>2500 кв. м</w:t>
            </w:r>
          </w:p>
        </w:tc>
        <w:tc>
          <w:tcPr>
            <w:tcW w:w="686" w:type="pct"/>
            <w:vAlign w:val="center"/>
          </w:tcPr>
          <w:p w:rsidR="00D76787" w:rsidRPr="00D65A58" w:rsidRDefault="00D76787" w:rsidP="00B273C9">
            <w:pPr>
              <w:spacing w:line="240" w:lineRule="auto"/>
              <w:rPr>
                <w:rFonts w:ascii="Times New Roman" w:hAnsi="Times New Roman"/>
                <w:color w:val="000000"/>
                <w:sz w:val="20"/>
                <w:szCs w:val="20"/>
                <w:lang w:eastAsia="ru-RU"/>
              </w:rPr>
            </w:pPr>
            <w:r w:rsidRPr="00D65A58">
              <w:rPr>
                <w:rFonts w:ascii="Times New Roman" w:hAnsi="Times New Roman"/>
                <w:color w:val="000000"/>
                <w:sz w:val="20"/>
                <w:szCs w:val="20"/>
                <w:lang w:eastAsia="ru-RU"/>
              </w:rPr>
              <w:t>У</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Для ведения личного подсобного хозяйства</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2.2</w:t>
            </w:r>
          </w:p>
        </w:tc>
        <w:tc>
          <w:tcPr>
            <w:tcW w:w="2946" w:type="pct"/>
            <w:vAlign w:val="center"/>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300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1500 кв. м</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Блокированная жилая застройка</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2.3</w:t>
            </w:r>
          </w:p>
        </w:tc>
        <w:tc>
          <w:tcPr>
            <w:tcW w:w="2946" w:type="pct"/>
            <w:vAlign w:val="center"/>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544" w:type="pct"/>
            <w:vAlign w:val="center"/>
            <w:hideMark/>
          </w:tcPr>
          <w:p w:rsidR="00D76787" w:rsidRPr="00D65A58" w:rsidRDefault="00D76787" w:rsidP="00B273C9">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 xml:space="preserve">Мин. площадь ЗУ: </w:t>
            </w:r>
          </w:p>
          <w:p w:rsidR="00D76787" w:rsidRPr="00D65A58" w:rsidRDefault="00D76787" w:rsidP="00B273C9">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450  кв. м.</w:t>
            </w:r>
          </w:p>
          <w:p w:rsidR="00D76787" w:rsidRPr="00D65A58" w:rsidRDefault="00D76787" w:rsidP="00B273C9">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color w:val="000000" w:themeColor="text1"/>
                <w:sz w:val="20"/>
                <w:szCs w:val="20"/>
              </w:rPr>
              <w:t>5000 кв. м</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Передвижное жилье</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2.4</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450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1500 кв. м</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У</w:t>
            </w:r>
          </w:p>
        </w:tc>
      </w:tr>
      <w:tr w:rsidR="00D76787" w:rsidRPr="00D65A58" w:rsidTr="00B273C9">
        <w:trPr>
          <w:trHeight w:val="20"/>
        </w:trPr>
        <w:tc>
          <w:tcPr>
            <w:tcW w:w="82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Среднеэтажная жилая застройка</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2.5</w:t>
            </w:r>
          </w:p>
        </w:tc>
        <w:tc>
          <w:tcPr>
            <w:tcW w:w="2946" w:type="pct"/>
            <w:vAlign w:val="center"/>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54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450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2500 кв. м</w:t>
            </w:r>
          </w:p>
        </w:tc>
        <w:tc>
          <w:tcPr>
            <w:tcW w:w="686"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color w:val="000000"/>
                <w:sz w:val="20"/>
                <w:szCs w:val="20"/>
                <w:lang w:eastAsia="ru-RU"/>
              </w:rPr>
              <w:t>У</w:t>
            </w:r>
          </w:p>
        </w:tc>
      </w:tr>
      <w:tr w:rsidR="00D76787" w:rsidRPr="00D65A58" w:rsidTr="00B273C9">
        <w:trPr>
          <w:trHeight w:val="20"/>
        </w:trPr>
        <w:tc>
          <w:tcPr>
            <w:tcW w:w="82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Обслуживание жилой застройки</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2.7</w:t>
            </w:r>
          </w:p>
        </w:tc>
        <w:tc>
          <w:tcPr>
            <w:tcW w:w="2946" w:type="pct"/>
            <w:vAlign w:val="center"/>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54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tcPr>
          <w:p w:rsidR="00D76787" w:rsidRPr="00D65A58" w:rsidRDefault="00D76787" w:rsidP="00B273C9">
            <w:pPr>
              <w:spacing w:line="240" w:lineRule="auto"/>
              <w:rPr>
                <w:rFonts w:ascii="Times New Roman" w:hAnsi="Times New Roman"/>
                <w:color w:val="000000"/>
                <w:sz w:val="20"/>
                <w:szCs w:val="20"/>
                <w:lang w:eastAsia="ru-RU"/>
              </w:rPr>
            </w:pPr>
            <w:r w:rsidRPr="00D65A58">
              <w:rPr>
                <w:rFonts w:ascii="Times New Roman" w:hAnsi="Times New Roman"/>
                <w:sz w:val="20"/>
                <w:szCs w:val="20"/>
              </w:rPr>
              <w:t>О</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Хранение автотранспорта</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2.7.1</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60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подлежит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В</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Предоставление коммунальных </w:t>
            </w:r>
            <w:r w:rsidRPr="00D65A58">
              <w:rPr>
                <w:rFonts w:ascii="Times New Roman" w:hAnsi="Times New Roman"/>
                <w:sz w:val="20"/>
                <w:szCs w:val="20"/>
              </w:rPr>
              <w:lastRenderedPageBreak/>
              <w:t>услуг</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3.1.1</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lastRenderedPageBreak/>
              <w:t xml:space="preserve">Размещение зданий и сооружений, обеспечивающих поставку воды, тепла, электричества, газа, отвод канализационных </w:t>
            </w:r>
            <w:r w:rsidRPr="00D65A58">
              <w:rPr>
                <w:rFonts w:ascii="Times New Roman" w:hAnsi="Times New Roman"/>
                <w:sz w:val="20"/>
                <w:szCs w:val="20"/>
              </w:rPr>
              <w:lastRenderedPageBreak/>
              <w:t>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lastRenderedPageBreak/>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В</w:t>
            </w:r>
          </w:p>
        </w:tc>
      </w:tr>
      <w:tr w:rsidR="00D76787" w:rsidRPr="00D65A58" w:rsidTr="00B273C9">
        <w:trPr>
          <w:trHeight w:val="20"/>
        </w:trPr>
        <w:tc>
          <w:tcPr>
            <w:tcW w:w="82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lastRenderedPageBreak/>
              <w:t>Административные здания организаций, обеспечивающих предоставление коммунальных услуг</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3.1.2</w:t>
            </w:r>
          </w:p>
        </w:tc>
        <w:tc>
          <w:tcPr>
            <w:tcW w:w="2946" w:type="pct"/>
            <w:vAlign w:val="center"/>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зданий, предназначенных для приема физических и юридических лиц в связи с предоставлением им коммунальных услуг</w:t>
            </w:r>
          </w:p>
        </w:tc>
        <w:tc>
          <w:tcPr>
            <w:tcW w:w="54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Дома социального обслуживания</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3.2.1</w:t>
            </w:r>
          </w:p>
        </w:tc>
        <w:tc>
          <w:tcPr>
            <w:tcW w:w="2946" w:type="pct"/>
            <w:vAlign w:val="center"/>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20"/>
        </w:trPr>
        <w:tc>
          <w:tcPr>
            <w:tcW w:w="82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Оказание социальной помощи населению</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3.2.2</w:t>
            </w:r>
          </w:p>
        </w:tc>
        <w:tc>
          <w:tcPr>
            <w:tcW w:w="2946" w:type="pct"/>
            <w:vAlign w:val="center"/>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54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20"/>
        </w:trPr>
        <w:tc>
          <w:tcPr>
            <w:tcW w:w="82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Оказание услуг связи</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3.2.3</w:t>
            </w:r>
          </w:p>
        </w:tc>
        <w:tc>
          <w:tcPr>
            <w:tcW w:w="2946" w:type="pct"/>
            <w:vAlign w:val="center"/>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54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20"/>
        </w:trPr>
        <w:tc>
          <w:tcPr>
            <w:tcW w:w="82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Общежития</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3.2.4</w:t>
            </w:r>
          </w:p>
        </w:tc>
        <w:tc>
          <w:tcPr>
            <w:tcW w:w="2946" w:type="pct"/>
            <w:vAlign w:val="center"/>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54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250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657"/>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Бытовое обслуживание 3.3</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544" w:type="pct"/>
            <w:vAlign w:val="center"/>
            <w:hideMark/>
          </w:tcPr>
          <w:p w:rsidR="00D76787" w:rsidRPr="00D65A58" w:rsidRDefault="00D76787" w:rsidP="00B273C9">
            <w:pPr>
              <w:spacing w:line="240" w:lineRule="auto"/>
              <w:rPr>
                <w:rFonts w:ascii="Times New Roman" w:hAnsi="Times New Roman"/>
                <w:sz w:val="20"/>
                <w:szCs w:val="20"/>
              </w:rPr>
            </w:pP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Амбулаторно-поликлиническое обслуживание</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3.4.1</w:t>
            </w:r>
          </w:p>
        </w:tc>
        <w:tc>
          <w:tcPr>
            <w:tcW w:w="2946" w:type="pct"/>
            <w:vAlign w:val="center"/>
            <w:hideMark/>
          </w:tcPr>
          <w:p w:rsidR="00D76787" w:rsidRPr="00D65A58" w:rsidRDefault="00D76787" w:rsidP="00B273C9">
            <w:pPr>
              <w:spacing w:line="240" w:lineRule="auto"/>
              <w:ind w:right="65"/>
              <w:jc w:val="both"/>
              <w:rPr>
                <w:rFonts w:ascii="Times New Roman" w:hAnsi="Times New Roman"/>
                <w:sz w:val="20"/>
                <w:szCs w:val="20"/>
              </w:rPr>
            </w:pPr>
            <w:r w:rsidRPr="00D65A58">
              <w:rPr>
                <w:rFonts w:ascii="Times New Roman" w:hAnsi="Times New Roman"/>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544" w:type="pct"/>
            <w:vAlign w:val="center"/>
            <w:hideMark/>
          </w:tcPr>
          <w:p w:rsidR="00D76787" w:rsidRPr="00D65A58" w:rsidRDefault="00D76787" w:rsidP="00B273C9">
            <w:pPr>
              <w:spacing w:line="240" w:lineRule="auto"/>
              <w:rPr>
                <w:rFonts w:ascii="Times New Roman" w:hAnsi="Times New Roman"/>
                <w:sz w:val="20"/>
                <w:szCs w:val="20"/>
              </w:rPr>
            </w:pP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Мин. площадь ЗУ:</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Макс. площадь ЗУ:</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Дошкольное, начальное и среднее общее образование</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lastRenderedPageBreak/>
              <w:t>3.5.1</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lastRenderedPageBreak/>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w:t>
            </w:r>
            <w:r w:rsidRPr="00D65A58">
              <w:rPr>
                <w:rFonts w:ascii="Times New Roman" w:hAnsi="Times New Roman"/>
                <w:sz w:val="20"/>
                <w:szCs w:val="20"/>
              </w:rPr>
              <w:lastRenderedPageBreak/>
              <w:t>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lastRenderedPageBreak/>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1000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w:t>
            </w:r>
            <w:r w:rsidRPr="00D65A58">
              <w:rPr>
                <w:rFonts w:ascii="Times New Roman" w:hAnsi="Times New Roman"/>
                <w:sz w:val="20"/>
                <w:szCs w:val="20"/>
              </w:rPr>
              <w:lastRenderedPageBreak/>
              <w:t xml:space="preserve">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lastRenderedPageBreak/>
              <w:t>О</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lastRenderedPageBreak/>
              <w:t>Среднее и высшее профессиональное образование</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3.5.2</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не подлежат установлению 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Объекты культурно-</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досуговой деятельности</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3.6.1</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20"/>
        </w:trPr>
        <w:tc>
          <w:tcPr>
            <w:tcW w:w="82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Парки культуры и отдыха</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3.6.2</w:t>
            </w:r>
          </w:p>
        </w:tc>
        <w:tc>
          <w:tcPr>
            <w:tcW w:w="2946" w:type="pct"/>
            <w:vAlign w:val="center"/>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парков культуры и отдыха</w:t>
            </w:r>
          </w:p>
        </w:tc>
        <w:tc>
          <w:tcPr>
            <w:tcW w:w="54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1568"/>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Осуществление религиозных обрядов</w:t>
            </w:r>
          </w:p>
          <w:p w:rsidR="00D76787" w:rsidRPr="00D65A58" w:rsidRDefault="00D76787" w:rsidP="00B273C9">
            <w:pPr>
              <w:rPr>
                <w:rFonts w:ascii="Times New Roman" w:hAnsi="Times New Roman"/>
                <w:sz w:val="20"/>
                <w:szCs w:val="20"/>
              </w:rPr>
            </w:pPr>
            <w:r w:rsidRPr="00D65A58">
              <w:rPr>
                <w:rFonts w:ascii="Times New Roman" w:hAnsi="Times New Roman"/>
                <w:sz w:val="20"/>
                <w:szCs w:val="20"/>
              </w:rPr>
              <w:t>3.7.1</w:t>
            </w:r>
          </w:p>
        </w:tc>
        <w:tc>
          <w:tcPr>
            <w:tcW w:w="2946" w:type="pct"/>
            <w:vAlign w:val="center"/>
            <w:hideMark/>
          </w:tcPr>
          <w:p w:rsidR="00D76787" w:rsidRPr="00D65A58" w:rsidRDefault="00D76787" w:rsidP="00B273C9">
            <w:pPr>
              <w:spacing w:line="240" w:lineRule="auto"/>
              <w:ind w:left="62" w:right="62"/>
              <w:jc w:val="both"/>
              <w:rPr>
                <w:rFonts w:ascii="Times New Roman" w:hAnsi="Times New Roman"/>
                <w:sz w:val="20"/>
                <w:szCs w:val="20"/>
              </w:rPr>
            </w:pPr>
            <w:r w:rsidRPr="00D65A58">
              <w:rPr>
                <w:rFonts w:ascii="Times New Roman" w:hAnsi="Times New Roman"/>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544" w:type="pct"/>
            <w:vAlign w:val="center"/>
            <w:hideMark/>
          </w:tcPr>
          <w:p w:rsidR="00D76787" w:rsidRPr="00D65A58" w:rsidRDefault="00D76787" w:rsidP="00B273C9">
            <w:pPr>
              <w:spacing w:line="240" w:lineRule="auto"/>
              <w:jc w:val="both"/>
              <w:rPr>
                <w:rFonts w:ascii="Times New Roman" w:hAnsi="Times New Roman"/>
                <w:sz w:val="20"/>
                <w:szCs w:val="20"/>
              </w:rPr>
            </w:pP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173"/>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Религиозное управление и образование</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3.7.2</w:t>
            </w:r>
          </w:p>
        </w:tc>
        <w:tc>
          <w:tcPr>
            <w:tcW w:w="2946" w:type="pct"/>
            <w:vAlign w:val="center"/>
            <w:hideMark/>
          </w:tcPr>
          <w:p w:rsidR="00D76787" w:rsidRPr="00D65A58" w:rsidRDefault="00D76787" w:rsidP="00B273C9">
            <w:pPr>
              <w:spacing w:line="240" w:lineRule="auto"/>
              <w:ind w:left="62" w:right="62"/>
              <w:jc w:val="both"/>
              <w:rPr>
                <w:rFonts w:ascii="Times New Roman" w:hAnsi="Times New Roman"/>
                <w:sz w:val="20"/>
                <w:szCs w:val="20"/>
              </w:rPr>
            </w:pPr>
            <w:r w:rsidRPr="00D65A58">
              <w:rPr>
                <w:rFonts w:ascii="Times New Roman" w:hAnsi="Times New Roman"/>
                <w:sz w:val="20"/>
                <w:szCs w:val="20"/>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414"/>
        </w:trPr>
        <w:tc>
          <w:tcPr>
            <w:tcW w:w="824" w:type="pct"/>
            <w:vAlign w:val="center"/>
            <w:hideMark/>
          </w:tcPr>
          <w:p w:rsidR="00D76787" w:rsidRPr="00D65A58" w:rsidRDefault="00D76787" w:rsidP="00B273C9">
            <w:pPr>
              <w:spacing w:line="240" w:lineRule="auto"/>
              <w:rPr>
                <w:rFonts w:ascii="Times New Roman" w:hAnsi="Times New Roman"/>
                <w:sz w:val="20"/>
                <w:szCs w:val="20"/>
              </w:rPr>
            </w:pP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Государственное управление</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3.8.1</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p>
          <w:p w:rsidR="00D76787" w:rsidRPr="00D65A58" w:rsidRDefault="00D76787" w:rsidP="00B273C9">
            <w:pPr>
              <w:spacing w:line="240" w:lineRule="auto"/>
              <w:ind w:left="65" w:right="65"/>
              <w:jc w:val="both"/>
              <w:rPr>
                <w:rFonts w:ascii="Times New Roman" w:hAnsi="Times New Roman"/>
                <w:sz w:val="20"/>
                <w:szCs w:val="20"/>
              </w:rPr>
            </w:pPr>
          </w:p>
          <w:p w:rsidR="00D76787" w:rsidRPr="00D65A58" w:rsidRDefault="00D76787" w:rsidP="00B273C9">
            <w:pPr>
              <w:spacing w:line="240" w:lineRule="auto"/>
              <w:ind w:right="65"/>
              <w:jc w:val="both"/>
              <w:rPr>
                <w:rFonts w:ascii="Times New Roman" w:hAnsi="Times New Roman"/>
                <w:sz w:val="20"/>
                <w:szCs w:val="20"/>
              </w:rPr>
            </w:pPr>
            <w:r w:rsidRPr="00D65A58">
              <w:rPr>
                <w:rFonts w:ascii="Times New Roman" w:hAnsi="Times New Roman"/>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p w:rsidR="00D76787" w:rsidRPr="00D65A58" w:rsidRDefault="00D76787" w:rsidP="00B273C9">
            <w:pPr>
              <w:spacing w:line="240" w:lineRule="auto"/>
              <w:ind w:right="65"/>
              <w:jc w:val="both"/>
              <w:rPr>
                <w:rFonts w:ascii="Times New Roman" w:hAnsi="Times New Roman"/>
                <w:sz w:val="20"/>
                <w:szCs w:val="20"/>
              </w:rPr>
            </w:pP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1703"/>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Обеспечение деятельности в области гидрометеорологии и смежных с ней областях</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3.9.1</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У</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Амбулаторное ветеринарное </w:t>
            </w:r>
            <w:r w:rsidRPr="00D65A58">
              <w:rPr>
                <w:rFonts w:ascii="Times New Roman" w:hAnsi="Times New Roman"/>
                <w:sz w:val="20"/>
                <w:szCs w:val="20"/>
              </w:rPr>
              <w:lastRenderedPageBreak/>
              <w:t>обслуживание</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3.10.1</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lastRenderedPageBreak/>
              <w:t xml:space="preserve">Размещение объектов капитального строительства, предназначенных для оказания ветеринарных услуг без </w:t>
            </w:r>
            <w:r w:rsidRPr="00D65A58">
              <w:rPr>
                <w:rFonts w:ascii="Times New Roman" w:hAnsi="Times New Roman"/>
                <w:sz w:val="20"/>
                <w:szCs w:val="20"/>
              </w:rPr>
              <w:lastRenderedPageBreak/>
              <w:t>содержания животных</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lastRenderedPageBreak/>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lastRenderedPageBreak/>
              <w:t>150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lastRenderedPageBreak/>
              <w:t>У</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lastRenderedPageBreak/>
              <w:t>Деловое управление</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4.1</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Рынки</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4.3</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кв.м; размещение гаражей и (или) стоянок для автомобилей сотрудников и посетителей рынка</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3000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У</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Магазины</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4.4</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объектов капитального строительства, предназначенных для продажи товаров, торговая площадь которых составляет до 5000 кв.м</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100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Банковская и страховая деятельность</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4.5</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У</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Общественное питание</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4.6</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250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Гостиничное обслуживание</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4.7</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гостиниц</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250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У</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Развлекательные мероприятия</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4.8.1</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У</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Служебные гаражи</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4.9</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p>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а также для стоянки и хранения транспортных средств общего пользования, в том числе в депо</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25</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У</w:t>
            </w:r>
          </w:p>
        </w:tc>
      </w:tr>
      <w:tr w:rsidR="00D76787" w:rsidRPr="00D65A58" w:rsidTr="00B273C9">
        <w:trPr>
          <w:trHeight w:val="20"/>
        </w:trPr>
        <w:tc>
          <w:tcPr>
            <w:tcW w:w="82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lastRenderedPageBreak/>
              <w:t>Обеспечение дорожного отдыха</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4.9.1.2</w:t>
            </w:r>
          </w:p>
        </w:tc>
        <w:tc>
          <w:tcPr>
            <w:tcW w:w="2946" w:type="pct"/>
            <w:vAlign w:val="center"/>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54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100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У</w:t>
            </w:r>
          </w:p>
        </w:tc>
      </w:tr>
      <w:tr w:rsidR="00D76787" w:rsidRPr="00D65A58" w:rsidTr="00B273C9">
        <w:trPr>
          <w:trHeight w:val="20"/>
        </w:trPr>
        <w:tc>
          <w:tcPr>
            <w:tcW w:w="82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Автомобильные мойки</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4.9.1.3</w:t>
            </w:r>
          </w:p>
        </w:tc>
        <w:tc>
          <w:tcPr>
            <w:tcW w:w="2946" w:type="pct"/>
            <w:vAlign w:val="center"/>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автомобильных моек, а также размещение магазинов сопутствующей торговли</w:t>
            </w:r>
          </w:p>
        </w:tc>
        <w:tc>
          <w:tcPr>
            <w:tcW w:w="54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100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У</w:t>
            </w:r>
          </w:p>
        </w:tc>
      </w:tr>
      <w:tr w:rsidR="00D76787" w:rsidRPr="00D65A58" w:rsidTr="00B273C9">
        <w:trPr>
          <w:trHeight w:val="20"/>
        </w:trPr>
        <w:tc>
          <w:tcPr>
            <w:tcW w:w="82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Ремонт автомобилей</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4.9.1.4</w:t>
            </w:r>
          </w:p>
        </w:tc>
        <w:tc>
          <w:tcPr>
            <w:tcW w:w="2946" w:type="pct"/>
            <w:vAlign w:val="center"/>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54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100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У</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Выставочно-ярмарочная деятельность</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4.10</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У</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Обеспечение занятий спортом в помещениях</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5.1.2</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20"/>
        </w:trPr>
        <w:tc>
          <w:tcPr>
            <w:tcW w:w="82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Площадки для занятий спортом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5.1.3</w:t>
            </w:r>
          </w:p>
        </w:tc>
        <w:tc>
          <w:tcPr>
            <w:tcW w:w="2946" w:type="pct"/>
            <w:vAlign w:val="center"/>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54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100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Природно-познавательный туризм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5.2</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У</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Туристическое обслуживание</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5.2.1</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пансионатов, гостиниц, кемпингов, домов отдыха, не оказывающих услуги по лечению; размещение детских лагерей</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У</w:t>
            </w:r>
          </w:p>
        </w:tc>
      </w:tr>
      <w:tr w:rsidR="00D76787" w:rsidRPr="00D65A58" w:rsidTr="00B273C9">
        <w:trPr>
          <w:trHeight w:val="20"/>
        </w:trPr>
        <w:tc>
          <w:tcPr>
            <w:tcW w:w="824" w:type="pct"/>
            <w:vAlign w:val="center"/>
            <w:hideMark/>
          </w:tcPr>
          <w:p w:rsidR="007368E0" w:rsidRDefault="007368E0" w:rsidP="00B273C9">
            <w:pPr>
              <w:spacing w:line="240" w:lineRule="auto"/>
              <w:rPr>
                <w:rFonts w:ascii="Times New Roman" w:hAnsi="Times New Roman"/>
                <w:sz w:val="20"/>
                <w:szCs w:val="20"/>
              </w:rPr>
            </w:pPr>
            <w:r w:rsidRPr="007368E0">
              <w:rPr>
                <w:rFonts w:ascii="Times New Roman" w:hAnsi="Times New Roman"/>
                <w:sz w:val="20"/>
                <w:szCs w:val="20"/>
              </w:rPr>
              <w:t xml:space="preserve">Деятельность в сфере охотничьего хозяйства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5.3</w:t>
            </w:r>
          </w:p>
        </w:tc>
        <w:tc>
          <w:tcPr>
            <w:tcW w:w="2946" w:type="pct"/>
            <w:vAlign w:val="center"/>
            <w:hideMark/>
          </w:tcPr>
          <w:p w:rsidR="00D76787" w:rsidRPr="00D65A58" w:rsidRDefault="007368E0" w:rsidP="00B273C9">
            <w:pPr>
              <w:spacing w:line="240" w:lineRule="auto"/>
              <w:ind w:left="65" w:right="65"/>
              <w:jc w:val="both"/>
              <w:rPr>
                <w:rFonts w:ascii="Times New Roman" w:hAnsi="Times New Roman"/>
                <w:sz w:val="20"/>
                <w:szCs w:val="20"/>
              </w:rPr>
            </w:pPr>
            <w:r w:rsidRPr="007368E0">
              <w:rPr>
                <w:rFonts w:ascii="Times New Roman" w:hAnsi="Times New Roman"/>
                <w:sz w:val="20"/>
                <w:szCs w:val="20"/>
              </w:rPr>
              <w:t>Различные виды деятельности в сфере охотничьего хозяйства, предусмотренные законодательством Российской Федерации в области охоты и сохранения охотничьих ресурсов</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100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не подлежат </w:t>
            </w:r>
            <w:r w:rsidRPr="00D65A58">
              <w:rPr>
                <w:rFonts w:ascii="Times New Roman" w:hAnsi="Times New Roman"/>
                <w:sz w:val="20"/>
                <w:szCs w:val="20"/>
              </w:rPr>
              <w:lastRenderedPageBreak/>
              <w:t>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lastRenderedPageBreak/>
              <w:t>У</w:t>
            </w:r>
          </w:p>
        </w:tc>
      </w:tr>
      <w:tr w:rsidR="007368E0" w:rsidRPr="00D65A58" w:rsidTr="00B273C9">
        <w:trPr>
          <w:trHeight w:val="20"/>
        </w:trPr>
        <w:tc>
          <w:tcPr>
            <w:tcW w:w="824" w:type="pct"/>
            <w:vAlign w:val="center"/>
          </w:tcPr>
          <w:p w:rsidR="007368E0" w:rsidRDefault="007368E0" w:rsidP="00B273C9">
            <w:pPr>
              <w:spacing w:line="240" w:lineRule="auto"/>
              <w:rPr>
                <w:rFonts w:ascii="Times New Roman" w:hAnsi="Times New Roman"/>
                <w:sz w:val="20"/>
                <w:szCs w:val="20"/>
              </w:rPr>
            </w:pPr>
            <w:r w:rsidRPr="007368E0">
              <w:rPr>
                <w:rFonts w:ascii="Times New Roman" w:hAnsi="Times New Roman"/>
                <w:sz w:val="20"/>
                <w:szCs w:val="20"/>
              </w:rPr>
              <w:lastRenderedPageBreak/>
              <w:t>Рыболовство</w:t>
            </w:r>
          </w:p>
          <w:p w:rsidR="007368E0" w:rsidRPr="00D65A58" w:rsidRDefault="007368E0" w:rsidP="00B273C9">
            <w:pPr>
              <w:spacing w:line="240" w:lineRule="auto"/>
              <w:rPr>
                <w:rFonts w:ascii="Times New Roman" w:hAnsi="Times New Roman"/>
                <w:sz w:val="20"/>
                <w:szCs w:val="20"/>
              </w:rPr>
            </w:pPr>
            <w:r>
              <w:rPr>
                <w:rFonts w:ascii="Times New Roman" w:hAnsi="Times New Roman"/>
                <w:sz w:val="20"/>
                <w:szCs w:val="20"/>
              </w:rPr>
              <w:t>5.3.1</w:t>
            </w:r>
          </w:p>
        </w:tc>
        <w:tc>
          <w:tcPr>
            <w:tcW w:w="2946" w:type="pct"/>
            <w:vAlign w:val="center"/>
          </w:tcPr>
          <w:p w:rsidR="007368E0" w:rsidRPr="00D65A58" w:rsidRDefault="007368E0" w:rsidP="00B273C9">
            <w:pPr>
              <w:spacing w:line="240" w:lineRule="auto"/>
              <w:ind w:left="65" w:right="65"/>
              <w:jc w:val="both"/>
              <w:rPr>
                <w:rFonts w:ascii="Times New Roman" w:hAnsi="Times New Roman"/>
                <w:sz w:val="20"/>
                <w:szCs w:val="20"/>
              </w:rPr>
            </w:pPr>
            <w:r w:rsidRPr="007368E0">
              <w:rPr>
                <w:rFonts w:ascii="Times New Roman" w:hAnsi="Times New Roman"/>
                <w:sz w:val="20"/>
                <w:szCs w:val="20"/>
              </w:rPr>
              <w:t>Деятельность, связанная с добычей (выловом) водных биологических ресурсов, приемкой, обработкой, перегрузкой, транспортировкой, хранением и выгрузкой уловов водных биологических ресурсов, производством рыбной продукции</w:t>
            </w:r>
          </w:p>
        </w:tc>
        <w:tc>
          <w:tcPr>
            <w:tcW w:w="544" w:type="pct"/>
            <w:vAlign w:val="center"/>
          </w:tcPr>
          <w:p w:rsidR="007368E0" w:rsidRPr="007368E0" w:rsidRDefault="007368E0" w:rsidP="007368E0">
            <w:pPr>
              <w:spacing w:line="240" w:lineRule="auto"/>
              <w:rPr>
                <w:rFonts w:ascii="Times New Roman" w:hAnsi="Times New Roman"/>
                <w:sz w:val="20"/>
                <w:szCs w:val="20"/>
              </w:rPr>
            </w:pPr>
            <w:r w:rsidRPr="007368E0">
              <w:rPr>
                <w:rFonts w:ascii="Times New Roman" w:hAnsi="Times New Roman"/>
                <w:sz w:val="20"/>
                <w:szCs w:val="20"/>
              </w:rPr>
              <w:t xml:space="preserve">Мин. площадь ЗУ: </w:t>
            </w:r>
          </w:p>
          <w:p w:rsidR="007368E0" w:rsidRPr="007368E0" w:rsidRDefault="007368E0" w:rsidP="007368E0">
            <w:pPr>
              <w:spacing w:line="240" w:lineRule="auto"/>
              <w:rPr>
                <w:rFonts w:ascii="Times New Roman" w:hAnsi="Times New Roman"/>
                <w:sz w:val="20"/>
                <w:szCs w:val="20"/>
              </w:rPr>
            </w:pPr>
            <w:r w:rsidRPr="007368E0">
              <w:rPr>
                <w:rFonts w:ascii="Times New Roman" w:hAnsi="Times New Roman"/>
                <w:sz w:val="20"/>
                <w:szCs w:val="20"/>
              </w:rPr>
              <w:t>100 кв. м.</w:t>
            </w:r>
          </w:p>
          <w:p w:rsidR="007368E0" w:rsidRPr="007368E0" w:rsidRDefault="007368E0" w:rsidP="007368E0">
            <w:pPr>
              <w:spacing w:line="240" w:lineRule="auto"/>
              <w:rPr>
                <w:rFonts w:ascii="Times New Roman" w:hAnsi="Times New Roman"/>
                <w:sz w:val="20"/>
                <w:szCs w:val="20"/>
              </w:rPr>
            </w:pPr>
            <w:r w:rsidRPr="007368E0">
              <w:rPr>
                <w:rFonts w:ascii="Times New Roman" w:hAnsi="Times New Roman"/>
                <w:sz w:val="20"/>
                <w:szCs w:val="20"/>
              </w:rPr>
              <w:t xml:space="preserve">Макс. площадь ЗУ: </w:t>
            </w:r>
          </w:p>
          <w:p w:rsidR="007368E0" w:rsidRPr="00D65A58" w:rsidRDefault="007368E0" w:rsidP="007368E0">
            <w:pPr>
              <w:spacing w:line="240" w:lineRule="auto"/>
              <w:rPr>
                <w:rFonts w:ascii="Times New Roman" w:hAnsi="Times New Roman"/>
                <w:sz w:val="20"/>
                <w:szCs w:val="20"/>
              </w:rPr>
            </w:pPr>
            <w:r w:rsidRPr="007368E0">
              <w:rPr>
                <w:rFonts w:ascii="Times New Roman" w:hAnsi="Times New Roman"/>
                <w:sz w:val="20"/>
                <w:szCs w:val="20"/>
              </w:rPr>
              <w:t>не подлежат установлению</w:t>
            </w:r>
          </w:p>
        </w:tc>
        <w:tc>
          <w:tcPr>
            <w:tcW w:w="686" w:type="pct"/>
            <w:vAlign w:val="center"/>
          </w:tcPr>
          <w:p w:rsidR="007368E0" w:rsidRPr="00D65A58" w:rsidRDefault="007368E0" w:rsidP="00B273C9">
            <w:pPr>
              <w:spacing w:line="240" w:lineRule="auto"/>
              <w:rPr>
                <w:rFonts w:ascii="Times New Roman" w:hAnsi="Times New Roman"/>
                <w:sz w:val="20"/>
                <w:szCs w:val="20"/>
              </w:rPr>
            </w:pPr>
            <w:r>
              <w:rPr>
                <w:rFonts w:ascii="Times New Roman" w:hAnsi="Times New Roman"/>
                <w:sz w:val="20"/>
                <w:szCs w:val="20"/>
              </w:rPr>
              <w:t>У</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Причалы для маломерных</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судов</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5.4</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сооружений, предназначенных для причаливания, хранения и обслуживания яхт, катеров, лодок и других маломерных судов</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100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Поля для гольфа или конных прогулок</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5.5</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 размещение конноспортивных манежей, не предусматривающих устройство трибун</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У</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Охрана Государственной границы Российской Федерации</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8.2</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У</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Обеспечение внутреннего правопорядка</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8.3</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В</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Водные объекты</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11.0</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Ледники, снежники, ручьи, реки, озера, болота, территориальные моря и другие поверхностные водные объекты</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Общее пользование водными объектами</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11.1</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20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Гидротехнические сооружения</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11.3</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У</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Улично-дорожная сеть</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12.0.1</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w:t>
            </w:r>
            <w:r w:rsidRPr="00D65A58">
              <w:rPr>
                <w:rFonts w:ascii="Times New Roman" w:hAnsi="Times New Roman"/>
                <w:sz w:val="20"/>
                <w:szCs w:val="20"/>
              </w:rPr>
              <w:lastRenderedPageBreak/>
              <w:t>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lastRenderedPageBreak/>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20"/>
        </w:trPr>
        <w:tc>
          <w:tcPr>
            <w:tcW w:w="82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lastRenderedPageBreak/>
              <w:t>Благоустройство территории</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12.0.2</w:t>
            </w:r>
          </w:p>
        </w:tc>
        <w:tc>
          <w:tcPr>
            <w:tcW w:w="2946" w:type="pct"/>
            <w:vAlign w:val="center"/>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544"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Запас</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12.3</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Отсутствие хозяйственной деятельности</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В</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Ведение огородничества</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13.1</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450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1500 кв. м</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r w:rsidR="00D76787" w:rsidRPr="00D65A58" w:rsidTr="00B273C9">
        <w:trPr>
          <w:trHeight w:val="20"/>
        </w:trPr>
        <w:tc>
          <w:tcPr>
            <w:tcW w:w="82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Ведение садоводства</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13.2</w:t>
            </w:r>
          </w:p>
        </w:tc>
        <w:tc>
          <w:tcPr>
            <w:tcW w:w="2946" w:type="pct"/>
            <w:vAlign w:val="center"/>
            <w:hideMark/>
          </w:tcPr>
          <w:p w:rsidR="00D76787" w:rsidRPr="00D65A58" w:rsidRDefault="00D76787" w:rsidP="00B273C9">
            <w:pPr>
              <w:spacing w:line="240" w:lineRule="auto"/>
              <w:ind w:left="65" w:right="65"/>
              <w:jc w:val="both"/>
              <w:rPr>
                <w:rFonts w:ascii="Times New Roman" w:hAnsi="Times New Roman"/>
                <w:sz w:val="20"/>
                <w:szCs w:val="20"/>
              </w:rPr>
            </w:pPr>
            <w:r w:rsidRPr="00D65A58">
              <w:rPr>
                <w:rFonts w:ascii="Times New Roman" w:hAnsi="Times New Roman"/>
                <w:sz w:val="20"/>
                <w:szCs w:val="20"/>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544"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Мин.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450 кв. м.</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 xml:space="preserve">Макс. площадь ЗУ: </w:t>
            </w:r>
          </w:p>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1500 кв. м</w:t>
            </w:r>
          </w:p>
        </w:tc>
        <w:tc>
          <w:tcPr>
            <w:tcW w:w="686" w:type="pct"/>
            <w:vAlign w:val="center"/>
            <w:hideMark/>
          </w:tcPr>
          <w:p w:rsidR="00D76787" w:rsidRPr="00D65A58" w:rsidRDefault="00D76787" w:rsidP="00B273C9">
            <w:pPr>
              <w:spacing w:line="240" w:lineRule="auto"/>
              <w:rPr>
                <w:rFonts w:ascii="Times New Roman" w:hAnsi="Times New Roman"/>
                <w:sz w:val="20"/>
                <w:szCs w:val="20"/>
              </w:rPr>
            </w:pPr>
            <w:r w:rsidRPr="00D65A58">
              <w:rPr>
                <w:rFonts w:ascii="Times New Roman" w:hAnsi="Times New Roman"/>
                <w:sz w:val="20"/>
                <w:szCs w:val="20"/>
              </w:rPr>
              <w:t>О</w:t>
            </w:r>
          </w:p>
        </w:tc>
      </w:tr>
    </w:tbl>
    <w:p w:rsidR="00E61B8D" w:rsidRPr="007850F4" w:rsidRDefault="00E61B8D" w:rsidP="00AE2F49">
      <w:pPr>
        <w:suppressAutoHyphens/>
        <w:ind w:firstLine="708"/>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11.2.</w:t>
      </w:r>
      <w:r w:rsidRPr="007850F4">
        <w:rPr>
          <w:rFonts w:ascii="Times New Roman" w:hAnsi="Times New Roman"/>
          <w:color w:val="000000" w:themeColor="text1"/>
          <w:sz w:val="24"/>
          <w:szCs w:val="24"/>
        </w:rPr>
        <w:t>3. Объекты видов использования, отмеченных в подпункте 2 настоящей статьи знаком &lt;*&gt;, относятся к основным видам разрешенного использования при условии, что общая площадь объектов капитального строительства на соответствующих земельных участках не превышает 300 квадратных метров. В случае если общая площадь объектов капитального строительства на соответствующих земельных участках превышает 300 квадратных метров, то объекты указанных видов использования относятся к условно разрешенным видам использования.</w:t>
      </w:r>
    </w:p>
    <w:p w:rsidR="00E61B8D" w:rsidRPr="007850F4" w:rsidRDefault="00E61B8D" w:rsidP="00E61B8D">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11.2.</w:t>
      </w:r>
      <w:r w:rsidRPr="007850F4">
        <w:rPr>
          <w:rFonts w:ascii="Times New Roman" w:hAnsi="Times New Roman"/>
          <w:color w:val="000000" w:themeColor="text1"/>
          <w:sz w:val="24"/>
          <w:szCs w:val="24"/>
        </w:rPr>
        <w:t>4.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E61B8D" w:rsidRPr="007850F4" w:rsidRDefault="00E61B8D" w:rsidP="00E61B8D">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E61B8D" w:rsidRPr="007850F4" w:rsidRDefault="00E61B8D" w:rsidP="00E61B8D">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7850F4">
          <w:rPr>
            <w:rFonts w:ascii="Times New Roman" w:eastAsia="Times New Roman" w:hAnsi="Times New Roman"/>
            <w:color w:val="000000" w:themeColor="text1"/>
            <w:sz w:val="24"/>
            <w:szCs w:val="24"/>
            <w:lang w:eastAsia="ru-RU"/>
          </w:rPr>
          <w:t>5 метров</w:t>
        </w:r>
      </w:smartTag>
      <w:r w:rsidRPr="007850F4">
        <w:rPr>
          <w:rFonts w:ascii="Times New Roman" w:eastAsia="Times New Roman" w:hAnsi="Times New Roman"/>
          <w:color w:val="000000" w:themeColor="text1"/>
          <w:sz w:val="24"/>
          <w:szCs w:val="24"/>
          <w:lang w:eastAsia="ru-RU"/>
        </w:rPr>
        <w:t>. В сложившейся застройке линию регулирования застройки допускается совмещать с красной линией;</w:t>
      </w:r>
    </w:p>
    <w:p w:rsidR="00E61B8D" w:rsidRPr="007850F4" w:rsidRDefault="00E61B8D" w:rsidP="00E61B8D">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минимальное расстояние от границ соседнего участка до основного строения - не менее </w:t>
      </w:r>
      <w:smartTag w:uri="urn:schemas-microsoft-com:office:smarttags" w:element="metricconverter">
        <w:smartTagPr>
          <w:attr w:name="ProductID" w:val="3 метров"/>
        </w:smartTagPr>
        <w:r w:rsidRPr="007850F4">
          <w:rPr>
            <w:rFonts w:ascii="Times New Roman" w:eastAsia="Times New Roman" w:hAnsi="Times New Roman"/>
            <w:color w:val="000000" w:themeColor="text1"/>
            <w:sz w:val="24"/>
            <w:szCs w:val="24"/>
            <w:lang w:eastAsia="ru-RU"/>
          </w:rPr>
          <w:t>3 метров</w:t>
        </w:r>
      </w:smartTag>
      <w:r w:rsidRPr="007850F4">
        <w:rPr>
          <w:rFonts w:ascii="Times New Roman" w:eastAsia="Times New Roman" w:hAnsi="Times New Roman"/>
          <w:color w:val="000000" w:themeColor="text1"/>
          <w:sz w:val="24"/>
          <w:szCs w:val="24"/>
          <w:lang w:eastAsia="ru-RU"/>
        </w:rPr>
        <w:t xml:space="preserve">; хозяйственных и прочих строений - </w:t>
      </w:r>
      <w:smartTag w:uri="urn:schemas-microsoft-com:office:smarttags" w:element="metricconverter">
        <w:smartTagPr>
          <w:attr w:name="ProductID" w:val="1 м"/>
        </w:smartTagPr>
        <w:r w:rsidRPr="007850F4">
          <w:rPr>
            <w:rFonts w:ascii="Times New Roman" w:eastAsia="Times New Roman" w:hAnsi="Times New Roman"/>
            <w:color w:val="000000" w:themeColor="text1"/>
            <w:sz w:val="24"/>
            <w:szCs w:val="24"/>
            <w:lang w:eastAsia="ru-RU"/>
          </w:rPr>
          <w:t>1 м</w:t>
        </w:r>
      </w:smartTag>
      <w:r w:rsidRPr="007850F4">
        <w:rPr>
          <w:rFonts w:ascii="Times New Roman" w:eastAsia="Times New Roman" w:hAnsi="Times New Roman"/>
          <w:color w:val="000000" w:themeColor="text1"/>
          <w:sz w:val="24"/>
          <w:szCs w:val="24"/>
          <w:lang w:eastAsia="ru-RU"/>
        </w:rPr>
        <w:t xml:space="preserve">; отдельно стоящего гаража - </w:t>
      </w:r>
      <w:smartTag w:uri="urn:schemas-microsoft-com:office:smarttags" w:element="metricconverter">
        <w:smartTagPr>
          <w:attr w:name="ProductID" w:val="1 м"/>
        </w:smartTagPr>
        <w:r w:rsidRPr="007850F4">
          <w:rPr>
            <w:rFonts w:ascii="Times New Roman" w:eastAsia="Times New Roman" w:hAnsi="Times New Roman"/>
            <w:color w:val="000000" w:themeColor="text1"/>
            <w:sz w:val="24"/>
            <w:szCs w:val="24"/>
            <w:lang w:eastAsia="ru-RU"/>
          </w:rPr>
          <w:t>1 м</w:t>
        </w:r>
      </w:smartTag>
      <w:r w:rsidRPr="007850F4">
        <w:rPr>
          <w:rFonts w:ascii="Times New Roman" w:eastAsia="Times New Roman" w:hAnsi="Times New Roman"/>
          <w:color w:val="000000" w:themeColor="text1"/>
          <w:sz w:val="24"/>
          <w:szCs w:val="24"/>
          <w:lang w:eastAsia="ru-RU"/>
        </w:rPr>
        <w:t xml:space="preserve">; выгребной ямы, дворовой уборной, площадки для хранения ТБО, компостной ямы - </w:t>
      </w:r>
      <w:smartTag w:uri="urn:schemas-microsoft-com:office:smarttags" w:element="metricconverter">
        <w:smartTagPr>
          <w:attr w:name="ProductID" w:val="3 м"/>
        </w:smartTagPr>
        <w:r w:rsidRPr="007850F4">
          <w:rPr>
            <w:rFonts w:ascii="Times New Roman" w:eastAsia="Times New Roman" w:hAnsi="Times New Roman"/>
            <w:color w:val="000000" w:themeColor="text1"/>
            <w:sz w:val="24"/>
            <w:szCs w:val="24"/>
            <w:lang w:eastAsia="ru-RU"/>
          </w:rPr>
          <w:t>3 м</w:t>
        </w:r>
      </w:smartTag>
      <w:r w:rsidRPr="007850F4">
        <w:rPr>
          <w:rFonts w:ascii="Times New Roman" w:eastAsia="Times New Roman" w:hAnsi="Times New Roman"/>
          <w:color w:val="000000" w:themeColor="text1"/>
          <w:sz w:val="24"/>
          <w:szCs w:val="24"/>
          <w:lang w:eastAsia="ru-RU"/>
        </w:rPr>
        <w:t xml:space="preserve">.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w:t>
      </w:r>
      <w:r w:rsidRPr="007850F4">
        <w:rPr>
          <w:rFonts w:ascii="Times New Roman" w:eastAsia="Times New Roman" w:hAnsi="Times New Roman"/>
          <w:color w:val="000000" w:themeColor="text1"/>
          <w:sz w:val="24"/>
          <w:szCs w:val="24"/>
          <w:lang w:eastAsia="ru-RU"/>
        </w:rPr>
        <w:lastRenderedPageBreak/>
        <w:t xml:space="preserve">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w:t>
      </w:r>
      <w:smartTag w:uri="urn:schemas-microsoft-com:office:smarttags" w:element="metricconverter">
        <w:smartTagPr>
          <w:attr w:name="ProductID" w:val="2008 г"/>
        </w:smartTagPr>
        <w:r w:rsidRPr="007850F4">
          <w:rPr>
            <w:rFonts w:ascii="Times New Roman" w:eastAsia="Times New Roman" w:hAnsi="Times New Roman"/>
            <w:color w:val="000000" w:themeColor="text1"/>
            <w:sz w:val="24"/>
            <w:szCs w:val="24"/>
            <w:lang w:eastAsia="ru-RU"/>
          </w:rPr>
          <w:t>2008 г</w:t>
        </w:r>
      </w:smartTag>
      <w:r w:rsidRPr="007850F4">
        <w:rPr>
          <w:rFonts w:ascii="Times New Roman" w:eastAsia="Times New Roman" w:hAnsi="Times New Roman"/>
          <w:color w:val="000000" w:themeColor="text1"/>
          <w:sz w:val="24"/>
          <w:szCs w:val="24"/>
          <w:lang w:eastAsia="ru-RU"/>
        </w:rPr>
        <w:t>.  123-ФЗ;</w:t>
      </w:r>
    </w:p>
    <w:p w:rsidR="00E61B8D" w:rsidRPr="007850F4" w:rsidRDefault="00E61B8D" w:rsidP="00E61B8D">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расстояние от окон жилых помещений до стен дома и хозяйственных построек, расположенных на соседних земельных участках, по санитарным и бытовым условиям должно быть не менее </w:t>
      </w:r>
      <w:smartTag w:uri="urn:schemas-microsoft-com:office:smarttags" w:element="metricconverter">
        <w:smartTagPr>
          <w:attr w:name="ProductID" w:val="6 м"/>
        </w:smartTagPr>
        <w:r w:rsidRPr="007850F4">
          <w:rPr>
            <w:rFonts w:ascii="Times New Roman" w:eastAsia="Times New Roman" w:hAnsi="Times New Roman"/>
            <w:color w:val="000000" w:themeColor="text1"/>
            <w:sz w:val="24"/>
            <w:szCs w:val="24"/>
            <w:lang w:eastAsia="ru-RU"/>
          </w:rPr>
          <w:t>6 м</w:t>
        </w:r>
      </w:smartTag>
      <w:r w:rsidRPr="007850F4">
        <w:rPr>
          <w:rFonts w:ascii="Times New Roman" w:eastAsia="Times New Roman" w:hAnsi="Times New Roman"/>
          <w:color w:val="000000" w:themeColor="text1"/>
          <w:sz w:val="24"/>
          <w:szCs w:val="24"/>
          <w:lang w:eastAsia="ru-RU"/>
        </w:rPr>
        <w:t xml:space="preserve">; сарая для скота и птиц - не менее </w:t>
      </w:r>
      <w:smartTag w:uri="urn:schemas-microsoft-com:office:smarttags" w:element="metricconverter">
        <w:smartTagPr>
          <w:attr w:name="ProductID" w:val="15 м"/>
        </w:smartTagPr>
        <w:r w:rsidRPr="007850F4">
          <w:rPr>
            <w:rFonts w:ascii="Times New Roman" w:eastAsia="Times New Roman" w:hAnsi="Times New Roman"/>
            <w:color w:val="000000" w:themeColor="text1"/>
            <w:sz w:val="24"/>
            <w:szCs w:val="24"/>
            <w:lang w:eastAsia="ru-RU"/>
          </w:rPr>
          <w:t>15 м</w:t>
        </w:r>
      </w:smartTag>
      <w:r w:rsidRPr="007850F4">
        <w:rPr>
          <w:rFonts w:ascii="Times New Roman" w:eastAsia="Times New Roman" w:hAnsi="Times New Roman"/>
          <w:color w:val="000000" w:themeColor="text1"/>
          <w:sz w:val="24"/>
          <w:szCs w:val="24"/>
          <w:lang w:eastAsia="ru-RU"/>
        </w:rPr>
        <w:t xml:space="preserve">; выгребной ямы, дворовой уборной, площадки для хранения ТБО, компостной ямы - не менее </w:t>
      </w:r>
      <w:smartTag w:uri="urn:schemas-microsoft-com:office:smarttags" w:element="metricconverter">
        <w:smartTagPr>
          <w:attr w:name="ProductID" w:val="8 м"/>
        </w:smartTagPr>
        <w:r w:rsidRPr="007850F4">
          <w:rPr>
            <w:rFonts w:ascii="Times New Roman" w:eastAsia="Times New Roman" w:hAnsi="Times New Roman"/>
            <w:color w:val="000000" w:themeColor="text1"/>
            <w:sz w:val="24"/>
            <w:szCs w:val="24"/>
            <w:lang w:eastAsia="ru-RU"/>
          </w:rPr>
          <w:t>8 м</w:t>
        </w:r>
      </w:smartTag>
      <w:r w:rsidRPr="007850F4">
        <w:rPr>
          <w:rFonts w:ascii="Times New Roman" w:eastAsia="Times New Roman" w:hAnsi="Times New Roman"/>
          <w:color w:val="000000" w:themeColor="text1"/>
          <w:sz w:val="24"/>
          <w:szCs w:val="24"/>
          <w:lang w:eastAsia="ru-RU"/>
        </w:rPr>
        <w:t>;</w:t>
      </w:r>
    </w:p>
    <w:p w:rsidR="00E61B8D" w:rsidRPr="007850F4" w:rsidRDefault="00E61B8D" w:rsidP="00E61B8D">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E61B8D" w:rsidRPr="007850F4" w:rsidRDefault="00E61B8D" w:rsidP="00E61B8D">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ширину вновь предоставляемого участка для строительства жилого дома (дачи), а так же ведения личного приусадебного хозяйства принимать не менее </w:t>
      </w:r>
      <w:smartTag w:uri="urn:schemas-microsoft-com:office:smarttags" w:element="metricconverter">
        <w:smartTagPr>
          <w:attr w:name="ProductID" w:val="15 метров"/>
        </w:smartTagPr>
        <w:r w:rsidRPr="007850F4">
          <w:rPr>
            <w:rFonts w:ascii="Times New Roman" w:eastAsia="Times New Roman" w:hAnsi="Times New Roman"/>
            <w:color w:val="000000" w:themeColor="text1"/>
            <w:sz w:val="24"/>
            <w:szCs w:val="24"/>
            <w:lang w:eastAsia="ru-RU"/>
          </w:rPr>
          <w:t>15 метров</w:t>
        </w:r>
      </w:smartTag>
      <w:r w:rsidRPr="007850F4">
        <w:rPr>
          <w:rFonts w:ascii="Times New Roman" w:eastAsia="Times New Roman" w:hAnsi="Times New Roman"/>
          <w:color w:val="000000" w:themeColor="text1"/>
          <w:sz w:val="24"/>
          <w:szCs w:val="24"/>
          <w:lang w:eastAsia="ru-RU"/>
        </w:rPr>
        <w:t>;</w:t>
      </w:r>
    </w:p>
    <w:p w:rsidR="00E61B8D" w:rsidRPr="007850F4" w:rsidRDefault="00E61B8D" w:rsidP="00E61B8D">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индивидуальное строительство жилых домов и других построек должно вестись только на территориях, предусмотренных Генеральным планом;</w:t>
      </w:r>
    </w:p>
    <w:p w:rsidR="00E61B8D" w:rsidRPr="007850F4" w:rsidRDefault="00E61B8D" w:rsidP="00E61B8D">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E61B8D" w:rsidRPr="007850F4" w:rsidRDefault="00E61B8D" w:rsidP="00E61B8D">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E61B8D" w:rsidRPr="007850F4" w:rsidRDefault="00E61B8D" w:rsidP="00E61B8D">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строительство гаражей для грузового автотранспорта в зоне индивидуальной жилой застройки запрещено;</w:t>
      </w:r>
    </w:p>
    <w:p w:rsidR="00E61B8D" w:rsidRPr="007850F4" w:rsidRDefault="00E61B8D" w:rsidP="00E61B8D">
      <w:pPr>
        <w:pStyle w:val="a5"/>
        <w:numPr>
          <w:ilvl w:val="0"/>
          <w:numId w:val="2"/>
        </w:numPr>
        <w:suppressAutoHyphens/>
        <w:spacing w:after="120" w:line="360" w:lineRule="auto"/>
        <w:ind w:left="714" w:hanging="357"/>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предельно допустимые параметры в зоне индивидуальной жилой застройки приведены в нижеследующей таблице:</w:t>
      </w:r>
    </w:p>
    <w:p w:rsidR="00E61B8D" w:rsidRPr="007850F4" w:rsidRDefault="00E61B8D" w:rsidP="00975210">
      <w:pPr>
        <w:keepNext/>
        <w:keepLines/>
        <w:spacing w:line="240" w:lineRule="auto"/>
        <w:jc w:val="left"/>
        <w:rPr>
          <w:rFonts w:ascii="Times New Roman" w:eastAsia="Times New Roman" w:hAnsi="Times New Roman"/>
          <w:b/>
          <w:bCs/>
          <w:color w:val="000000" w:themeColor="text1"/>
          <w:sz w:val="20"/>
          <w:szCs w:val="20"/>
          <w:lang w:eastAsia="ru-RU"/>
        </w:rPr>
      </w:pPr>
      <w:r w:rsidRPr="007850F4">
        <w:rPr>
          <w:rFonts w:ascii="Times New Roman" w:eastAsia="Times New Roman" w:hAnsi="Times New Roman"/>
          <w:b/>
          <w:bCs/>
          <w:color w:val="000000" w:themeColor="text1"/>
          <w:sz w:val="20"/>
          <w:szCs w:val="20"/>
          <w:lang w:eastAsia="ru-RU"/>
        </w:rPr>
        <w:lastRenderedPageBreak/>
        <w:t xml:space="preserve">Таблица </w:t>
      </w:r>
      <w:r w:rsidR="002858D9" w:rsidRPr="007850F4">
        <w:rPr>
          <w:rFonts w:ascii="Times New Roman" w:eastAsia="Times New Roman" w:hAnsi="Times New Roman"/>
          <w:b/>
          <w:bCs/>
          <w:color w:val="000000" w:themeColor="text1"/>
          <w:sz w:val="20"/>
          <w:szCs w:val="20"/>
          <w:lang w:eastAsia="ru-RU"/>
        </w:rPr>
        <w:fldChar w:fldCharType="begin"/>
      </w:r>
      <w:r w:rsidRPr="007850F4">
        <w:rPr>
          <w:rFonts w:ascii="Times New Roman" w:eastAsia="Times New Roman" w:hAnsi="Times New Roman"/>
          <w:b/>
          <w:bCs/>
          <w:color w:val="000000" w:themeColor="text1"/>
          <w:sz w:val="20"/>
          <w:szCs w:val="20"/>
          <w:lang w:eastAsia="ru-RU"/>
        </w:rPr>
        <w:instrText xml:space="preserve"> SEQ Таблица \* ARABIC </w:instrText>
      </w:r>
      <w:r w:rsidR="002858D9" w:rsidRPr="007850F4">
        <w:rPr>
          <w:rFonts w:ascii="Times New Roman" w:eastAsia="Times New Roman" w:hAnsi="Times New Roman"/>
          <w:b/>
          <w:bCs/>
          <w:color w:val="000000" w:themeColor="text1"/>
          <w:sz w:val="20"/>
          <w:szCs w:val="20"/>
          <w:lang w:eastAsia="ru-RU"/>
        </w:rPr>
        <w:fldChar w:fldCharType="separate"/>
      </w:r>
      <w:r w:rsidR="0073599D" w:rsidRPr="007850F4">
        <w:rPr>
          <w:rFonts w:ascii="Times New Roman" w:eastAsia="Times New Roman" w:hAnsi="Times New Roman"/>
          <w:b/>
          <w:bCs/>
          <w:noProof/>
          <w:color w:val="000000" w:themeColor="text1"/>
          <w:sz w:val="20"/>
          <w:szCs w:val="20"/>
          <w:lang w:eastAsia="ru-RU"/>
        </w:rPr>
        <w:t>5</w:t>
      </w:r>
      <w:r w:rsidR="002858D9" w:rsidRPr="007850F4">
        <w:rPr>
          <w:rFonts w:ascii="Times New Roman" w:eastAsia="Times New Roman" w:hAnsi="Times New Roman"/>
          <w:b/>
          <w:bCs/>
          <w:color w:val="000000" w:themeColor="text1"/>
          <w:sz w:val="20"/>
          <w:szCs w:val="20"/>
          <w:lang w:eastAsia="ru-RU"/>
        </w:rPr>
        <w:fldChar w:fldCharType="end"/>
      </w:r>
      <w:r w:rsidRPr="007850F4">
        <w:rPr>
          <w:rFonts w:ascii="Times New Roman" w:eastAsia="Times New Roman" w:hAnsi="Times New Roman"/>
          <w:b/>
          <w:bCs/>
          <w:color w:val="000000" w:themeColor="text1"/>
          <w:sz w:val="20"/>
          <w:szCs w:val="20"/>
          <w:lang w:eastAsia="ru-RU"/>
        </w:rPr>
        <w:t xml:space="preserve"> – Предельно допустимые параметры в зоне индивидуальной (коттеджной) жилой застройки</w:t>
      </w:r>
    </w:p>
    <w:tbl>
      <w:tblPr>
        <w:tblW w:w="5000" w:type="pct"/>
        <w:jc w:val="center"/>
        <w:tblCellMar>
          <w:left w:w="70" w:type="dxa"/>
          <w:right w:w="70" w:type="dxa"/>
        </w:tblCellMar>
        <w:tblLook w:val="0000"/>
      </w:tblPr>
      <w:tblGrid>
        <w:gridCol w:w="3656"/>
        <w:gridCol w:w="3198"/>
        <w:gridCol w:w="3351"/>
      </w:tblGrid>
      <w:tr w:rsidR="00EF2200" w:rsidRPr="00EF2200" w:rsidTr="006538F7">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EF2200" w:rsidRPr="00EF2200" w:rsidRDefault="00EF2200" w:rsidP="00EF2200">
            <w:pPr>
              <w:keepNext/>
              <w:keepLines/>
              <w:autoSpaceDE w:val="0"/>
              <w:autoSpaceDN w:val="0"/>
              <w:adjustRightInd w:val="0"/>
              <w:spacing w:line="240" w:lineRule="auto"/>
              <w:rPr>
                <w:rFonts w:ascii="Times New Roman" w:eastAsia="Times New Roman" w:hAnsi="Times New Roman"/>
                <w:b/>
                <w:sz w:val="20"/>
                <w:szCs w:val="20"/>
                <w:lang w:eastAsia="ru-RU"/>
              </w:rPr>
            </w:pPr>
            <w:bookmarkStart w:id="246" w:name="_Hlk220929545"/>
            <w:r w:rsidRPr="00EF2200">
              <w:rPr>
                <w:rFonts w:ascii="Times New Roman" w:eastAsia="Times New Roman" w:hAnsi="Times New Roman"/>
                <w:b/>
                <w:sz w:val="20"/>
                <w:szCs w:val="20"/>
                <w:lang w:eastAsia="ru-RU"/>
              </w:rPr>
              <w:t>Назначение зоны</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EF2200" w:rsidRPr="00EF2200" w:rsidRDefault="00EF2200" w:rsidP="00EF2200">
            <w:pPr>
              <w:keepNext/>
              <w:keepLines/>
              <w:autoSpaceDE w:val="0"/>
              <w:autoSpaceDN w:val="0"/>
              <w:adjustRightInd w:val="0"/>
              <w:spacing w:line="240" w:lineRule="auto"/>
              <w:rPr>
                <w:rFonts w:ascii="Times New Roman" w:eastAsia="Times New Roman" w:hAnsi="Times New Roman"/>
                <w:b/>
                <w:sz w:val="20"/>
                <w:szCs w:val="20"/>
                <w:lang w:eastAsia="ru-RU"/>
              </w:rPr>
            </w:pPr>
            <w:r w:rsidRPr="00EF2200">
              <w:rPr>
                <w:rFonts w:ascii="Times New Roman" w:eastAsia="Times New Roman" w:hAnsi="Times New Roman"/>
                <w:b/>
                <w:sz w:val="20"/>
                <w:szCs w:val="20"/>
                <w:lang w:eastAsia="ru-RU"/>
              </w:rPr>
              <w:t>Максимально допустимые параметры</w:t>
            </w:r>
          </w:p>
        </w:tc>
      </w:tr>
      <w:tr w:rsidR="00EF2200" w:rsidRPr="00EF2200" w:rsidTr="006538F7">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EF2200" w:rsidRPr="00EF2200" w:rsidRDefault="00EF2200" w:rsidP="00EF2200">
            <w:pPr>
              <w:keepNext/>
              <w:keepLines/>
              <w:autoSpaceDE w:val="0"/>
              <w:autoSpaceDN w:val="0"/>
              <w:adjustRightInd w:val="0"/>
              <w:spacing w:line="240" w:lineRule="auto"/>
              <w:rPr>
                <w:rFonts w:ascii="Times New Roman" w:eastAsia="Times New Roman" w:hAnsi="Times New Roman"/>
                <w:b/>
                <w:sz w:val="20"/>
                <w:szCs w:val="20"/>
                <w:lang w:eastAsia="ru-RU"/>
              </w:rPr>
            </w:pPr>
          </w:p>
        </w:tc>
        <w:tc>
          <w:tcPr>
            <w:tcW w:w="1567" w:type="pct"/>
            <w:tcBorders>
              <w:top w:val="single" w:sz="6" w:space="0" w:color="auto"/>
              <w:left w:val="single" w:sz="6" w:space="0" w:color="auto"/>
              <w:bottom w:val="single" w:sz="6" w:space="0" w:color="auto"/>
              <w:right w:val="single" w:sz="6" w:space="0" w:color="auto"/>
            </w:tcBorders>
            <w:vAlign w:val="center"/>
          </w:tcPr>
          <w:p w:rsidR="00EF2200" w:rsidRPr="00EF2200" w:rsidRDefault="00EF2200" w:rsidP="00EF2200">
            <w:pPr>
              <w:keepNext/>
              <w:keepLines/>
              <w:autoSpaceDE w:val="0"/>
              <w:autoSpaceDN w:val="0"/>
              <w:adjustRightInd w:val="0"/>
              <w:spacing w:line="240" w:lineRule="auto"/>
              <w:rPr>
                <w:rFonts w:ascii="Times New Roman" w:eastAsia="Times New Roman" w:hAnsi="Times New Roman"/>
                <w:b/>
                <w:sz w:val="20"/>
                <w:szCs w:val="20"/>
                <w:lang w:eastAsia="ru-RU"/>
              </w:rPr>
            </w:pPr>
            <w:r w:rsidRPr="00EF2200">
              <w:rPr>
                <w:rFonts w:ascii="Times New Roman" w:eastAsia="Times New Roman" w:hAnsi="Times New Roman"/>
                <w:b/>
                <w:sz w:val="20"/>
                <w:szCs w:val="20"/>
                <w:lang w:eastAsia="ru-RU"/>
              </w:rPr>
              <w:t xml:space="preserve">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EF2200" w:rsidRPr="00EF2200" w:rsidRDefault="00EF2200" w:rsidP="00EF2200">
            <w:pPr>
              <w:keepNext/>
              <w:keepLines/>
              <w:autoSpaceDE w:val="0"/>
              <w:autoSpaceDN w:val="0"/>
              <w:adjustRightInd w:val="0"/>
              <w:spacing w:line="240" w:lineRule="auto"/>
              <w:rPr>
                <w:rFonts w:ascii="Times New Roman" w:eastAsia="Times New Roman" w:hAnsi="Times New Roman"/>
                <w:b/>
                <w:sz w:val="20"/>
                <w:szCs w:val="20"/>
                <w:lang w:eastAsia="ru-RU"/>
              </w:rPr>
            </w:pPr>
            <w:r w:rsidRPr="00EF2200">
              <w:rPr>
                <w:rFonts w:ascii="Times New Roman" w:eastAsia="Times New Roman" w:hAnsi="Times New Roman"/>
                <w:b/>
                <w:sz w:val="20"/>
                <w:szCs w:val="20"/>
                <w:lang w:eastAsia="ru-RU"/>
              </w:rPr>
              <w:t>коэффициент плотности застройки</w:t>
            </w:r>
          </w:p>
        </w:tc>
      </w:tr>
      <w:tr w:rsidR="00EF2200" w:rsidRPr="00EF2200" w:rsidTr="006538F7">
        <w:trPr>
          <w:cantSplit/>
          <w:trHeight w:val="24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rsidR="00EF2200" w:rsidRPr="00EF2200" w:rsidRDefault="00EF2200" w:rsidP="00EF2200">
            <w:pPr>
              <w:keepNext/>
              <w:keepLines/>
              <w:autoSpaceDE w:val="0"/>
              <w:autoSpaceDN w:val="0"/>
              <w:adjustRightInd w:val="0"/>
              <w:spacing w:line="240" w:lineRule="auto"/>
              <w:rPr>
                <w:rFonts w:ascii="Times New Roman" w:eastAsia="Times New Roman" w:hAnsi="Times New Roman"/>
                <w:sz w:val="20"/>
                <w:szCs w:val="20"/>
                <w:lang w:eastAsia="ru-RU"/>
              </w:rPr>
            </w:pPr>
            <w:r w:rsidRPr="00EF2200">
              <w:rPr>
                <w:rFonts w:ascii="Times New Roman" w:eastAsia="Times New Roman" w:hAnsi="Times New Roman"/>
                <w:sz w:val="20"/>
                <w:szCs w:val="20"/>
                <w:lang w:eastAsia="ru-RU"/>
              </w:rPr>
              <w:t>Жилая зона:</w:t>
            </w:r>
          </w:p>
        </w:tc>
      </w:tr>
      <w:tr w:rsidR="00EF2200" w:rsidRPr="00EF2200" w:rsidTr="006538F7">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EF2200" w:rsidRPr="00EF2200" w:rsidRDefault="00EF2200" w:rsidP="00EF2200">
            <w:pPr>
              <w:keepNext/>
              <w:keepLines/>
              <w:autoSpaceDE w:val="0"/>
              <w:autoSpaceDN w:val="0"/>
              <w:adjustRightInd w:val="0"/>
              <w:spacing w:line="240" w:lineRule="auto"/>
              <w:rPr>
                <w:rFonts w:ascii="Times New Roman" w:eastAsia="Times New Roman" w:hAnsi="Times New Roman"/>
                <w:sz w:val="20"/>
                <w:szCs w:val="20"/>
                <w:lang w:eastAsia="ru-RU"/>
              </w:rPr>
            </w:pPr>
            <w:r w:rsidRPr="00EF2200">
              <w:rPr>
                <w:rFonts w:ascii="Times New Roman" w:eastAsia="Times New Roman" w:hAnsi="Times New Roman"/>
                <w:sz w:val="20"/>
                <w:szCs w:val="20"/>
                <w:lang w:eastAsia="ru-RU"/>
              </w:rPr>
              <w:t>Застройка одно-, двухквартирными жилыми домами с приусадебными земельными участками</w:t>
            </w:r>
          </w:p>
        </w:tc>
        <w:tc>
          <w:tcPr>
            <w:tcW w:w="1567" w:type="pct"/>
            <w:tcBorders>
              <w:top w:val="single" w:sz="6" w:space="0" w:color="auto"/>
              <w:left w:val="single" w:sz="6" w:space="0" w:color="auto"/>
              <w:bottom w:val="single" w:sz="6" w:space="0" w:color="auto"/>
              <w:right w:val="single" w:sz="6" w:space="0" w:color="auto"/>
            </w:tcBorders>
            <w:vAlign w:val="center"/>
          </w:tcPr>
          <w:p w:rsidR="00EF2200" w:rsidRPr="00EF2200" w:rsidRDefault="00EF2200" w:rsidP="00EF2200">
            <w:pPr>
              <w:keepNext/>
              <w:keepLines/>
              <w:autoSpaceDE w:val="0"/>
              <w:autoSpaceDN w:val="0"/>
              <w:adjustRightInd w:val="0"/>
              <w:spacing w:line="240" w:lineRule="auto"/>
              <w:rPr>
                <w:rFonts w:ascii="Times New Roman" w:eastAsia="Times New Roman" w:hAnsi="Times New Roman"/>
                <w:sz w:val="20"/>
                <w:szCs w:val="20"/>
                <w:lang w:eastAsia="ru-RU"/>
              </w:rPr>
            </w:pPr>
            <w:r w:rsidRPr="00EF2200">
              <w:rPr>
                <w:rFonts w:ascii="Times New Roman" w:eastAsia="Times New Roman" w:hAnsi="Times New Roman"/>
                <w:sz w:val="20"/>
                <w:szCs w:val="20"/>
                <w:lang w:eastAsia="ru-RU"/>
              </w:rPr>
              <w:t>0,2</w:t>
            </w:r>
          </w:p>
        </w:tc>
        <w:tc>
          <w:tcPr>
            <w:tcW w:w="1642" w:type="pct"/>
            <w:tcBorders>
              <w:top w:val="single" w:sz="6" w:space="0" w:color="auto"/>
              <w:left w:val="single" w:sz="6" w:space="0" w:color="auto"/>
              <w:bottom w:val="single" w:sz="6" w:space="0" w:color="auto"/>
              <w:right w:val="single" w:sz="6" w:space="0" w:color="auto"/>
            </w:tcBorders>
            <w:vAlign w:val="center"/>
          </w:tcPr>
          <w:p w:rsidR="00EF2200" w:rsidRPr="00EF2200" w:rsidRDefault="00EF2200" w:rsidP="00EF2200">
            <w:pPr>
              <w:keepNext/>
              <w:keepLines/>
              <w:autoSpaceDE w:val="0"/>
              <w:autoSpaceDN w:val="0"/>
              <w:adjustRightInd w:val="0"/>
              <w:spacing w:line="240" w:lineRule="auto"/>
              <w:rPr>
                <w:rFonts w:ascii="Times New Roman" w:eastAsia="Times New Roman" w:hAnsi="Times New Roman"/>
                <w:sz w:val="20"/>
                <w:szCs w:val="20"/>
                <w:lang w:eastAsia="ru-RU"/>
              </w:rPr>
            </w:pPr>
            <w:r w:rsidRPr="00EF2200">
              <w:rPr>
                <w:rFonts w:ascii="Times New Roman" w:eastAsia="Times New Roman" w:hAnsi="Times New Roman"/>
                <w:sz w:val="20"/>
                <w:szCs w:val="20"/>
                <w:lang w:eastAsia="ru-RU"/>
              </w:rPr>
              <w:t>0,4</w:t>
            </w:r>
          </w:p>
        </w:tc>
      </w:tr>
      <w:tr w:rsidR="00EF2200" w:rsidRPr="00EF2200" w:rsidTr="006538F7">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EF2200" w:rsidRPr="00EF2200" w:rsidRDefault="00EF2200" w:rsidP="00EF2200">
            <w:pPr>
              <w:keepNext/>
              <w:keepLines/>
              <w:autoSpaceDE w:val="0"/>
              <w:autoSpaceDN w:val="0"/>
              <w:adjustRightInd w:val="0"/>
              <w:spacing w:line="240" w:lineRule="auto"/>
              <w:rPr>
                <w:rFonts w:ascii="Times New Roman" w:eastAsia="Times New Roman" w:hAnsi="Times New Roman"/>
                <w:sz w:val="20"/>
                <w:szCs w:val="20"/>
                <w:lang w:eastAsia="ru-RU"/>
              </w:rPr>
            </w:pPr>
            <w:r w:rsidRPr="00EF2200">
              <w:rPr>
                <w:rFonts w:ascii="Times New Roman" w:eastAsia="Times New Roman" w:hAnsi="Times New Roman"/>
                <w:sz w:val="20"/>
                <w:szCs w:val="20"/>
                <w:lang w:eastAsia="ru-RU"/>
              </w:rPr>
              <w:t>Застройка блокированными жилыми домами с приквартирными земельными участками</w:t>
            </w:r>
          </w:p>
        </w:tc>
        <w:tc>
          <w:tcPr>
            <w:tcW w:w="1567" w:type="pct"/>
            <w:tcBorders>
              <w:top w:val="single" w:sz="6" w:space="0" w:color="auto"/>
              <w:left w:val="single" w:sz="6" w:space="0" w:color="auto"/>
              <w:bottom w:val="single" w:sz="6" w:space="0" w:color="auto"/>
              <w:right w:val="single" w:sz="6" w:space="0" w:color="auto"/>
            </w:tcBorders>
            <w:vAlign w:val="center"/>
          </w:tcPr>
          <w:p w:rsidR="00EF2200" w:rsidRPr="00EF2200" w:rsidRDefault="00EF2200" w:rsidP="00EF2200">
            <w:pPr>
              <w:keepNext/>
              <w:keepLines/>
              <w:autoSpaceDE w:val="0"/>
              <w:autoSpaceDN w:val="0"/>
              <w:adjustRightInd w:val="0"/>
              <w:spacing w:line="240" w:lineRule="auto"/>
              <w:rPr>
                <w:rFonts w:ascii="Times New Roman" w:eastAsia="Times New Roman" w:hAnsi="Times New Roman"/>
                <w:sz w:val="20"/>
                <w:szCs w:val="20"/>
                <w:lang w:eastAsia="ru-RU"/>
              </w:rPr>
            </w:pPr>
            <w:r w:rsidRPr="00EF2200">
              <w:rPr>
                <w:rFonts w:ascii="Times New Roman" w:eastAsia="Times New Roman" w:hAnsi="Times New Roman"/>
                <w:sz w:val="20"/>
                <w:szCs w:val="20"/>
                <w:lang w:eastAsia="ru-RU"/>
              </w:rPr>
              <w:t>0,3</w:t>
            </w:r>
          </w:p>
        </w:tc>
        <w:tc>
          <w:tcPr>
            <w:tcW w:w="1642" w:type="pct"/>
            <w:tcBorders>
              <w:top w:val="single" w:sz="6" w:space="0" w:color="auto"/>
              <w:left w:val="single" w:sz="6" w:space="0" w:color="auto"/>
              <w:bottom w:val="single" w:sz="6" w:space="0" w:color="auto"/>
              <w:right w:val="single" w:sz="6" w:space="0" w:color="auto"/>
            </w:tcBorders>
            <w:vAlign w:val="center"/>
          </w:tcPr>
          <w:p w:rsidR="00EF2200" w:rsidRPr="00EF2200" w:rsidRDefault="00EF2200" w:rsidP="00EF2200">
            <w:pPr>
              <w:keepNext/>
              <w:keepLines/>
              <w:autoSpaceDE w:val="0"/>
              <w:autoSpaceDN w:val="0"/>
              <w:adjustRightInd w:val="0"/>
              <w:spacing w:line="240" w:lineRule="auto"/>
              <w:rPr>
                <w:rFonts w:ascii="Times New Roman" w:eastAsia="Times New Roman" w:hAnsi="Times New Roman"/>
                <w:sz w:val="20"/>
                <w:szCs w:val="20"/>
                <w:lang w:eastAsia="ru-RU"/>
              </w:rPr>
            </w:pPr>
            <w:r w:rsidRPr="00EF2200">
              <w:rPr>
                <w:rFonts w:ascii="Times New Roman" w:eastAsia="Times New Roman" w:hAnsi="Times New Roman"/>
                <w:sz w:val="20"/>
                <w:szCs w:val="20"/>
                <w:lang w:eastAsia="ru-RU"/>
              </w:rPr>
              <w:t>0,6</w:t>
            </w:r>
          </w:p>
        </w:tc>
      </w:tr>
      <w:tr w:rsidR="00EF2200" w:rsidRPr="00EF2200" w:rsidTr="006538F7">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EF2200" w:rsidRPr="00EF2200" w:rsidRDefault="00EF2200" w:rsidP="00EF2200">
            <w:pPr>
              <w:keepNext/>
              <w:keepLines/>
              <w:autoSpaceDE w:val="0"/>
              <w:autoSpaceDN w:val="0"/>
              <w:adjustRightInd w:val="0"/>
              <w:spacing w:line="240" w:lineRule="auto"/>
              <w:rPr>
                <w:rFonts w:ascii="Times New Roman" w:eastAsia="Times New Roman" w:hAnsi="Times New Roman"/>
                <w:sz w:val="20"/>
                <w:szCs w:val="20"/>
                <w:lang w:eastAsia="ru-RU"/>
              </w:rPr>
            </w:pPr>
            <w:r w:rsidRPr="00EF2200">
              <w:rPr>
                <w:rFonts w:ascii="Times New Roman" w:eastAsia="Times New Roman" w:hAnsi="Times New Roman"/>
                <w:sz w:val="20"/>
                <w:szCs w:val="20"/>
                <w:lang w:eastAsia="ru-RU"/>
              </w:rPr>
              <w:t>Застройка многоквартирными жилыми домами малой и средней этажности</w:t>
            </w:r>
          </w:p>
        </w:tc>
        <w:tc>
          <w:tcPr>
            <w:tcW w:w="1567" w:type="pct"/>
            <w:tcBorders>
              <w:top w:val="single" w:sz="6" w:space="0" w:color="auto"/>
              <w:left w:val="single" w:sz="6" w:space="0" w:color="auto"/>
              <w:bottom w:val="single" w:sz="6" w:space="0" w:color="auto"/>
              <w:right w:val="single" w:sz="6" w:space="0" w:color="auto"/>
            </w:tcBorders>
            <w:vAlign w:val="center"/>
          </w:tcPr>
          <w:p w:rsidR="00EF2200" w:rsidRPr="00EF2200" w:rsidRDefault="00EF2200" w:rsidP="00EF2200">
            <w:pPr>
              <w:keepNext/>
              <w:keepLines/>
              <w:autoSpaceDE w:val="0"/>
              <w:autoSpaceDN w:val="0"/>
              <w:adjustRightInd w:val="0"/>
              <w:spacing w:line="240" w:lineRule="auto"/>
              <w:rPr>
                <w:rFonts w:ascii="Times New Roman" w:eastAsia="Times New Roman" w:hAnsi="Times New Roman"/>
                <w:sz w:val="20"/>
                <w:szCs w:val="20"/>
                <w:lang w:eastAsia="ru-RU"/>
              </w:rPr>
            </w:pPr>
            <w:r w:rsidRPr="00EF2200">
              <w:rPr>
                <w:rFonts w:ascii="Times New Roman" w:eastAsia="Times New Roman" w:hAnsi="Times New Roman"/>
                <w:sz w:val="20"/>
                <w:szCs w:val="20"/>
                <w:lang w:eastAsia="ru-RU"/>
              </w:rPr>
              <w:t>0,4</w:t>
            </w:r>
          </w:p>
        </w:tc>
        <w:tc>
          <w:tcPr>
            <w:tcW w:w="1642" w:type="pct"/>
            <w:tcBorders>
              <w:top w:val="single" w:sz="6" w:space="0" w:color="auto"/>
              <w:left w:val="single" w:sz="6" w:space="0" w:color="auto"/>
              <w:bottom w:val="single" w:sz="6" w:space="0" w:color="auto"/>
              <w:right w:val="single" w:sz="6" w:space="0" w:color="auto"/>
            </w:tcBorders>
            <w:vAlign w:val="center"/>
          </w:tcPr>
          <w:p w:rsidR="00EF2200" w:rsidRPr="00EF2200" w:rsidRDefault="00EF2200" w:rsidP="00EF2200">
            <w:pPr>
              <w:keepNext/>
              <w:keepLines/>
              <w:autoSpaceDE w:val="0"/>
              <w:autoSpaceDN w:val="0"/>
              <w:adjustRightInd w:val="0"/>
              <w:spacing w:line="240" w:lineRule="auto"/>
              <w:rPr>
                <w:rFonts w:ascii="Times New Roman" w:eastAsia="Times New Roman" w:hAnsi="Times New Roman"/>
                <w:sz w:val="20"/>
                <w:szCs w:val="20"/>
                <w:lang w:eastAsia="ru-RU"/>
              </w:rPr>
            </w:pPr>
            <w:r w:rsidRPr="00EF2200">
              <w:rPr>
                <w:rFonts w:ascii="Times New Roman" w:eastAsia="Times New Roman" w:hAnsi="Times New Roman"/>
                <w:sz w:val="20"/>
                <w:szCs w:val="20"/>
                <w:lang w:eastAsia="ru-RU"/>
              </w:rPr>
              <w:t>0,8</w:t>
            </w:r>
          </w:p>
        </w:tc>
      </w:tr>
      <w:tr w:rsidR="00EF2200" w:rsidRPr="00EF2200" w:rsidTr="006538F7">
        <w:trPr>
          <w:cantSplit/>
          <w:trHeight w:val="24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rsidR="00EF2200" w:rsidRPr="00EF2200" w:rsidRDefault="00EF2200" w:rsidP="00EF2200">
            <w:pPr>
              <w:keepNext/>
              <w:keepLines/>
              <w:autoSpaceDE w:val="0"/>
              <w:autoSpaceDN w:val="0"/>
              <w:adjustRightInd w:val="0"/>
              <w:spacing w:line="240" w:lineRule="auto"/>
              <w:rPr>
                <w:rFonts w:ascii="Times New Roman" w:eastAsia="Times New Roman" w:hAnsi="Times New Roman"/>
                <w:sz w:val="20"/>
                <w:szCs w:val="20"/>
                <w:lang w:eastAsia="ru-RU"/>
              </w:rPr>
            </w:pPr>
            <w:r w:rsidRPr="00EF2200">
              <w:rPr>
                <w:rFonts w:ascii="Times New Roman" w:eastAsia="Times New Roman" w:hAnsi="Times New Roman"/>
                <w:sz w:val="20"/>
                <w:szCs w:val="20"/>
                <w:lang w:eastAsia="ru-RU"/>
              </w:rPr>
              <w:t>Общественно-деловая зона:</w:t>
            </w:r>
          </w:p>
        </w:tc>
      </w:tr>
      <w:tr w:rsidR="00EF2200" w:rsidRPr="00EF2200" w:rsidTr="006538F7">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EF2200" w:rsidRPr="00EF2200" w:rsidRDefault="00EF2200" w:rsidP="00EF2200">
            <w:pPr>
              <w:keepNext/>
              <w:keepLines/>
              <w:autoSpaceDE w:val="0"/>
              <w:autoSpaceDN w:val="0"/>
              <w:adjustRightInd w:val="0"/>
              <w:spacing w:line="240" w:lineRule="auto"/>
              <w:rPr>
                <w:rFonts w:ascii="Times New Roman" w:eastAsia="Times New Roman" w:hAnsi="Times New Roman"/>
                <w:sz w:val="20"/>
                <w:szCs w:val="20"/>
                <w:lang w:eastAsia="ru-RU"/>
              </w:rPr>
            </w:pPr>
            <w:r w:rsidRPr="00EF2200">
              <w:rPr>
                <w:rFonts w:ascii="Times New Roman" w:eastAsia="Times New Roman" w:hAnsi="Times New Roman"/>
                <w:sz w:val="20"/>
                <w:szCs w:val="20"/>
                <w:lang w:eastAsia="ru-RU"/>
              </w:rPr>
              <w:t>Многофункциональная застройка</w:t>
            </w:r>
          </w:p>
        </w:tc>
        <w:tc>
          <w:tcPr>
            <w:tcW w:w="1567" w:type="pct"/>
            <w:tcBorders>
              <w:top w:val="single" w:sz="6" w:space="0" w:color="auto"/>
              <w:left w:val="single" w:sz="6" w:space="0" w:color="auto"/>
              <w:bottom w:val="single" w:sz="6" w:space="0" w:color="auto"/>
              <w:right w:val="single" w:sz="6" w:space="0" w:color="auto"/>
            </w:tcBorders>
            <w:vAlign w:val="center"/>
          </w:tcPr>
          <w:p w:rsidR="00EF2200" w:rsidRPr="00EF2200" w:rsidRDefault="00EF2200" w:rsidP="00EF2200">
            <w:pPr>
              <w:keepNext/>
              <w:keepLines/>
              <w:autoSpaceDE w:val="0"/>
              <w:autoSpaceDN w:val="0"/>
              <w:adjustRightInd w:val="0"/>
              <w:spacing w:line="240" w:lineRule="auto"/>
              <w:rPr>
                <w:rFonts w:ascii="Times New Roman" w:eastAsia="Times New Roman" w:hAnsi="Times New Roman"/>
                <w:sz w:val="20"/>
                <w:szCs w:val="20"/>
                <w:lang w:eastAsia="ru-RU"/>
              </w:rPr>
            </w:pPr>
            <w:r w:rsidRPr="00EF2200">
              <w:rPr>
                <w:rFonts w:ascii="Times New Roman" w:eastAsia="Times New Roman" w:hAnsi="Times New Roman"/>
                <w:sz w:val="20"/>
                <w:szCs w:val="20"/>
                <w:lang w:eastAsia="ru-RU"/>
              </w:rPr>
              <w:t>1,0</w:t>
            </w:r>
          </w:p>
        </w:tc>
        <w:tc>
          <w:tcPr>
            <w:tcW w:w="1642" w:type="pct"/>
            <w:tcBorders>
              <w:top w:val="single" w:sz="6" w:space="0" w:color="auto"/>
              <w:left w:val="single" w:sz="6" w:space="0" w:color="auto"/>
              <w:bottom w:val="single" w:sz="6" w:space="0" w:color="auto"/>
              <w:right w:val="single" w:sz="6" w:space="0" w:color="auto"/>
            </w:tcBorders>
            <w:vAlign w:val="center"/>
          </w:tcPr>
          <w:p w:rsidR="00EF2200" w:rsidRPr="00EF2200" w:rsidRDefault="00EF2200" w:rsidP="00EF2200">
            <w:pPr>
              <w:keepNext/>
              <w:keepLines/>
              <w:autoSpaceDE w:val="0"/>
              <w:autoSpaceDN w:val="0"/>
              <w:adjustRightInd w:val="0"/>
              <w:spacing w:line="240" w:lineRule="auto"/>
              <w:rPr>
                <w:rFonts w:ascii="Times New Roman" w:eastAsia="Times New Roman" w:hAnsi="Times New Roman"/>
                <w:sz w:val="20"/>
                <w:szCs w:val="20"/>
                <w:lang w:eastAsia="ru-RU"/>
              </w:rPr>
            </w:pPr>
            <w:r w:rsidRPr="00EF2200">
              <w:rPr>
                <w:rFonts w:ascii="Times New Roman" w:eastAsia="Times New Roman" w:hAnsi="Times New Roman"/>
                <w:sz w:val="20"/>
                <w:szCs w:val="20"/>
                <w:lang w:eastAsia="ru-RU"/>
              </w:rPr>
              <w:t>3,0</w:t>
            </w:r>
          </w:p>
        </w:tc>
      </w:tr>
      <w:tr w:rsidR="00EF2200" w:rsidRPr="00EF2200" w:rsidTr="006538F7">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EF2200" w:rsidRPr="00EF2200" w:rsidRDefault="00EF2200" w:rsidP="00EF2200">
            <w:pPr>
              <w:keepNext/>
              <w:keepLines/>
              <w:autoSpaceDE w:val="0"/>
              <w:autoSpaceDN w:val="0"/>
              <w:adjustRightInd w:val="0"/>
              <w:spacing w:line="240" w:lineRule="auto"/>
              <w:rPr>
                <w:rFonts w:ascii="Times New Roman" w:eastAsia="Times New Roman" w:hAnsi="Times New Roman"/>
                <w:sz w:val="20"/>
                <w:szCs w:val="20"/>
                <w:lang w:eastAsia="ru-RU"/>
              </w:rPr>
            </w:pPr>
            <w:r w:rsidRPr="00EF2200">
              <w:rPr>
                <w:rFonts w:ascii="Times New Roman" w:eastAsia="Times New Roman" w:hAnsi="Times New Roman"/>
                <w:sz w:val="20"/>
                <w:szCs w:val="20"/>
                <w:lang w:eastAsia="ru-RU"/>
              </w:rPr>
              <w:t>Специализированная общественная застройка</w:t>
            </w:r>
          </w:p>
        </w:tc>
        <w:tc>
          <w:tcPr>
            <w:tcW w:w="1567" w:type="pct"/>
            <w:tcBorders>
              <w:top w:val="single" w:sz="6" w:space="0" w:color="auto"/>
              <w:left w:val="single" w:sz="6" w:space="0" w:color="auto"/>
              <w:bottom w:val="single" w:sz="6" w:space="0" w:color="auto"/>
              <w:right w:val="single" w:sz="6" w:space="0" w:color="auto"/>
            </w:tcBorders>
            <w:vAlign w:val="center"/>
          </w:tcPr>
          <w:p w:rsidR="00EF2200" w:rsidRPr="00EF2200" w:rsidRDefault="00EF2200" w:rsidP="00EF2200">
            <w:pPr>
              <w:keepNext/>
              <w:keepLines/>
              <w:autoSpaceDE w:val="0"/>
              <w:autoSpaceDN w:val="0"/>
              <w:adjustRightInd w:val="0"/>
              <w:spacing w:line="240" w:lineRule="auto"/>
              <w:rPr>
                <w:rFonts w:ascii="Times New Roman" w:eastAsia="Times New Roman" w:hAnsi="Times New Roman"/>
                <w:sz w:val="20"/>
                <w:szCs w:val="20"/>
                <w:lang w:eastAsia="ru-RU"/>
              </w:rPr>
            </w:pPr>
            <w:r w:rsidRPr="00EF2200">
              <w:rPr>
                <w:rFonts w:ascii="Times New Roman" w:eastAsia="Times New Roman" w:hAnsi="Times New Roman"/>
                <w:sz w:val="20"/>
                <w:szCs w:val="20"/>
                <w:lang w:eastAsia="ru-RU"/>
              </w:rPr>
              <w:t>0,8</w:t>
            </w:r>
          </w:p>
        </w:tc>
        <w:tc>
          <w:tcPr>
            <w:tcW w:w="1642" w:type="pct"/>
            <w:tcBorders>
              <w:top w:val="single" w:sz="6" w:space="0" w:color="auto"/>
              <w:left w:val="single" w:sz="6" w:space="0" w:color="auto"/>
              <w:bottom w:val="single" w:sz="6" w:space="0" w:color="auto"/>
              <w:right w:val="single" w:sz="6" w:space="0" w:color="auto"/>
            </w:tcBorders>
            <w:vAlign w:val="center"/>
          </w:tcPr>
          <w:p w:rsidR="00EF2200" w:rsidRPr="00EF2200" w:rsidRDefault="00EF2200" w:rsidP="00EF2200">
            <w:pPr>
              <w:keepNext/>
              <w:keepLines/>
              <w:autoSpaceDE w:val="0"/>
              <w:autoSpaceDN w:val="0"/>
              <w:adjustRightInd w:val="0"/>
              <w:spacing w:line="240" w:lineRule="auto"/>
              <w:rPr>
                <w:rFonts w:ascii="Times New Roman" w:eastAsia="Times New Roman" w:hAnsi="Times New Roman"/>
                <w:sz w:val="20"/>
                <w:szCs w:val="20"/>
                <w:lang w:eastAsia="ru-RU"/>
              </w:rPr>
            </w:pPr>
            <w:r w:rsidRPr="00EF2200">
              <w:rPr>
                <w:rFonts w:ascii="Times New Roman" w:eastAsia="Times New Roman" w:hAnsi="Times New Roman"/>
                <w:sz w:val="20"/>
                <w:szCs w:val="20"/>
                <w:lang w:eastAsia="ru-RU"/>
              </w:rPr>
              <w:t>2,4</w:t>
            </w:r>
          </w:p>
        </w:tc>
      </w:tr>
      <w:bookmarkEnd w:id="246"/>
    </w:tbl>
    <w:p w:rsidR="00E61B8D" w:rsidRPr="007850F4" w:rsidRDefault="00E61B8D" w:rsidP="00EF2200">
      <w:pPr>
        <w:autoSpaceDE w:val="0"/>
        <w:autoSpaceDN w:val="0"/>
        <w:adjustRightInd w:val="0"/>
        <w:spacing w:line="240" w:lineRule="auto"/>
        <w:jc w:val="both"/>
        <w:rPr>
          <w:rFonts w:ascii="Times New Roman" w:hAnsi="Times New Roman"/>
          <w:color w:val="000000" w:themeColor="text1"/>
          <w:sz w:val="24"/>
          <w:szCs w:val="24"/>
        </w:rPr>
      </w:pPr>
    </w:p>
    <w:p w:rsidR="00E61B8D" w:rsidRPr="007850F4" w:rsidRDefault="00E61B8D" w:rsidP="00E61B8D">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максимальное количество этажей надземной части зданий, строений, сооружений на территории земельных участков - 3 этажа;</w:t>
      </w:r>
    </w:p>
    <w:p w:rsidR="00EF2200" w:rsidRPr="00EF2200" w:rsidRDefault="00EF2200" w:rsidP="00EF2200">
      <w:pPr>
        <w:numPr>
          <w:ilvl w:val="0"/>
          <w:numId w:val="2"/>
        </w:numPr>
        <w:suppressAutoHyphens/>
        <w:spacing w:after="200"/>
        <w:contextualSpacing/>
        <w:jc w:val="both"/>
        <w:rPr>
          <w:rFonts w:ascii="Times New Roman" w:eastAsia="Times New Roman" w:hAnsi="Times New Roman"/>
          <w:sz w:val="24"/>
          <w:szCs w:val="24"/>
          <w:lang w:eastAsia="ru-RU"/>
        </w:rPr>
      </w:pPr>
      <w:r w:rsidRPr="00EF2200">
        <w:rPr>
          <w:rFonts w:ascii="Times New Roman" w:eastAsia="Times New Roman" w:hAnsi="Times New Roman"/>
          <w:sz w:val="24"/>
          <w:szCs w:val="24"/>
          <w:lang w:eastAsia="ru-RU"/>
        </w:rPr>
        <w:t>максимальная высота от уровня земли – не более 20 метров,</w:t>
      </w:r>
    </w:p>
    <w:p w:rsidR="00E61B8D" w:rsidRPr="007850F4" w:rsidRDefault="00E61B8D" w:rsidP="00E61B8D">
      <w:pPr>
        <w:pStyle w:val="a5"/>
        <w:numPr>
          <w:ilvl w:val="0"/>
          <w:numId w:val="3"/>
        </w:numPr>
        <w:suppressAutoHyphens/>
        <w:spacing w:line="360" w:lineRule="auto"/>
        <w:ind w:left="1440"/>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для всех вспомогательных строений высота от уровня земли до верха плоской кровли не более </w:t>
      </w:r>
      <w:smartTag w:uri="urn:schemas-microsoft-com:office:smarttags" w:element="metricconverter">
        <w:smartTagPr>
          <w:attr w:name="ProductID" w:val="4 м"/>
        </w:smartTagPr>
        <w:r w:rsidRPr="007850F4">
          <w:rPr>
            <w:rFonts w:ascii="Times New Roman" w:eastAsia="Times New Roman" w:hAnsi="Times New Roman"/>
            <w:color w:val="000000" w:themeColor="text1"/>
            <w:sz w:val="24"/>
            <w:szCs w:val="24"/>
            <w:lang w:eastAsia="ru-RU"/>
          </w:rPr>
          <w:t>4 м</w:t>
        </w:r>
      </w:smartTag>
      <w:r w:rsidRPr="007850F4">
        <w:rPr>
          <w:rFonts w:ascii="Times New Roman" w:eastAsia="Times New Roman" w:hAnsi="Times New Roman"/>
          <w:color w:val="000000" w:themeColor="text1"/>
          <w:sz w:val="24"/>
          <w:szCs w:val="24"/>
          <w:lang w:eastAsia="ru-RU"/>
        </w:rPr>
        <w:t xml:space="preserve">, до конька скатной кровли - не более </w:t>
      </w:r>
      <w:smartTag w:uri="urn:schemas-microsoft-com:office:smarttags" w:element="metricconverter">
        <w:smartTagPr>
          <w:attr w:name="ProductID" w:val="7 м"/>
        </w:smartTagPr>
        <w:r w:rsidRPr="007850F4">
          <w:rPr>
            <w:rFonts w:ascii="Times New Roman" w:eastAsia="Times New Roman" w:hAnsi="Times New Roman"/>
            <w:color w:val="000000" w:themeColor="text1"/>
            <w:sz w:val="24"/>
            <w:szCs w:val="24"/>
            <w:lang w:eastAsia="ru-RU"/>
          </w:rPr>
          <w:t>7 м</w:t>
        </w:r>
      </w:smartTag>
      <w:r w:rsidRPr="007850F4">
        <w:rPr>
          <w:rFonts w:ascii="Times New Roman" w:eastAsia="Times New Roman" w:hAnsi="Times New Roman"/>
          <w:color w:val="000000" w:themeColor="text1"/>
          <w:sz w:val="24"/>
          <w:szCs w:val="24"/>
          <w:lang w:eastAsia="ru-RU"/>
        </w:rPr>
        <w:t>.</w:t>
      </w:r>
    </w:p>
    <w:p w:rsidR="00E61B8D" w:rsidRPr="007850F4" w:rsidRDefault="00E61B8D" w:rsidP="00E61B8D">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E61B8D" w:rsidRPr="007850F4" w:rsidRDefault="00E61B8D" w:rsidP="00E61B8D">
      <w:pPr>
        <w:pStyle w:val="a5"/>
        <w:numPr>
          <w:ilvl w:val="0"/>
          <w:numId w:val="2"/>
        </w:numPr>
        <w:suppressAutoHyphens/>
        <w:spacing w:after="0" w:line="360" w:lineRule="auto"/>
        <w:ind w:left="714" w:hanging="357"/>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максимальный класс опасности объектов капитального строительства, размещаемых на территории зоны - V.</w:t>
      </w:r>
    </w:p>
    <w:p w:rsidR="003541D5" w:rsidRDefault="00E61B8D" w:rsidP="0062294F">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11.2.5. Ограничения использования для данной территориальной зоны установлены Главой 12 настоящих Правил.</w:t>
      </w:r>
    </w:p>
    <w:p w:rsidR="0062294F" w:rsidRPr="007850F4" w:rsidRDefault="0062294F" w:rsidP="0062294F">
      <w:pPr>
        <w:keepLines/>
        <w:suppressAutoHyphens/>
        <w:ind w:firstLine="851"/>
        <w:jc w:val="both"/>
        <w:rPr>
          <w:rFonts w:ascii="Times New Roman" w:hAnsi="Times New Roman"/>
          <w:color w:val="000000" w:themeColor="text1"/>
          <w:sz w:val="24"/>
          <w:szCs w:val="24"/>
        </w:rPr>
      </w:pPr>
    </w:p>
    <w:p w:rsidR="003541D5" w:rsidRPr="007850F4" w:rsidRDefault="003541D5" w:rsidP="00A04347">
      <w:pPr>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rPr>
      </w:pPr>
      <w:bookmarkStart w:id="247" w:name="_Toc379293908"/>
      <w:bookmarkStart w:id="248" w:name="_Toc406406368"/>
      <w:bookmarkStart w:id="249" w:name="_Toc223447777"/>
      <w:r w:rsidRPr="007850F4">
        <w:rPr>
          <w:rFonts w:ascii="Times New Roman" w:hAnsi="Times New Roman"/>
          <w:b/>
          <w:color w:val="000000" w:themeColor="text1"/>
          <w:sz w:val="24"/>
        </w:rPr>
        <w:t>Общие градостроительные регламенты для общественно-деловых зон</w:t>
      </w:r>
      <w:bookmarkEnd w:id="247"/>
      <w:bookmarkEnd w:id="248"/>
      <w:bookmarkEnd w:id="249"/>
    </w:p>
    <w:p w:rsidR="00E61B8D" w:rsidRPr="007850F4" w:rsidRDefault="003541D5" w:rsidP="00E61B8D">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w:t>
      </w:r>
      <w:r w:rsidR="00660C1B">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1</w:t>
      </w:r>
      <w:r w:rsidR="00E61B8D" w:rsidRPr="007850F4">
        <w:rPr>
          <w:rFonts w:ascii="Times New Roman" w:hAnsi="Times New Roman"/>
          <w:color w:val="000000" w:themeColor="text1"/>
          <w:sz w:val="24"/>
          <w:szCs w:val="24"/>
        </w:rPr>
        <w:t xml:space="preserve"> Параметры застройки высших и средних специальных учебных заведений:</w:t>
      </w:r>
    </w:p>
    <w:p w:rsidR="00E61B8D" w:rsidRPr="007850F4" w:rsidRDefault="00E61B8D" w:rsidP="00E61B8D">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Площадь земельного участка в расчете на 1 учащегося среднего специального учебного заведения (техникум, ПТУ, колледж) следует принимать в зависимости от величины учебного заведения: с численностью до 300 учащихся – 75 кв. м, с численностью 300-900 учащихся – 50-65 кв. м, с численностью 900-1600 учащихся – 30-40 кв. м (в условиях реконструкции возможно уменьшение на 30%).</w:t>
      </w:r>
    </w:p>
    <w:p w:rsidR="00BB49E2" w:rsidRPr="00DE2D5B" w:rsidRDefault="00E61B8D" w:rsidP="00DE2D5B">
      <w:pPr>
        <w:suppressAutoHyphens/>
        <w:spacing w:before="120"/>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w:t>
      </w:r>
      <w:r w:rsidR="00660C1B">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2. Параметры застройки научных учреждений:</w:t>
      </w:r>
    </w:p>
    <w:p w:rsidR="00660C1B" w:rsidRDefault="00660C1B" w:rsidP="002B516D">
      <w:pPr>
        <w:pStyle w:val="ConsPlusCell"/>
        <w:widowControl/>
        <w:jc w:val="both"/>
        <w:rPr>
          <w:rFonts w:ascii="Times New Roman" w:hAnsi="Times New Roman" w:cs="Times New Roman"/>
          <w:b/>
          <w:color w:val="000000" w:themeColor="text1"/>
        </w:rPr>
      </w:pPr>
    </w:p>
    <w:p w:rsidR="00660C1B" w:rsidRDefault="00660C1B" w:rsidP="002B516D">
      <w:pPr>
        <w:pStyle w:val="ConsPlusCell"/>
        <w:widowControl/>
        <w:jc w:val="both"/>
        <w:rPr>
          <w:rFonts w:ascii="Times New Roman" w:hAnsi="Times New Roman" w:cs="Times New Roman"/>
          <w:b/>
          <w:color w:val="000000" w:themeColor="text1"/>
        </w:rPr>
      </w:pPr>
    </w:p>
    <w:p w:rsidR="00E61B8D" w:rsidRPr="002B516D" w:rsidRDefault="00E61B8D" w:rsidP="002B516D">
      <w:pPr>
        <w:pStyle w:val="ConsPlusCell"/>
        <w:widowControl/>
        <w:jc w:val="both"/>
        <w:rPr>
          <w:rFonts w:ascii="Times New Roman" w:hAnsi="Times New Roman" w:cs="Times New Roman"/>
          <w:b/>
          <w:color w:val="000000" w:themeColor="text1"/>
        </w:rPr>
      </w:pPr>
      <w:r w:rsidRPr="002B516D">
        <w:rPr>
          <w:rFonts w:ascii="Times New Roman" w:hAnsi="Times New Roman" w:cs="Times New Roman"/>
          <w:b/>
          <w:color w:val="000000" w:themeColor="text1"/>
        </w:rPr>
        <w:lastRenderedPageBreak/>
        <w:t xml:space="preserve">Таблица </w:t>
      </w:r>
      <w:r w:rsidR="00DE2D5B">
        <w:rPr>
          <w:rFonts w:ascii="Times New Roman" w:hAnsi="Times New Roman" w:cs="Times New Roman"/>
          <w:b/>
          <w:color w:val="000000" w:themeColor="text1"/>
        </w:rPr>
        <w:t>8</w:t>
      </w:r>
      <w:r w:rsidRPr="002B516D">
        <w:rPr>
          <w:rFonts w:ascii="Times New Roman" w:hAnsi="Times New Roman" w:cs="Times New Roman"/>
          <w:b/>
          <w:color w:val="000000" w:themeColor="text1"/>
        </w:rPr>
        <w:t xml:space="preserve"> – Параметры застройки научных учреждений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38"/>
        <w:gridCol w:w="3109"/>
        <w:gridCol w:w="3826"/>
      </w:tblGrid>
      <w:tr w:rsidR="007850F4" w:rsidRPr="00D65A58" w:rsidTr="00A90FC5">
        <w:tc>
          <w:tcPr>
            <w:tcW w:w="3238" w:type="dxa"/>
            <w:tcBorders>
              <w:top w:val="single" w:sz="4" w:space="0" w:color="000000"/>
              <w:left w:val="single" w:sz="4" w:space="0" w:color="000000"/>
              <w:bottom w:val="single" w:sz="4" w:space="0" w:color="000000"/>
              <w:right w:val="single" w:sz="4" w:space="0" w:color="000000"/>
            </w:tcBorders>
            <w:vAlign w:val="center"/>
            <w:hideMark/>
          </w:tcPr>
          <w:p w:rsidR="00E61B8D" w:rsidRPr="00D65A58" w:rsidRDefault="00E61B8D" w:rsidP="00A90FC5">
            <w:pPr>
              <w:pStyle w:val="ConsPlusCell"/>
              <w:widowControl/>
              <w:jc w:val="center"/>
              <w:rPr>
                <w:rFonts w:ascii="Times New Roman" w:hAnsi="Times New Roman" w:cs="Times New Roman"/>
                <w:b/>
                <w:color w:val="000000" w:themeColor="text1"/>
              </w:rPr>
            </w:pPr>
            <w:r w:rsidRPr="00D65A58">
              <w:rPr>
                <w:rFonts w:ascii="Times New Roman" w:hAnsi="Times New Roman" w:cs="Times New Roman"/>
                <w:b/>
                <w:color w:val="000000" w:themeColor="text1"/>
              </w:rPr>
              <w:t>Профиль научных учреждений</w:t>
            </w: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E61B8D" w:rsidRPr="00D65A58" w:rsidRDefault="00E61B8D" w:rsidP="00A90FC5">
            <w:pPr>
              <w:pStyle w:val="ConsPlusCell"/>
              <w:widowControl/>
              <w:jc w:val="center"/>
              <w:rPr>
                <w:rFonts w:ascii="Times New Roman" w:hAnsi="Times New Roman" w:cs="Times New Roman"/>
                <w:b/>
                <w:color w:val="000000" w:themeColor="text1"/>
              </w:rPr>
            </w:pPr>
            <w:r w:rsidRPr="00D65A58">
              <w:rPr>
                <w:rFonts w:ascii="Times New Roman" w:hAnsi="Times New Roman" w:cs="Times New Roman"/>
                <w:b/>
                <w:color w:val="000000" w:themeColor="text1"/>
              </w:rPr>
              <w:t>Количество сотрудников</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E61B8D" w:rsidRPr="00D65A58" w:rsidRDefault="00E61B8D" w:rsidP="00A90FC5">
            <w:pPr>
              <w:pStyle w:val="ConsPlusCell"/>
              <w:widowControl/>
              <w:jc w:val="center"/>
              <w:rPr>
                <w:rFonts w:ascii="Times New Roman" w:hAnsi="Times New Roman" w:cs="Times New Roman"/>
                <w:b/>
                <w:color w:val="000000" w:themeColor="text1"/>
              </w:rPr>
            </w:pPr>
            <w:r w:rsidRPr="00D65A58">
              <w:rPr>
                <w:rFonts w:ascii="Times New Roman" w:hAnsi="Times New Roman" w:cs="Times New Roman"/>
                <w:b/>
                <w:color w:val="000000" w:themeColor="text1"/>
              </w:rPr>
              <w:t>Коэффициент использования территории участков</w:t>
            </w:r>
          </w:p>
        </w:tc>
      </w:tr>
      <w:tr w:rsidR="007850F4" w:rsidRPr="00D65A58" w:rsidTr="00A90FC5">
        <w:tc>
          <w:tcPr>
            <w:tcW w:w="3238" w:type="dxa"/>
            <w:vMerge w:val="restart"/>
            <w:tcBorders>
              <w:top w:val="single" w:sz="4" w:space="0" w:color="000000"/>
              <w:left w:val="single" w:sz="4" w:space="0" w:color="000000"/>
              <w:bottom w:val="single" w:sz="4" w:space="0" w:color="000000"/>
              <w:right w:val="single" w:sz="4" w:space="0" w:color="000000"/>
            </w:tcBorders>
            <w:vAlign w:val="center"/>
            <w:hideMark/>
          </w:tcPr>
          <w:p w:rsidR="00E61B8D" w:rsidRPr="00D65A58" w:rsidRDefault="00E61B8D" w:rsidP="00A04347">
            <w:pPr>
              <w:pStyle w:val="ConsPlusCell"/>
              <w:widowControl/>
              <w:rPr>
                <w:rFonts w:ascii="Times New Roman" w:hAnsi="Times New Roman" w:cs="Times New Roman"/>
                <w:color w:val="000000" w:themeColor="text1"/>
              </w:rPr>
            </w:pPr>
            <w:r w:rsidRPr="00D65A58">
              <w:rPr>
                <w:rFonts w:ascii="Times New Roman" w:hAnsi="Times New Roman" w:cs="Times New Roman"/>
                <w:color w:val="000000" w:themeColor="text1"/>
              </w:rPr>
              <w:t>Естественные и технические науки</w:t>
            </w: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E61B8D" w:rsidRPr="00D65A58" w:rsidRDefault="00E61B8D" w:rsidP="00A04347">
            <w:pPr>
              <w:pStyle w:val="ConsPlusCell"/>
              <w:widowControl/>
              <w:rPr>
                <w:rFonts w:ascii="Times New Roman" w:hAnsi="Times New Roman" w:cs="Times New Roman"/>
                <w:color w:val="000000" w:themeColor="text1"/>
              </w:rPr>
            </w:pPr>
            <w:r w:rsidRPr="00D65A58">
              <w:rPr>
                <w:rFonts w:ascii="Times New Roman" w:hAnsi="Times New Roman" w:cs="Times New Roman"/>
                <w:color w:val="000000" w:themeColor="text1"/>
              </w:rPr>
              <w:t>до 300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E61B8D" w:rsidRPr="00D65A58" w:rsidRDefault="00E61B8D" w:rsidP="00A04347">
            <w:pPr>
              <w:pStyle w:val="ConsPlusCell"/>
              <w:widowControl/>
              <w:rPr>
                <w:rFonts w:ascii="Times New Roman" w:hAnsi="Times New Roman" w:cs="Times New Roman"/>
                <w:color w:val="000000" w:themeColor="text1"/>
              </w:rPr>
            </w:pPr>
            <w:r w:rsidRPr="00D65A58">
              <w:rPr>
                <w:rFonts w:ascii="Times New Roman" w:hAnsi="Times New Roman" w:cs="Times New Roman"/>
                <w:color w:val="000000" w:themeColor="text1"/>
              </w:rPr>
              <w:t>0,6 - 0,7</w:t>
            </w:r>
          </w:p>
        </w:tc>
      </w:tr>
      <w:tr w:rsidR="007850F4" w:rsidRPr="00D65A58" w:rsidTr="00A90FC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61B8D" w:rsidRPr="00D65A58" w:rsidRDefault="00E61B8D" w:rsidP="00A04347">
            <w:pPr>
              <w:pStyle w:val="ConsPlusCell"/>
              <w:widowControl/>
              <w:rPr>
                <w:rFonts w:ascii="Times New Roman" w:hAnsi="Times New Roman" w:cs="Times New Roman"/>
                <w:color w:val="000000" w:themeColor="text1"/>
              </w:rPr>
            </w:pP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E61B8D" w:rsidRPr="00D65A58" w:rsidRDefault="00E61B8D" w:rsidP="00A04347">
            <w:pPr>
              <w:pStyle w:val="ConsPlusCell"/>
              <w:widowControl/>
              <w:rPr>
                <w:rFonts w:ascii="Times New Roman" w:hAnsi="Times New Roman" w:cs="Times New Roman"/>
                <w:color w:val="000000" w:themeColor="text1"/>
              </w:rPr>
            </w:pPr>
            <w:r w:rsidRPr="00D65A58">
              <w:rPr>
                <w:rFonts w:ascii="Times New Roman" w:hAnsi="Times New Roman" w:cs="Times New Roman"/>
                <w:color w:val="000000" w:themeColor="text1"/>
              </w:rPr>
              <w:t>от 300 до 1000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E61B8D" w:rsidRPr="00D65A58" w:rsidRDefault="00E61B8D" w:rsidP="00A04347">
            <w:pPr>
              <w:pStyle w:val="ConsPlusCell"/>
              <w:widowControl/>
              <w:rPr>
                <w:rFonts w:ascii="Times New Roman" w:hAnsi="Times New Roman" w:cs="Times New Roman"/>
                <w:color w:val="000000" w:themeColor="text1"/>
              </w:rPr>
            </w:pPr>
            <w:r w:rsidRPr="00D65A58">
              <w:rPr>
                <w:rFonts w:ascii="Times New Roman" w:hAnsi="Times New Roman" w:cs="Times New Roman"/>
                <w:color w:val="000000" w:themeColor="text1"/>
              </w:rPr>
              <w:t>0,7 - 0,8</w:t>
            </w:r>
          </w:p>
        </w:tc>
      </w:tr>
      <w:tr w:rsidR="007850F4" w:rsidRPr="00D65A58" w:rsidTr="00A90FC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61B8D" w:rsidRPr="00D65A58" w:rsidRDefault="00E61B8D" w:rsidP="00A04347">
            <w:pPr>
              <w:pStyle w:val="ConsPlusCell"/>
              <w:widowControl/>
              <w:rPr>
                <w:rFonts w:ascii="Times New Roman" w:hAnsi="Times New Roman" w:cs="Times New Roman"/>
                <w:color w:val="000000" w:themeColor="text1"/>
              </w:rPr>
            </w:pP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E61B8D" w:rsidRPr="00D65A58" w:rsidRDefault="00E61B8D" w:rsidP="00A04347">
            <w:pPr>
              <w:pStyle w:val="ConsPlusCell"/>
              <w:widowControl/>
              <w:rPr>
                <w:rFonts w:ascii="Times New Roman" w:hAnsi="Times New Roman" w:cs="Times New Roman"/>
                <w:color w:val="000000" w:themeColor="text1"/>
              </w:rPr>
            </w:pPr>
            <w:r w:rsidRPr="00D65A58">
              <w:rPr>
                <w:rFonts w:ascii="Times New Roman" w:hAnsi="Times New Roman" w:cs="Times New Roman"/>
                <w:color w:val="000000" w:themeColor="text1"/>
              </w:rPr>
              <w:t>от 1000 до 2000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E61B8D" w:rsidRPr="00D65A58" w:rsidRDefault="00E61B8D" w:rsidP="00A04347">
            <w:pPr>
              <w:pStyle w:val="ConsPlusCell"/>
              <w:widowControl/>
              <w:rPr>
                <w:rFonts w:ascii="Times New Roman" w:hAnsi="Times New Roman" w:cs="Times New Roman"/>
                <w:color w:val="000000" w:themeColor="text1"/>
              </w:rPr>
            </w:pPr>
            <w:r w:rsidRPr="00D65A58">
              <w:rPr>
                <w:rFonts w:ascii="Times New Roman" w:hAnsi="Times New Roman" w:cs="Times New Roman"/>
                <w:color w:val="000000" w:themeColor="text1"/>
              </w:rPr>
              <w:t>0,8 - 0,9</w:t>
            </w:r>
          </w:p>
        </w:tc>
      </w:tr>
      <w:tr w:rsidR="007850F4" w:rsidRPr="00D65A58" w:rsidTr="00A90FC5">
        <w:tc>
          <w:tcPr>
            <w:tcW w:w="3238" w:type="dxa"/>
            <w:vMerge w:val="restart"/>
            <w:tcBorders>
              <w:top w:val="single" w:sz="4" w:space="0" w:color="000000"/>
              <w:left w:val="single" w:sz="4" w:space="0" w:color="000000"/>
              <w:bottom w:val="single" w:sz="4" w:space="0" w:color="000000"/>
              <w:right w:val="single" w:sz="4" w:space="0" w:color="000000"/>
            </w:tcBorders>
            <w:vAlign w:val="center"/>
            <w:hideMark/>
          </w:tcPr>
          <w:p w:rsidR="00E61B8D" w:rsidRPr="00D65A58" w:rsidRDefault="00E61B8D" w:rsidP="00A04347">
            <w:pPr>
              <w:pStyle w:val="ConsPlusCell"/>
              <w:widowControl/>
              <w:rPr>
                <w:rFonts w:ascii="Times New Roman" w:hAnsi="Times New Roman" w:cs="Times New Roman"/>
                <w:color w:val="000000" w:themeColor="text1"/>
              </w:rPr>
            </w:pPr>
            <w:r w:rsidRPr="00D65A58">
              <w:rPr>
                <w:rFonts w:ascii="Times New Roman" w:hAnsi="Times New Roman" w:cs="Times New Roman"/>
                <w:color w:val="000000" w:themeColor="text1"/>
              </w:rPr>
              <w:t>Общественные и гуманитарные науки</w:t>
            </w: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E61B8D" w:rsidRPr="00D65A58" w:rsidRDefault="00E61B8D" w:rsidP="00A04347">
            <w:pPr>
              <w:pStyle w:val="ConsPlusCell"/>
              <w:widowControl/>
              <w:rPr>
                <w:rFonts w:ascii="Times New Roman" w:hAnsi="Times New Roman" w:cs="Times New Roman"/>
                <w:color w:val="000000" w:themeColor="text1"/>
              </w:rPr>
            </w:pPr>
            <w:r w:rsidRPr="00D65A58">
              <w:rPr>
                <w:rFonts w:ascii="Times New Roman" w:hAnsi="Times New Roman" w:cs="Times New Roman"/>
                <w:color w:val="000000" w:themeColor="text1"/>
              </w:rPr>
              <w:t>до 600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E61B8D" w:rsidRPr="00D65A58" w:rsidRDefault="00E61B8D" w:rsidP="00A04347">
            <w:pPr>
              <w:pStyle w:val="ConsPlusCell"/>
              <w:widowControl/>
              <w:rPr>
                <w:rFonts w:ascii="Times New Roman" w:hAnsi="Times New Roman" w:cs="Times New Roman"/>
                <w:color w:val="000000" w:themeColor="text1"/>
              </w:rPr>
            </w:pPr>
            <w:r w:rsidRPr="00D65A58">
              <w:rPr>
                <w:rFonts w:ascii="Times New Roman" w:hAnsi="Times New Roman" w:cs="Times New Roman"/>
                <w:color w:val="000000" w:themeColor="text1"/>
              </w:rPr>
              <w:t>1,0</w:t>
            </w:r>
          </w:p>
        </w:tc>
      </w:tr>
      <w:tr w:rsidR="007850F4" w:rsidRPr="00D65A58" w:rsidTr="00A90FC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61B8D" w:rsidRPr="00D65A58" w:rsidRDefault="00E61B8D" w:rsidP="00A04347">
            <w:pPr>
              <w:pStyle w:val="ConsPlusCell"/>
              <w:widowControl/>
              <w:rPr>
                <w:rFonts w:ascii="Times New Roman" w:hAnsi="Times New Roman" w:cs="Times New Roman"/>
                <w:color w:val="000000" w:themeColor="text1"/>
              </w:rPr>
            </w:pP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E61B8D" w:rsidRPr="00D65A58" w:rsidRDefault="00E61B8D" w:rsidP="00A04347">
            <w:pPr>
              <w:pStyle w:val="ConsPlusCell"/>
              <w:widowControl/>
              <w:rPr>
                <w:rFonts w:ascii="Times New Roman" w:hAnsi="Times New Roman" w:cs="Times New Roman"/>
                <w:color w:val="000000" w:themeColor="text1"/>
              </w:rPr>
            </w:pPr>
            <w:r w:rsidRPr="00D65A58">
              <w:rPr>
                <w:rFonts w:ascii="Times New Roman" w:hAnsi="Times New Roman" w:cs="Times New Roman"/>
                <w:color w:val="000000" w:themeColor="text1"/>
              </w:rPr>
              <w:t>более 600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E61B8D" w:rsidRPr="00D65A58" w:rsidRDefault="00E61B8D" w:rsidP="00A04347">
            <w:pPr>
              <w:pStyle w:val="ConsPlusCell"/>
              <w:widowControl/>
              <w:rPr>
                <w:rFonts w:ascii="Times New Roman" w:hAnsi="Times New Roman" w:cs="Times New Roman"/>
                <w:color w:val="000000" w:themeColor="text1"/>
              </w:rPr>
            </w:pPr>
            <w:r w:rsidRPr="00D65A58">
              <w:rPr>
                <w:rFonts w:ascii="Times New Roman" w:hAnsi="Times New Roman" w:cs="Times New Roman"/>
                <w:color w:val="000000" w:themeColor="text1"/>
              </w:rPr>
              <w:t>1,2</w:t>
            </w:r>
          </w:p>
        </w:tc>
      </w:tr>
    </w:tbl>
    <w:p w:rsidR="00E61B8D" w:rsidRPr="007850F4" w:rsidRDefault="00E61B8D" w:rsidP="00975210">
      <w:pPr>
        <w:suppressAutoHyphens/>
        <w:spacing w:before="120"/>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w:t>
      </w:r>
      <w:r w:rsidR="00660C1B">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3. Нормы расчета земельных участков:</w:t>
      </w:r>
    </w:p>
    <w:p w:rsidR="00E61B8D" w:rsidRPr="002B516D" w:rsidRDefault="00E61B8D" w:rsidP="002B516D">
      <w:pPr>
        <w:pStyle w:val="ConsPlusCell"/>
        <w:widowControl/>
        <w:jc w:val="both"/>
        <w:rPr>
          <w:rFonts w:ascii="Times New Roman" w:hAnsi="Times New Roman" w:cs="Times New Roman"/>
          <w:b/>
          <w:color w:val="000000" w:themeColor="text1"/>
        </w:rPr>
      </w:pPr>
      <w:r w:rsidRPr="002B516D">
        <w:rPr>
          <w:rFonts w:ascii="Times New Roman" w:hAnsi="Times New Roman" w:cs="Times New Roman"/>
          <w:b/>
          <w:color w:val="000000" w:themeColor="text1"/>
        </w:rPr>
        <w:t xml:space="preserve">Таблица </w:t>
      </w:r>
      <w:r w:rsidR="00DE2D5B">
        <w:rPr>
          <w:rFonts w:ascii="Times New Roman" w:hAnsi="Times New Roman" w:cs="Times New Roman"/>
          <w:b/>
          <w:color w:val="000000" w:themeColor="text1"/>
        </w:rPr>
        <w:t>9</w:t>
      </w:r>
      <w:r w:rsidR="004E3486" w:rsidRPr="002B516D">
        <w:rPr>
          <w:rFonts w:ascii="Times New Roman" w:hAnsi="Times New Roman" w:cs="Times New Roman"/>
          <w:b/>
          <w:color w:val="000000" w:themeColor="text1"/>
        </w:rPr>
        <w:t xml:space="preserve"> –</w:t>
      </w:r>
      <w:r w:rsidRPr="002B516D">
        <w:rPr>
          <w:rFonts w:ascii="Times New Roman" w:hAnsi="Times New Roman" w:cs="Times New Roman"/>
          <w:b/>
          <w:color w:val="000000" w:themeColor="text1"/>
        </w:rPr>
        <w:t xml:space="preserve">  Нормы расчета земельных участков</w:t>
      </w:r>
    </w:p>
    <w:tbl>
      <w:tblPr>
        <w:tblW w:w="5000" w:type="pct"/>
        <w:tblCellMar>
          <w:left w:w="70" w:type="dxa"/>
          <w:right w:w="70" w:type="dxa"/>
        </w:tblCellMar>
        <w:tblLook w:val="04A0"/>
      </w:tblPr>
      <w:tblGrid>
        <w:gridCol w:w="5256"/>
        <w:gridCol w:w="3657"/>
        <w:gridCol w:w="1292"/>
      </w:tblGrid>
      <w:tr w:rsidR="007850F4" w:rsidRPr="007850F4" w:rsidTr="00975210">
        <w:trPr>
          <w:cantSplit/>
          <w:trHeight w:val="240"/>
          <w:tblHeader/>
        </w:trPr>
        <w:tc>
          <w:tcPr>
            <w:tcW w:w="2575"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90FC5">
            <w:pPr>
              <w:pStyle w:val="ConsPlusCell"/>
              <w:widowControl/>
              <w:jc w:val="center"/>
              <w:rPr>
                <w:rFonts w:ascii="Times New Roman" w:hAnsi="Times New Roman" w:cs="Times New Roman"/>
                <w:b/>
                <w:color w:val="000000" w:themeColor="text1"/>
              </w:rPr>
            </w:pPr>
            <w:r w:rsidRPr="007850F4">
              <w:rPr>
                <w:rFonts w:ascii="Times New Roman" w:hAnsi="Times New Roman" w:cs="Times New Roman"/>
                <w:b/>
                <w:color w:val="000000" w:themeColor="text1"/>
              </w:rPr>
              <w:t>Объекты, здания и сооружения</w:t>
            </w:r>
          </w:p>
        </w:tc>
        <w:tc>
          <w:tcPr>
            <w:tcW w:w="1792"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90FC5">
            <w:pPr>
              <w:pStyle w:val="ConsPlusCell"/>
              <w:widowControl/>
              <w:jc w:val="center"/>
              <w:rPr>
                <w:rFonts w:ascii="Times New Roman" w:hAnsi="Times New Roman" w:cs="Times New Roman"/>
                <w:b/>
                <w:color w:val="000000" w:themeColor="text1"/>
              </w:rPr>
            </w:pPr>
            <w:r w:rsidRPr="007850F4">
              <w:rPr>
                <w:rFonts w:ascii="Times New Roman" w:hAnsi="Times New Roman" w:cs="Times New Roman"/>
                <w:b/>
                <w:color w:val="000000" w:themeColor="text1"/>
              </w:rPr>
              <w:t>Расчетная единица</w:t>
            </w:r>
          </w:p>
        </w:tc>
        <w:tc>
          <w:tcPr>
            <w:tcW w:w="633"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90FC5">
            <w:pPr>
              <w:pStyle w:val="ConsPlusCell"/>
              <w:widowControl/>
              <w:jc w:val="center"/>
              <w:rPr>
                <w:rFonts w:ascii="Times New Roman" w:hAnsi="Times New Roman" w:cs="Times New Roman"/>
                <w:b/>
                <w:color w:val="000000" w:themeColor="text1"/>
              </w:rPr>
            </w:pPr>
            <w:r w:rsidRPr="007850F4">
              <w:rPr>
                <w:rFonts w:ascii="Times New Roman" w:hAnsi="Times New Roman" w:cs="Times New Roman"/>
                <w:b/>
                <w:color w:val="000000" w:themeColor="text1"/>
              </w:rPr>
              <w:t>Площадь</w:t>
            </w:r>
          </w:p>
        </w:tc>
      </w:tr>
      <w:tr w:rsidR="007850F4" w:rsidRPr="007850F4" w:rsidTr="00A90FC5">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 xml:space="preserve">Больницы </w:t>
            </w:r>
          </w:p>
        </w:tc>
        <w:tc>
          <w:tcPr>
            <w:tcW w:w="1792"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кв. м на койку</w:t>
            </w:r>
          </w:p>
        </w:tc>
        <w:tc>
          <w:tcPr>
            <w:tcW w:w="633"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300 - 60</w:t>
            </w:r>
          </w:p>
        </w:tc>
      </w:tr>
      <w:tr w:rsidR="007850F4" w:rsidRPr="007850F4" w:rsidTr="00A90FC5">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 xml:space="preserve">Поликлиники </w:t>
            </w:r>
          </w:p>
        </w:tc>
        <w:tc>
          <w:tcPr>
            <w:tcW w:w="1792"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га на 100 посещений</w:t>
            </w:r>
          </w:p>
        </w:tc>
        <w:tc>
          <w:tcPr>
            <w:tcW w:w="633"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0,1</w:t>
            </w:r>
          </w:p>
        </w:tc>
      </w:tr>
      <w:tr w:rsidR="007850F4" w:rsidRPr="007850F4" w:rsidTr="00A90FC5">
        <w:trPr>
          <w:cantSplit/>
          <w:trHeight w:val="360"/>
        </w:trPr>
        <w:tc>
          <w:tcPr>
            <w:tcW w:w="2575"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Средние специальные учебные заведения</w:t>
            </w:r>
          </w:p>
        </w:tc>
        <w:tc>
          <w:tcPr>
            <w:tcW w:w="1792"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га на 1 тыс. студентов</w:t>
            </w:r>
          </w:p>
        </w:tc>
        <w:tc>
          <w:tcPr>
            <w:tcW w:w="633"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3 - 7</w:t>
            </w:r>
          </w:p>
        </w:tc>
      </w:tr>
      <w:tr w:rsidR="007850F4" w:rsidRPr="007850F4" w:rsidTr="00A90FC5">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 xml:space="preserve">Общеобразовательные школы </w:t>
            </w:r>
          </w:p>
        </w:tc>
        <w:tc>
          <w:tcPr>
            <w:tcW w:w="1792"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кв. м на одного учащегося</w:t>
            </w:r>
          </w:p>
        </w:tc>
        <w:tc>
          <w:tcPr>
            <w:tcW w:w="633"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16 - 60</w:t>
            </w:r>
          </w:p>
        </w:tc>
      </w:tr>
      <w:tr w:rsidR="007850F4" w:rsidRPr="007850F4" w:rsidTr="00A90FC5">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 xml:space="preserve">Спортивные сооружения </w:t>
            </w:r>
          </w:p>
        </w:tc>
        <w:tc>
          <w:tcPr>
            <w:tcW w:w="1792"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кв. м на 1 тыс. человек</w:t>
            </w:r>
          </w:p>
        </w:tc>
        <w:tc>
          <w:tcPr>
            <w:tcW w:w="633"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60 - 90</w:t>
            </w:r>
          </w:p>
        </w:tc>
      </w:tr>
    </w:tbl>
    <w:p w:rsidR="00E61B8D" w:rsidRPr="007850F4" w:rsidRDefault="00E61B8D" w:rsidP="00E61B8D">
      <w:pPr>
        <w:suppressAutoHyphens/>
        <w:spacing w:before="120"/>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w:t>
      </w:r>
      <w:r w:rsidR="00660C1B">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4. Размеры земельных участков предприятий розничной торговли, общественного питания, бытового обслуживания в расчете на единицу измерения следует принимать следующие:</w:t>
      </w:r>
    </w:p>
    <w:p w:rsidR="00E61B8D" w:rsidRPr="002B516D" w:rsidRDefault="00E61B8D" w:rsidP="002B516D">
      <w:pPr>
        <w:pStyle w:val="ConsPlusCell"/>
        <w:widowControl/>
        <w:jc w:val="both"/>
        <w:rPr>
          <w:rFonts w:ascii="Times New Roman" w:hAnsi="Times New Roman" w:cs="Times New Roman"/>
          <w:b/>
          <w:color w:val="000000" w:themeColor="text1"/>
        </w:rPr>
      </w:pPr>
      <w:r w:rsidRPr="002B516D">
        <w:rPr>
          <w:rFonts w:ascii="Times New Roman" w:hAnsi="Times New Roman" w:cs="Times New Roman"/>
          <w:b/>
          <w:color w:val="000000" w:themeColor="text1"/>
        </w:rPr>
        <w:t xml:space="preserve">Таблица </w:t>
      </w:r>
      <w:r w:rsidR="00DE2D5B">
        <w:rPr>
          <w:rFonts w:ascii="Times New Roman" w:hAnsi="Times New Roman" w:cs="Times New Roman"/>
          <w:b/>
          <w:color w:val="000000" w:themeColor="text1"/>
        </w:rPr>
        <w:t>10</w:t>
      </w:r>
      <w:r w:rsidRPr="002B516D">
        <w:rPr>
          <w:rFonts w:ascii="Times New Roman" w:hAnsi="Times New Roman" w:cs="Times New Roman"/>
          <w:b/>
          <w:color w:val="000000" w:themeColor="text1"/>
        </w:rPr>
        <w:t xml:space="preserve"> – Размеры земельных участков предприятий розничной торговли, общественного питания, бытового обслуживания</w:t>
      </w:r>
    </w:p>
    <w:tbl>
      <w:tblPr>
        <w:tblW w:w="5000" w:type="pct"/>
        <w:tblCellMar>
          <w:left w:w="70" w:type="dxa"/>
          <w:right w:w="70" w:type="dxa"/>
        </w:tblCellMar>
        <w:tblLook w:val="04A0"/>
      </w:tblPr>
      <w:tblGrid>
        <w:gridCol w:w="2055"/>
        <w:gridCol w:w="1982"/>
        <w:gridCol w:w="2088"/>
        <w:gridCol w:w="2041"/>
        <w:gridCol w:w="2039"/>
      </w:tblGrid>
      <w:tr w:rsidR="007850F4" w:rsidRPr="007850F4" w:rsidTr="00A90FC5">
        <w:trPr>
          <w:cantSplit/>
          <w:trHeight w:val="360"/>
        </w:trPr>
        <w:tc>
          <w:tcPr>
            <w:tcW w:w="1007" w:type="pct"/>
            <w:tcBorders>
              <w:top w:val="single" w:sz="6" w:space="0" w:color="auto"/>
              <w:left w:val="single" w:sz="6" w:space="0" w:color="auto"/>
              <w:bottom w:val="single" w:sz="6" w:space="0" w:color="auto"/>
              <w:right w:val="single" w:sz="6" w:space="0" w:color="auto"/>
              <w:tl2br w:val="single" w:sz="4" w:space="0" w:color="auto"/>
            </w:tcBorders>
            <w:vAlign w:val="center"/>
          </w:tcPr>
          <w:p w:rsidR="00E61B8D" w:rsidRPr="007850F4" w:rsidRDefault="00E61B8D" w:rsidP="00A90FC5">
            <w:pPr>
              <w:pStyle w:val="ConsPlusCell"/>
              <w:keepNext/>
              <w:keepLines/>
              <w:widowControl/>
              <w:jc w:val="center"/>
              <w:rPr>
                <w:rFonts w:ascii="Times New Roman" w:hAnsi="Times New Roman" w:cs="Times New Roman"/>
                <w:b/>
                <w:color w:val="000000" w:themeColor="text1"/>
              </w:rPr>
            </w:pPr>
          </w:p>
        </w:tc>
        <w:tc>
          <w:tcPr>
            <w:tcW w:w="971"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90FC5">
            <w:pPr>
              <w:pStyle w:val="ConsPlusCell"/>
              <w:keepNext/>
              <w:keepLines/>
              <w:widowControl/>
              <w:jc w:val="center"/>
              <w:rPr>
                <w:rFonts w:ascii="Times New Roman" w:hAnsi="Times New Roman" w:cs="Times New Roman"/>
                <w:b/>
                <w:color w:val="000000" w:themeColor="text1"/>
              </w:rPr>
            </w:pPr>
            <w:r w:rsidRPr="007850F4">
              <w:rPr>
                <w:rFonts w:ascii="Times New Roman" w:hAnsi="Times New Roman" w:cs="Times New Roman"/>
                <w:b/>
                <w:color w:val="000000" w:themeColor="text1"/>
              </w:rPr>
              <w:t>Розничная торговля</w:t>
            </w:r>
          </w:p>
        </w:tc>
        <w:tc>
          <w:tcPr>
            <w:tcW w:w="1023"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90FC5">
            <w:pPr>
              <w:pStyle w:val="ConsPlusCell"/>
              <w:keepNext/>
              <w:keepLines/>
              <w:widowControl/>
              <w:jc w:val="center"/>
              <w:rPr>
                <w:rFonts w:ascii="Times New Roman" w:hAnsi="Times New Roman" w:cs="Times New Roman"/>
                <w:b/>
                <w:color w:val="000000" w:themeColor="text1"/>
              </w:rPr>
            </w:pPr>
            <w:r w:rsidRPr="007850F4">
              <w:rPr>
                <w:rFonts w:ascii="Times New Roman" w:hAnsi="Times New Roman" w:cs="Times New Roman"/>
                <w:b/>
                <w:color w:val="000000" w:themeColor="text1"/>
              </w:rPr>
              <w:t>Рыночный комплекс</w:t>
            </w:r>
          </w:p>
        </w:tc>
        <w:tc>
          <w:tcPr>
            <w:tcW w:w="1000"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90FC5">
            <w:pPr>
              <w:pStyle w:val="ConsPlusCell"/>
              <w:keepNext/>
              <w:keepLines/>
              <w:widowControl/>
              <w:jc w:val="center"/>
              <w:rPr>
                <w:rFonts w:ascii="Times New Roman" w:hAnsi="Times New Roman" w:cs="Times New Roman"/>
                <w:b/>
                <w:color w:val="000000" w:themeColor="text1"/>
              </w:rPr>
            </w:pPr>
            <w:r w:rsidRPr="007850F4">
              <w:rPr>
                <w:rFonts w:ascii="Times New Roman" w:hAnsi="Times New Roman" w:cs="Times New Roman"/>
                <w:b/>
                <w:color w:val="000000" w:themeColor="text1"/>
              </w:rPr>
              <w:t>Общественное питание</w:t>
            </w:r>
          </w:p>
        </w:tc>
        <w:tc>
          <w:tcPr>
            <w:tcW w:w="999"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90FC5">
            <w:pPr>
              <w:pStyle w:val="ConsPlusCell"/>
              <w:keepNext/>
              <w:keepLines/>
              <w:widowControl/>
              <w:jc w:val="center"/>
              <w:rPr>
                <w:rFonts w:ascii="Times New Roman" w:hAnsi="Times New Roman" w:cs="Times New Roman"/>
                <w:b/>
                <w:color w:val="000000" w:themeColor="text1"/>
              </w:rPr>
            </w:pPr>
            <w:r w:rsidRPr="007850F4">
              <w:rPr>
                <w:rFonts w:ascii="Times New Roman" w:hAnsi="Times New Roman" w:cs="Times New Roman"/>
                <w:b/>
                <w:color w:val="000000" w:themeColor="text1"/>
              </w:rPr>
              <w:t>Бытовое обслуживание</w:t>
            </w:r>
          </w:p>
        </w:tc>
      </w:tr>
      <w:tr w:rsidR="007850F4" w:rsidRPr="007850F4" w:rsidTr="00A90FC5">
        <w:trPr>
          <w:cantSplit/>
          <w:trHeight w:val="480"/>
        </w:trPr>
        <w:tc>
          <w:tcPr>
            <w:tcW w:w="1007"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keepNext/>
              <w:keepLines/>
              <w:widowControl/>
              <w:rPr>
                <w:rFonts w:ascii="Times New Roman" w:hAnsi="Times New Roman" w:cs="Times New Roman"/>
                <w:color w:val="000000" w:themeColor="text1"/>
              </w:rPr>
            </w:pPr>
            <w:r w:rsidRPr="007850F4">
              <w:rPr>
                <w:rFonts w:ascii="Times New Roman" w:hAnsi="Times New Roman" w:cs="Times New Roman"/>
                <w:color w:val="000000" w:themeColor="text1"/>
              </w:rPr>
              <w:t>Един. измерения</w:t>
            </w:r>
          </w:p>
        </w:tc>
        <w:tc>
          <w:tcPr>
            <w:tcW w:w="971"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keepNext/>
              <w:keepLines/>
              <w:widowControl/>
              <w:rPr>
                <w:rFonts w:ascii="Times New Roman" w:hAnsi="Times New Roman" w:cs="Times New Roman"/>
                <w:color w:val="000000" w:themeColor="text1"/>
              </w:rPr>
            </w:pPr>
            <w:r w:rsidRPr="007850F4">
              <w:rPr>
                <w:rFonts w:ascii="Times New Roman" w:hAnsi="Times New Roman" w:cs="Times New Roman"/>
                <w:color w:val="000000" w:themeColor="text1"/>
              </w:rPr>
              <w:t>Кв. м уч-ка/ кв. м торг. площади</w:t>
            </w:r>
          </w:p>
        </w:tc>
        <w:tc>
          <w:tcPr>
            <w:tcW w:w="1023"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keepNext/>
              <w:keepLines/>
              <w:widowControl/>
              <w:rPr>
                <w:rFonts w:ascii="Times New Roman" w:hAnsi="Times New Roman" w:cs="Times New Roman"/>
                <w:color w:val="000000" w:themeColor="text1"/>
              </w:rPr>
            </w:pPr>
            <w:r w:rsidRPr="007850F4">
              <w:rPr>
                <w:rFonts w:ascii="Times New Roman" w:hAnsi="Times New Roman" w:cs="Times New Roman"/>
                <w:color w:val="000000" w:themeColor="text1"/>
              </w:rPr>
              <w:t>Кв. м уч-ка/ кв. м торг. площади</w:t>
            </w:r>
          </w:p>
        </w:tc>
        <w:tc>
          <w:tcPr>
            <w:tcW w:w="1000"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keepNext/>
              <w:keepLines/>
              <w:widowControl/>
              <w:rPr>
                <w:rFonts w:ascii="Times New Roman" w:hAnsi="Times New Roman" w:cs="Times New Roman"/>
                <w:color w:val="000000" w:themeColor="text1"/>
              </w:rPr>
            </w:pPr>
            <w:r w:rsidRPr="007850F4">
              <w:rPr>
                <w:rFonts w:ascii="Times New Roman" w:hAnsi="Times New Roman" w:cs="Times New Roman"/>
                <w:color w:val="000000" w:themeColor="text1"/>
              </w:rPr>
              <w:t>Кв. м участка/ посад. место</w:t>
            </w:r>
          </w:p>
        </w:tc>
        <w:tc>
          <w:tcPr>
            <w:tcW w:w="999"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keepNext/>
              <w:keepLines/>
              <w:widowControl/>
              <w:rPr>
                <w:rFonts w:ascii="Times New Roman" w:hAnsi="Times New Roman" w:cs="Times New Roman"/>
                <w:color w:val="000000" w:themeColor="text1"/>
              </w:rPr>
            </w:pPr>
            <w:r w:rsidRPr="007850F4">
              <w:rPr>
                <w:rFonts w:ascii="Times New Roman" w:hAnsi="Times New Roman" w:cs="Times New Roman"/>
                <w:color w:val="000000" w:themeColor="text1"/>
              </w:rPr>
              <w:t>Кв. м участка/ рабочее место</w:t>
            </w:r>
          </w:p>
        </w:tc>
      </w:tr>
      <w:tr w:rsidR="007850F4" w:rsidRPr="007850F4" w:rsidTr="00A90FC5">
        <w:trPr>
          <w:cantSplit/>
          <w:trHeight w:val="240"/>
        </w:trPr>
        <w:tc>
          <w:tcPr>
            <w:tcW w:w="1007"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keepNext/>
              <w:keepLines/>
              <w:widowControl/>
              <w:rPr>
                <w:rFonts w:ascii="Times New Roman" w:hAnsi="Times New Roman" w:cs="Times New Roman"/>
                <w:color w:val="000000" w:themeColor="text1"/>
              </w:rPr>
            </w:pPr>
            <w:r w:rsidRPr="007850F4">
              <w:rPr>
                <w:rFonts w:ascii="Times New Roman" w:hAnsi="Times New Roman" w:cs="Times New Roman"/>
                <w:color w:val="000000" w:themeColor="text1"/>
              </w:rPr>
              <w:t>Норматив</w:t>
            </w:r>
          </w:p>
        </w:tc>
        <w:tc>
          <w:tcPr>
            <w:tcW w:w="971"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keepNext/>
              <w:keepLines/>
              <w:widowControl/>
              <w:rPr>
                <w:rFonts w:ascii="Times New Roman" w:hAnsi="Times New Roman" w:cs="Times New Roman"/>
                <w:color w:val="000000" w:themeColor="text1"/>
              </w:rPr>
            </w:pPr>
            <w:r w:rsidRPr="007850F4">
              <w:rPr>
                <w:rFonts w:ascii="Times New Roman" w:hAnsi="Times New Roman" w:cs="Times New Roman"/>
                <w:color w:val="000000" w:themeColor="text1"/>
              </w:rPr>
              <w:t>2 - 8</w:t>
            </w:r>
          </w:p>
        </w:tc>
        <w:tc>
          <w:tcPr>
            <w:tcW w:w="1023"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keepNext/>
              <w:keepLines/>
              <w:widowControl/>
              <w:rPr>
                <w:rFonts w:ascii="Times New Roman" w:hAnsi="Times New Roman" w:cs="Times New Roman"/>
                <w:color w:val="000000" w:themeColor="text1"/>
              </w:rPr>
            </w:pPr>
            <w:r w:rsidRPr="007850F4">
              <w:rPr>
                <w:rFonts w:ascii="Times New Roman" w:hAnsi="Times New Roman" w:cs="Times New Roman"/>
                <w:color w:val="000000" w:themeColor="text1"/>
              </w:rPr>
              <w:t>7 - 14</w:t>
            </w:r>
          </w:p>
        </w:tc>
        <w:tc>
          <w:tcPr>
            <w:tcW w:w="1000"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keepNext/>
              <w:keepLines/>
              <w:widowControl/>
              <w:rPr>
                <w:rFonts w:ascii="Times New Roman" w:hAnsi="Times New Roman" w:cs="Times New Roman"/>
                <w:color w:val="000000" w:themeColor="text1"/>
              </w:rPr>
            </w:pPr>
            <w:r w:rsidRPr="007850F4">
              <w:rPr>
                <w:rFonts w:ascii="Times New Roman" w:hAnsi="Times New Roman" w:cs="Times New Roman"/>
                <w:color w:val="000000" w:themeColor="text1"/>
              </w:rPr>
              <w:t>10 - 15</w:t>
            </w:r>
          </w:p>
        </w:tc>
        <w:tc>
          <w:tcPr>
            <w:tcW w:w="999"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keepNext/>
              <w:keepLines/>
              <w:widowControl/>
              <w:rPr>
                <w:rFonts w:ascii="Times New Roman" w:hAnsi="Times New Roman" w:cs="Times New Roman"/>
                <w:color w:val="000000" w:themeColor="text1"/>
              </w:rPr>
            </w:pPr>
            <w:r w:rsidRPr="007850F4">
              <w:rPr>
                <w:rFonts w:ascii="Times New Roman" w:hAnsi="Times New Roman" w:cs="Times New Roman"/>
                <w:color w:val="000000" w:themeColor="text1"/>
              </w:rPr>
              <w:t>20 - 30</w:t>
            </w:r>
          </w:p>
        </w:tc>
      </w:tr>
      <w:tr w:rsidR="007850F4" w:rsidRPr="007850F4" w:rsidTr="00A90FC5">
        <w:trPr>
          <w:cantSplit/>
          <w:trHeight w:val="360"/>
        </w:trPr>
        <w:tc>
          <w:tcPr>
            <w:tcW w:w="1007"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keepNext/>
              <w:keepLines/>
              <w:widowControl/>
              <w:rPr>
                <w:rFonts w:ascii="Times New Roman" w:hAnsi="Times New Roman" w:cs="Times New Roman"/>
                <w:color w:val="000000" w:themeColor="text1"/>
              </w:rPr>
            </w:pPr>
            <w:r w:rsidRPr="007850F4">
              <w:rPr>
                <w:rFonts w:ascii="Times New Roman" w:hAnsi="Times New Roman" w:cs="Times New Roman"/>
                <w:color w:val="000000" w:themeColor="text1"/>
              </w:rPr>
              <w:t>Min площадь земельного участка</w:t>
            </w:r>
          </w:p>
        </w:tc>
        <w:tc>
          <w:tcPr>
            <w:tcW w:w="971"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keepNext/>
              <w:keepLines/>
              <w:widowControl/>
              <w:rPr>
                <w:rFonts w:ascii="Times New Roman" w:hAnsi="Times New Roman" w:cs="Times New Roman"/>
                <w:color w:val="000000" w:themeColor="text1"/>
              </w:rPr>
            </w:pPr>
            <w:r w:rsidRPr="007850F4">
              <w:rPr>
                <w:rFonts w:ascii="Times New Roman" w:hAnsi="Times New Roman" w:cs="Times New Roman"/>
                <w:color w:val="000000" w:themeColor="text1"/>
              </w:rPr>
              <w:t>100</w:t>
            </w:r>
          </w:p>
        </w:tc>
        <w:tc>
          <w:tcPr>
            <w:tcW w:w="1023"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keepNext/>
              <w:keepLines/>
              <w:widowControl/>
              <w:rPr>
                <w:rFonts w:ascii="Times New Roman" w:hAnsi="Times New Roman" w:cs="Times New Roman"/>
                <w:color w:val="000000" w:themeColor="text1"/>
              </w:rPr>
            </w:pPr>
            <w:r w:rsidRPr="007850F4">
              <w:rPr>
                <w:rFonts w:ascii="Times New Roman" w:hAnsi="Times New Roman" w:cs="Times New Roman"/>
                <w:color w:val="000000" w:themeColor="text1"/>
              </w:rPr>
              <w:t>3000</w:t>
            </w:r>
          </w:p>
        </w:tc>
        <w:tc>
          <w:tcPr>
            <w:tcW w:w="1000"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keepNext/>
              <w:keepLines/>
              <w:widowControl/>
              <w:rPr>
                <w:rFonts w:ascii="Times New Roman" w:hAnsi="Times New Roman" w:cs="Times New Roman"/>
                <w:color w:val="000000" w:themeColor="text1"/>
              </w:rPr>
            </w:pPr>
            <w:r w:rsidRPr="007850F4">
              <w:rPr>
                <w:rFonts w:ascii="Times New Roman" w:hAnsi="Times New Roman" w:cs="Times New Roman"/>
                <w:color w:val="000000" w:themeColor="text1"/>
              </w:rPr>
              <w:t>250</w:t>
            </w:r>
          </w:p>
        </w:tc>
        <w:tc>
          <w:tcPr>
            <w:tcW w:w="999" w:type="pct"/>
            <w:tcBorders>
              <w:top w:val="single" w:sz="6" w:space="0" w:color="auto"/>
              <w:left w:val="single" w:sz="6" w:space="0" w:color="auto"/>
              <w:bottom w:val="single" w:sz="6" w:space="0" w:color="auto"/>
              <w:right w:val="single" w:sz="6" w:space="0" w:color="auto"/>
            </w:tcBorders>
            <w:vAlign w:val="center"/>
            <w:hideMark/>
          </w:tcPr>
          <w:p w:rsidR="00E61B8D" w:rsidRPr="007850F4" w:rsidRDefault="00E61B8D" w:rsidP="00A04347">
            <w:pPr>
              <w:pStyle w:val="ConsPlusCell"/>
              <w:keepNext/>
              <w:keepLines/>
              <w:widowControl/>
              <w:rPr>
                <w:rFonts w:ascii="Times New Roman" w:hAnsi="Times New Roman" w:cs="Times New Roman"/>
                <w:color w:val="000000" w:themeColor="text1"/>
              </w:rPr>
            </w:pPr>
            <w:r w:rsidRPr="007850F4">
              <w:rPr>
                <w:rFonts w:ascii="Times New Roman" w:hAnsi="Times New Roman" w:cs="Times New Roman"/>
                <w:color w:val="000000" w:themeColor="text1"/>
              </w:rPr>
              <w:t>120</w:t>
            </w:r>
          </w:p>
        </w:tc>
      </w:tr>
    </w:tbl>
    <w:p w:rsidR="00E61B8D" w:rsidRPr="007850F4" w:rsidRDefault="00E61B8D" w:rsidP="00E61B8D">
      <w:pPr>
        <w:suppressAutoHyphens/>
        <w:spacing w:before="120"/>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11.3.</w:t>
      </w:r>
      <w:r w:rsidRPr="007850F4">
        <w:rPr>
          <w:rFonts w:ascii="Times New Roman" w:hAnsi="Times New Roman"/>
          <w:color w:val="000000" w:themeColor="text1"/>
          <w:sz w:val="24"/>
          <w:szCs w:val="24"/>
        </w:rPr>
        <w:t>5. Земельный участок гостиницы следует принимать из расчета 25 - 55 кв. м на одно гостиничное место. Минимальная площадь участка - 250 кв. м.</w:t>
      </w:r>
    </w:p>
    <w:p w:rsidR="00E61B8D" w:rsidRPr="007850F4" w:rsidRDefault="00E61B8D" w:rsidP="00E61B8D">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w:t>
      </w:r>
      <w:r w:rsidR="00660C1B">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6. Размеры земельных участков складов следует принимать:</w:t>
      </w:r>
    </w:p>
    <w:p w:rsidR="00E61B8D" w:rsidRPr="007850F4" w:rsidRDefault="00E61B8D" w:rsidP="00E61B8D">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продовольственных - из расчета 1,5 - 3 кв. м на один кв. м общей площади;</w:t>
      </w:r>
    </w:p>
    <w:p w:rsidR="00E61B8D" w:rsidRPr="007850F4" w:rsidRDefault="00E61B8D" w:rsidP="00E61B8D">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непродовольственных - из расчета 2 - 4 кв. м на один кв. м общей площади.</w:t>
      </w:r>
    </w:p>
    <w:p w:rsidR="00E61B8D" w:rsidRPr="007850F4" w:rsidRDefault="00E61B8D" w:rsidP="00E61B8D">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Для многоэтажных складов расчетную площадь земельного участка допускается сокращать, но не более чем на 30%.</w:t>
      </w:r>
    </w:p>
    <w:p w:rsidR="00E61B8D" w:rsidRPr="007850F4" w:rsidRDefault="00E61B8D" w:rsidP="00E61B8D">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Минимальная площадь участка - 150 кв. м.</w:t>
      </w:r>
    </w:p>
    <w:p w:rsidR="00E61B8D" w:rsidRPr="007850F4" w:rsidRDefault="00E61B8D" w:rsidP="00E61B8D">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w:t>
      </w:r>
      <w:r w:rsidR="00660C1B">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7. Размеры земельных участков административных зданий следует принимать из расчета 25 - 10 кв. м на одного сотрудника. Минимальная площадь участка 150 кв. м.</w:t>
      </w:r>
    </w:p>
    <w:p w:rsidR="00E61B8D" w:rsidRPr="007850F4" w:rsidRDefault="00E61B8D" w:rsidP="00E61B8D">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w:t>
      </w:r>
      <w:r w:rsidR="00660C1B">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8. Размеры земельных участков объектов для обслуживания транспорта (мастерские по ремонту и обслуживанию легковых транспортных средств, автомобильные мойки, шиномонтаж) следует принимать из расчета 100 - 120 кв. м на один пост.</w:t>
      </w:r>
    </w:p>
    <w:p w:rsidR="00E61B8D" w:rsidRPr="007850F4" w:rsidRDefault="00E61B8D" w:rsidP="00E61B8D">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Минимальная площадь участка 100 кв. м.</w:t>
      </w:r>
    </w:p>
    <w:p w:rsidR="00E61B8D" w:rsidRPr="007850F4" w:rsidRDefault="00E61B8D" w:rsidP="00E61B8D">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lastRenderedPageBreak/>
        <w:t>11.</w:t>
      </w:r>
      <w:r w:rsidR="00660C1B">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9. Размеры земельных участков автозаправочных станций следует принимать из расчета 500 - 1200 кв. м на одну топливораздаточную колонку.</w:t>
      </w:r>
    </w:p>
    <w:p w:rsidR="003541D5" w:rsidRPr="007850F4" w:rsidRDefault="00E61B8D" w:rsidP="00E61B8D">
      <w:pPr>
        <w:suppressAutoHyphens/>
        <w:ind w:left="720"/>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Минимальная площадь участка - 1000 кв. м.</w:t>
      </w:r>
    </w:p>
    <w:p w:rsidR="003541D5" w:rsidRPr="007850F4" w:rsidRDefault="003541D5" w:rsidP="003541D5">
      <w:pPr>
        <w:keepLines/>
        <w:suppressAutoHyphens/>
        <w:ind w:firstLine="851"/>
        <w:jc w:val="both"/>
        <w:rPr>
          <w:rFonts w:ascii="Times New Roman" w:hAnsi="Times New Roman"/>
          <w:color w:val="000000" w:themeColor="text1"/>
          <w:sz w:val="24"/>
          <w:szCs w:val="24"/>
        </w:rPr>
      </w:pPr>
    </w:p>
    <w:p w:rsidR="003541D5" w:rsidRPr="007850F4" w:rsidRDefault="003541D5" w:rsidP="00A04347">
      <w:pPr>
        <w:keepNext/>
        <w:keepLines/>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rPr>
      </w:pPr>
      <w:bookmarkStart w:id="250" w:name="_Toc286828606"/>
      <w:bookmarkStart w:id="251" w:name="_Toc310252054"/>
      <w:bookmarkStart w:id="252" w:name="_Toc379293909"/>
      <w:bookmarkStart w:id="253" w:name="_Toc406406369"/>
      <w:bookmarkStart w:id="254" w:name="_Toc223447778"/>
      <w:r w:rsidRPr="007850F4">
        <w:rPr>
          <w:rFonts w:ascii="Times New Roman" w:hAnsi="Times New Roman"/>
          <w:b/>
          <w:color w:val="000000" w:themeColor="text1"/>
          <w:sz w:val="24"/>
        </w:rPr>
        <w:t xml:space="preserve">Градостроительный регламент зоны </w:t>
      </w:r>
      <w:bookmarkStart w:id="255" w:name="_Toc365385092"/>
      <w:bookmarkEnd w:id="250"/>
      <w:r w:rsidRPr="007850F4">
        <w:rPr>
          <w:rFonts w:ascii="Times New Roman" w:hAnsi="Times New Roman"/>
          <w:b/>
          <w:color w:val="000000" w:themeColor="text1"/>
          <w:sz w:val="24"/>
        </w:rPr>
        <w:t xml:space="preserve">делового, общественного и </w:t>
      </w:r>
      <w:bookmarkEnd w:id="251"/>
      <w:r w:rsidRPr="007850F4">
        <w:rPr>
          <w:rFonts w:ascii="Times New Roman" w:hAnsi="Times New Roman"/>
          <w:b/>
          <w:color w:val="000000" w:themeColor="text1"/>
          <w:sz w:val="24"/>
        </w:rPr>
        <w:t>коммерческого назначения</w:t>
      </w:r>
      <w:bookmarkEnd w:id="252"/>
      <w:bookmarkEnd w:id="253"/>
      <w:bookmarkEnd w:id="254"/>
      <w:bookmarkEnd w:id="255"/>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Кодовое обозначение зоны - О</w:t>
      </w:r>
      <w:r w:rsidR="007414A5" w:rsidRPr="007850F4">
        <w:rPr>
          <w:rFonts w:ascii="Times New Roman" w:hAnsi="Times New Roman"/>
          <w:color w:val="000000" w:themeColor="text1"/>
          <w:sz w:val="24"/>
          <w:szCs w:val="24"/>
        </w:rPr>
        <w:t>Д</w:t>
      </w:r>
      <w:r w:rsidRPr="007850F4">
        <w:rPr>
          <w:rFonts w:ascii="Times New Roman" w:hAnsi="Times New Roman"/>
          <w:color w:val="000000" w:themeColor="text1"/>
          <w:sz w:val="24"/>
          <w:szCs w:val="24"/>
        </w:rPr>
        <w:t>.</w:t>
      </w:r>
    </w:p>
    <w:p w:rsidR="003541D5" w:rsidRPr="007850F4" w:rsidRDefault="003541D5" w:rsidP="003541D5">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w:t>
      </w:r>
      <w:r w:rsidR="00660C1B">
        <w:rPr>
          <w:rFonts w:ascii="Times New Roman" w:eastAsia="Times New Roman" w:hAnsi="Times New Roman"/>
          <w:color w:val="000000" w:themeColor="text1"/>
          <w:sz w:val="24"/>
          <w:szCs w:val="24"/>
          <w:lang w:eastAsia="ru-RU"/>
        </w:rPr>
        <w:t>4</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1. Цели выделения зоны:</w:t>
      </w:r>
    </w:p>
    <w:p w:rsidR="003541D5" w:rsidRPr="007850F4" w:rsidRDefault="003541D5" w:rsidP="003541D5">
      <w:pPr>
        <w:keepLines/>
        <w:numPr>
          <w:ilvl w:val="0"/>
          <w:numId w:val="2"/>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развитие существующих и преобразуемых территорий,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застройки;</w:t>
      </w:r>
    </w:p>
    <w:p w:rsidR="003541D5" w:rsidRPr="007850F4" w:rsidRDefault="003541D5" w:rsidP="003541D5">
      <w:pPr>
        <w:keepLines/>
        <w:numPr>
          <w:ilvl w:val="0"/>
          <w:numId w:val="2"/>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развитие сферы социального и культурно-бытового обслуживания для обеспечения потребностей жителей указанных территорий и </w:t>
      </w:r>
      <w:r w:rsidR="009156CA">
        <w:rPr>
          <w:rFonts w:ascii="Times New Roman" w:eastAsia="Times New Roman" w:hAnsi="Times New Roman"/>
          <w:color w:val="000000" w:themeColor="text1"/>
          <w:sz w:val="24"/>
          <w:szCs w:val="24"/>
          <w:lang w:eastAsia="ru-RU"/>
        </w:rPr>
        <w:t>«</w:t>
      </w:r>
      <w:r w:rsidRPr="007850F4">
        <w:rPr>
          <w:rFonts w:ascii="Times New Roman" w:eastAsia="Times New Roman" w:hAnsi="Times New Roman"/>
          <w:color w:val="000000" w:themeColor="text1"/>
          <w:sz w:val="24"/>
          <w:szCs w:val="24"/>
          <w:lang w:eastAsia="ru-RU"/>
        </w:rPr>
        <w:t>дневного</w:t>
      </w:r>
      <w:r w:rsidR="009156CA">
        <w:rPr>
          <w:rFonts w:ascii="Times New Roman" w:eastAsia="Times New Roman" w:hAnsi="Times New Roman"/>
          <w:color w:val="000000" w:themeColor="text1"/>
          <w:sz w:val="24"/>
          <w:szCs w:val="24"/>
          <w:lang w:eastAsia="ru-RU"/>
        </w:rPr>
        <w:t>»</w:t>
      </w:r>
      <w:r w:rsidRPr="007850F4">
        <w:rPr>
          <w:rFonts w:ascii="Times New Roman" w:eastAsia="Times New Roman" w:hAnsi="Times New Roman"/>
          <w:color w:val="000000" w:themeColor="text1"/>
          <w:sz w:val="24"/>
          <w:szCs w:val="24"/>
          <w:lang w:eastAsia="ru-RU"/>
        </w:rPr>
        <w:t xml:space="preserve"> населения в соответствующих среде формах;</w:t>
      </w:r>
    </w:p>
    <w:p w:rsidR="003541D5" w:rsidRPr="007850F4" w:rsidRDefault="003541D5" w:rsidP="003541D5">
      <w:pPr>
        <w:keepLines/>
        <w:numPr>
          <w:ilvl w:val="0"/>
          <w:numId w:val="2"/>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развитие необходимых объектов инженерной и транспортной инфраструктур.</w:t>
      </w:r>
    </w:p>
    <w:p w:rsidR="007414A5" w:rsidRDefault="003541D5" w:rsidP="009156CA">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w:t>
      </w:r>
      <w:r w:rsidR="00660C1B">
        <w:rPr>
          <w:rFonts w:ascii="Times New Roman" w:eastAsia="Times New Roman" w:hAnsi="Times New Roman"/>
          <w:color w:val="000000" w:themeColor="text1"/>
          <w:sz w:val="24"/>
          <w:szCs w:val="24"/>
          <w:lang w:eastAsia="ru-RU"/>
        </w:rPr>
        <w:t>4</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 xml:space="preserve">2. </w:t>
      </w:r>
      <w:r w:rsidR="00E61B8D" w:rsidRPr="007850F4">
        <w:rPr>
          <w:rFonts w:ascii="Times New Roman" w:hAnsi="Times New Roman"/>
          <w:color w:val="000000" w:themeColor="text1"/>
          <w:sz w:val="24"/>
          <w:szCs w:val="24"/>
        </w:rPr>
        <w:t>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E61B8D" w:rsidRPr="002B516D" w:rsidRDefault="00E61B8D" w:rsidP="002B516D">
      <w:pPr>
        <w:pStyle w:val="ConsPlusCell"/>
        <w:widowControl/>
        <w:jc w:val="both"/>
        <w:rPr>
          <w:rFonts w:ascii="Times New Roman" w:hAnsi="Times New Roman" w:cs="Times New Roman"/>
          <w:b/>
          <w:color w:val="000000" w:themeColor="text1"/>
        </w:rPr>
      </w:pPr>
      <w:r w:rsidRPr="002B516D">
        <w:rPr>
          <w:rFonts w:ascii="Times New Roman" w:hAnsi="Times New Roman" w:cs="Times New Roman"/>
          <w:b/>
          <w:color w:val="000000" w:themeColor="text1"/>
        </w:rPr>
        <w:t xml:space="preserve">Таблица </w:t>
      </w:r>
      <w:r w:rsidR="002B516D" w:rsidRPr="002B516D">
        <w:rPr>
          <w:rFonts w:ascii="Times New Roman" w:hAnsi="Times New Roman" w:cs="Times New Roman"/>
          <w:b/>
          <w:color w:val="000000" w:themeColor="text1"/>
        </w:rPr>
        <w:t>1</w:t>
      </w:r>
      <w:r w:rsidR="00DE2D5B">
        <w:rPr>
          <w:rFonts w:ascii="Times New Roman" w:hAnsi="Times New Roman" w:cs="Times New Roman"/>
          <w:b/>
          <w:color w:val="000000" w:themeColor="text1"/>
        </w:rPr>
        <w:t>1</w:t>
      </w:r>
      <w:r w:rsidRPr="002B516D">
        <w:rPr>
          <w:rFonts w:ascii="Times New Roman" w:hAnsi="Times New Roman" w:cs="Times New Roman"/>
          <w:b/>
          <w:color w:val="000000" w:themeColor="text1"/>
        </w:rPr>
        <w:t xml:space="preserve">-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 для территориальной зоны </w:t>
      </w:r>
      <w:r w:rsidR="007414A5" w:rsidRPr="002B516D">
        <w:rPr>
          <w:rFonts w:ascii="Times New Roman" w:hAnsi="Times New Roman" w:cs="Times New Roman"/>
          <w:b/>
          <w:color w:val="000000" w:themeColor="text1"/>
        </w:rPr>
        <w:t>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3"/>
        <w:gridCol w:w="5488"/>
        <w:gridCol w:w="1435"/>
        <w:gridCol w:w="1225"/>
      </w:tblGrid>
      <w:tr w:rsidR="007850F4" w:rsidRPr="00D65A58" w:rsidTr="004E324F">
        <w:trPr>
          <w:trHeight w:val="269"/>
        </w:trPr>
        <w:tc>
          <w:tcPr>
            <w:tcW w:w="1037" w:type="pct"/>
            <w:vMerge w:val="restart"/>
            <w:shd w:val="clear" w:color="auto" w:fill="auto"/>
            <w:vAlign w:val="center"/>
            <w:hideMark/>
          </w:tcPr>
          <w:p w:rsidR="00E61B8D" w:rsidRPr="00D65A58" w:rsidRDefault="00E61B8D" w:rsidP="00A90FC5">
            <w:pPr>
              <w:spacing w:line="240" w:lineRule="auto"/>
              <w:rPr>
                <w:rFonts w:ascii="Times New Roman" w:eastAsia="Times New Roman" w:hAnsi="Times New Roman"/>
                <w:b/>
                <w:bCs/>
                <w:color w:val="000000" w:themeColor="text1"/>
                <w:sz w:val="20"/>
                <w:szCs w:val="20"/>
                <w:lang w:eastAsia="ru-RU"/>
              </w:rPr>
            </w:pPr>
            <w:r w:rsidRPr="00D65A58">
              <w:rPr>
                <w:rFonts w:ascii="Times New Roman" w:eastAsia="Times New Roman" w:hAnsi="Times New Roman"/>
                <w:b/>
                <w:bCs/>
                <w:color w:val="000000" w:themeColor="text1"/>
                <w:sz w:val="20"/>
                <w:szCs w:val="20"/>
                <w:lang w:eastAsia="ru-RU"/>
              </w:rPr>
              <w:t>Наименование вида разрешенного использования земельного участка</w:t>
            </w:r>
          </w:p>
        </w:tc>
        <w:tc>
          <w:tcPr>
            <w:tcW w:w="2669" w:type="pct"/>
            <w:vMerge w:val="restart"/>
            <w:shd w:val="clear" w:color="auto" w:fill="auto"/>
            <w:vAlign w:val="center"/>
            <w:hideMark/>
          </w:tcPr>
          <w:p w:rsidR="00E61B8D" w:rsidRPr="00D65A58" w:rsidRDefault="00E61B8D" w:rsidP="00A90FC5">
            <w:pPr>
              <w:spacing w:line="240" w:lineRule="auto"/>
              <w:ind w:left="114" w:right="17"/>
              <w:rPr>
                <w:rFonts w:ascii="Times New Roman" w:eastAsia="Times New Roman" w:hAnsi="Times New Roman"/>
                <w:b/>
                <w:bCs/>
                <w:color w:val="000000" w:themeColor="text1"/>
                <w:sz w:val="20"/>
                <w:szCs w:val="20"/>
                <w:lang w:eastAsia="ru-RU"/>
              </w:rPr>
            </w:pPr>
            <w:r w:rsidRPr="00D65A58">
              <w:rPr>
                <w:rFonts w:ascii="Times New Roman" w:eastAsia="Times New Roman" w:hAnsi="Times New Roman"/>
                <w:b/>
                <w:bCs/>
                <w:color w:val="000000" w:themeColor="text1"/>
                <w:sz w:val="20"/>
                <w:szCs w:val="20"/>
                <w:lang w:eastAsia="ru-RU"/>
              </w:rPr>
              <w:t>Описание вида разрешенного использования земельного участка</w:t>
            </w:r>
          </w:p>
        </w:tc>
        <w:tc>
          <w:tcPr>
            <w:tcW w:w="698" w:type="pct"/>
            <w:vMerge w:val="restart"/>
            <w:shd w:val="clear" w:color="auto" w:fill="auto"/>
            <w:textDirection w:val="btLr"/>
            <w:vAlign w:val="center"/>
            <w:hideMark/>
          </w:tcPr>
          <w:p w:rsidR="00E61B8D" w:rsidRPr="00D65A58" w:rsidRDefault="009156CA" w:rsidP="00A90FC5">
            <w:pPr>
              <w:spacing w:line="240" w:lineRule="auto"/>
              <w:rPr>
                <w:rFonts w:ascii="Times New Roman" w:eastAsia="Times New Roman" w:hAnsi="Times New Roman"/>
                <w:b/>
                <w:bCs/>
                <w:color w:val="000000" w:themeColor="text1"/>
                <w:sz w:val="20"/>
                <w:szCs w:val="20"/>
                <w:lang w:eastAsia="ru-RU"/>
              </w:rPr>
            </w:pPr>
            <w:r w:rsidRPr="00D65A58">
              <w:rPr>
                <w:rFonts w:ascii="Times New Roman" w:eastAsia="Times New Roman" w:hAnsi="Times New Roman"/>
                <w:b/>
                <w:bCs/>
                <w:color w:val="000000" w:themeColor="text1"/>
                <w:sz w:val="20"/>
                <w:szCs w:val="20"/>
                <w:lang w:eastAsia="ru-RU"/>
              </w:rPr>
              <w:t>Предельные размеры земельных участков</w:t>
            </w:r>
          </w:p>
        </w:tc>
        <w:tc>
          <w:tcPr>
            <w:tcW w:w="596" w:type="pct"/>
            <w:vMerge w:val="restart"/>
            <w:shd w:val="clear" w:color="auto" w:fill="auto"/>
            <w:textDirection w:val="btLr"/>
            <w:vAlign w:val="center"/>
            <w:hideMark/>
          </w:tcPr>
          <w:p w:rsidR="00E61B8D" w:rsidRPr="00D65A58" w:rsidRDefault="00E61B8D" w:rsidP="00A90FC5">
            <w:pPr>
              <w:spacing w:line="240" w:lineRule="auto"/>
              <w:rPr>
                <w:rFonts w:ascii="Times New Roman" w:eastAsia="Times New Roman" w:hAnsi="Times New Roman"/>
                <w:b/>
                <w:bCs/>
                <w:color w:val="000000" w:themeColor="text1"/>
                <w:sz w:val="20"/>
                <w:szCs w:val="20"/>
                <w:lang w:eastAsia="ru-RU"/>
              </w:rPr>
            </w:pPr>
            <w:r w:rsidRPr="00D65A58">
              <w:rPr>
                <w:rFonts w:ascii="Times New Roman" w:hAnsi="Times New Roman"/>
                <w:b/>
                <w:bCs/>
                <w:color w:val="000000" w:themeColor="text1"/>
                <w:sz w:val="20"/>
                <w:szCs w:val="20"/>
              </w:rPr>
              <w:t xml:space="preserve">Основные виды разрешенного использования (О), условно разрешенные виды использования (У), вспомогательные виды разрешенного использования (В) для территориальной зоны </w:t>
            </w:r>
            <w:r w:rsidRPr="00D65A58">
              <w:rPr>
                <w:rFonts w:ascii="Times New Roman" w:eastAsia="Times New Roman" w:hAnsi="Times New Roman"/>
                <w:b/>
                <w:bCs/>
                <w:color w:val="000000" w:themeColor="text1"/>
                <w:sz w:val="20"/>
                <w:szCs w:val="20"/>
                <w:lang w:eastAsia="ru-RU"/>
              </w:rPr>
              <w:t>О1</w:t>
            </w:r>
          </w:p>
        </w:tc>
      </w:tr>
      <w:tr w:rsidR="007850F4" w:rsidRPr="00D65A58" w:rsidTr="004E324F">
        <w:trPr>
          <w:trHeight w:val="3902"/>
        </w:trPr>
        <w:tc>
          <w:tcPr>
            <w:tcW w:w="1037" w:type="pct"/>
            <w:vMerge/>
            <w:shd w:val="clear" w:color="auto" w:fill="auto"/>
            <w:vAlign w:val="center"/>
            <w:hideMark/>
          </w:tcPr>
          <w:p w:rsidR="00E61B8D" w:rsidRPr="00D65A58" w:rsidRDefault="00E61B8D" w:rsidP="00A90FC5">
            <w:pPr>
              <w:spacing w:line="240" w:lineRule="auto"/>
              <w:rPr>
                <w:rFonts w:ascii="Times New Roman" w:eastAsia="Times New Roman" w:hAnsi="Times New Roman"/>
                <w:b/>
                <w:bCs/>
                <w:color w:val="000000" w:themeColor="text1"/>
                <w:sz w:val="20"/>
                <w:szCs w:val="20"/>
                <w:lang w:eastAsia="ru-RU"/>
              </w:rPr>
            </w:pPr>
          </w:p>
        </w:tc>
        <w:tc>
          <w:tcPr>
            <w:tcW w:w="2669" w:type="pct"/>
            <w:vMerge/>
            <w:shd w:val="clear" w:color="auto" w:fill="auto"/>
            <w:vAlign w:val="center"/>
            <w:hideMark/>
          </w:tcPr>
          <w:p w:rsidR="00E61B8D" w:rsidRPr="00D65A58" w:rsidRDefault="00E61B8D" w:rsidP="00A90FC5">
            <w:pPr>
              <w:spacing w:line="240" w:lineRule="auto"/>
              <w:ind w:left="114" w:right="17"/>
              <w:jc w:val="both"/>
              <w:rPr>
                <w:rFonts w:ascii="Times New Roman" w:eastAsia="Times New Roman" w:hAnsi="Times New Roman"/>
                <w:b/>
                <w:bCs/>
                <w:color w:val="000000" w:themeColor="text1"/>
                <w:sz w:val="20"/>
                <w:szCs w:val="20"/>
                <w:lang w:eastAsia="ru-RU"/>
              </w:rPr>
            </w:pPr>
          </w:p>
        </w:tc>
        <w:tc>
          <w:tcPr>
            <w:tcW w:w="698" w:type="pct"/>
            <w:vMerge/>
            <w:shd w:val="clear" w:color="auto" w:fill="auto"/>
            <w:vAlign w:val="center"/>
            <w:hideMark/>
          </w:tcPr>
          <w:p w:rsidR="00E61B8D" w:rsidRPr="00D65A58" w:rsidRDefault="00E61B8D" w:rsidP="00A90FC5">
            <w:pPr>
              <w:spacing w:line="240" w:lineRule="auto"/>
              <w:jc w:val="left"/>
              <w:rPr>
                <w:rFonts w:ascii="Times New Roman" w:eastAsia="Times New Roman" w:hAnsi="Times New Roman"/>
                <w:b/>
                <w:bCs/>
                <w:color w:val="000000" w:themeColor="text1"/>
                <w:sz w:val="20"/>
                <w:szCs w:val="20"/>
                <w:lang w:eastAsia="ru-RU"/>
              </w:rPr>
            </w:pPr>
          </w:p>
        </w:tc>
        <w:tc>
          <w:tcPr>
            <w:tcW w:w="596" w:type="pct"/>
            <w:vMerge/>
            <w:shd w:val="clear" w:color="auto" w:fill="auto"/>
            <w:vAlign w:val="center"/>
            <w:hideMark/>
          </w:tcPr>
          <w:p w:rsidR="00E61B8D" w:rsidRPr="00D65A58" w:rsidRDefault="00E61B8D" w:rsidP="00A90FC5">
            <w:pPr>
              <w:spacing w:line="240" w:lineRule="auto"/>
              <w:jc w:val="left"/>
              <w:rPr>
                <w:rFonts w:ascii="Times New Roman" w:eastAsia="Times New Roman" w:hAnsi="Times New Roman"/>
                <w:b/>
                <w:bCs/>
                <w:color w:val="000000" w:themeColor="text1"/>
                <w:sz w:val="20"/>
                <w:szCs w:val="20"/>
                <w:lang w:eastAsia="ru-RU"/>
              </w:rPr>
            </w:pPr>
          </w:p>
        </w:tc>
      </w:tr>
      <w:tr w:rsidR="009156CA" w:rsidRPr="00D65A58" w:rsidTr="004E324F">
        <w:tblPrEx>
          <w:tblCellMar>
            <w:left w:w="0" w:type="dxa"/>
            <w:right w:w="0" w:type="dxa"/>
          </w:tblCellMar>
        </w:tblPrEx>
        <w:trPr>
          <w:trHeight w:val="1840"/>
        </w:trPr>
        <w:tc>
          <w:tcPr>
            <w:tcW w:w="1037" w:type="pct"/>
            <w:shd w:val="clear" w:color="auto" w:fill="auto"/>
            <w:vAlign w:val="center"/>
            <w:hideMark/>
          </w:tcPr>
          <w:p w:rsidR="009156CA" w:rsidRPr="00D65A58" w:rsidRDefault="009156CA" w:rsidP="009156CA">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 xml:space="preserve">Для индивидуального жилищного строительства </w:t>
            </w:r>
          </w:p>
          <w:p w:rsidR="009156CA" w:rsidRPr="00D65A58" w:rsidRDefault="009156CA" w:rsidP="009156CA">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2.1</w:t>
            </w:r>
          </w:p>
        </w:tc>
        <w:tc>
          <w:tcPr>
            <w:tcW w:w="2669" w:type="pct"/>
            <w:shd w:val="clear" w:color="auto" w:fill="auto"/>
            <w:vAlign w:val="center"/>
            <w:hideMark/>
          </w:tcPr>
          <w:p w:rsidR="009156CA" w:rsidRPr="00D65A58" w:rsidRDefault="009156CA" w:rsidP="00250F52">
            <w:pPr>
              <w:spacing w:line="240" w:lineRule="auto"/>
              <w:ind w:left="114"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w:t>
            </w:r>
            <w:r w:rsidRPr="00D65A58">
              <w:rPr>
                <w:rFonts w:ascii="Times New Roman" w:hAnsi="Times New Roman"/>
                <w:color w:val="000000" w:themeColor="text1"/>
                <w:sz w:val="20"/>
                <w:szCs w:val="20"/>
              </w:rPr>
              <w:lastRenderedPageBreak/>
              <w:t>культур; размещение гаражей для собственных нужд и хозяйственных построек</w:t>
            </w:r>
          </w:p>
        </w:tc>
        <w:tc>
          <w:tcPr>
            <w:tcW w:w="698" w:type="pct"/>
            <w:shd w:val="clear" w:color="auto" w:fill="auto"/>
            <w:vAlign w:val="center"/>
            <w:hideMark/>
          </w:tcPr>
          <w:p w:rsidR="009156CA" w:rsidRPr="00D65A58" w:rsidRDefault="009156CA" w:rsidP="009156CA">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lastRenderedPageBreak/>
              <w:t>Мин. площадь ЗУ:</w:t>
            </w:r>
          </w:p>
          <w:p w:rsidR="009156CA" w:rsidRPr="00D65A58" w:rsidRDefault="009156CA" w:rsidP="009156CA">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450 кв. м.</w:t>
            </w:r>
          </w:p>
          <w:p w:rsidR="009156CA" w:rsidRPr="00D65A58" w:rsidRDefault="009156CA" w:rsidP="009156CA">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Макс. площадь ЗУ:</w:t>
            </w:r>
          </w:p>
          <w:p w:rsidR="009156CA" w:rsidRPr="00D65A58" w:rsidRDefault="009156CA" w:rsidP="009156CA">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1500 кв. м</w:t>
            </w:r>
          </w:p>
        </w:tc>
        <w:tc>
          <w:tcPr>
            <w:tcW w:w="596" w:type="pct"/>
            <w:shd w:val="clear" w:color="auto" w:fill="auto"/>
            <w:vAlign w:val="center"/>
            <w:hideMark/>
          </w:tcPr>
          <w:p w:rsidR="009156CA" w:rsidRPr="00D65A58" w:rsidRDefault="009156CA" w:rsidP="00F23A1D">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О</w:t>
            </w:r>
          </w:p>
        </w:tc>
      </w:tr>
      <w:tr w:rsidR="009156CA" w:rsidRPr="00D65A58" w:rsidTr="004E324F">
        <w:trPr>
          <w:trHeight w:val="3490"/>
        </w:trPr>
        <w:tc>
          <w:tcPr>
            <w:tcW w:w="1037" w:type="pct"/>
            <w:shd w:val="clear" w:color="auto" w:fill="auto"/>
            <w:vAlign w:val="center"/>
            <w:hideMark/>
          </w:tcPr>
          <w:p w:rsidR="009156CA" w:rsidRPr="00D65A58" w:rsidRDefault="009156CA" w:rsidP="00250F52">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lastRenderedPageBreak/>
              <w:t>Малоэтажная многоквартирная жилая застройка</w:t>
            </w:r>
          </w:p>
          <w:p w:rsidR="00250F52" w:rsidRPr="00D65A58" w:rsidRDefault="00250F52" w:rsidP="00250F52">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2.1.1</w:t>
            </w:r>
          </w:p>
        </w:tc>
        <w:tc>
          <w:tcPr>
            <w:tcW w:w="2669" w:type="pct"/>
            <w:shd w:val="clear" w:color="auto" w:fill="auto"/>
            <w:vAlign w:val="center"/>
            <w:hideMark/>
          </w:tcPr>
          <w:p w:rsidR="00250F52" w:rsidRPr="00D65A58" w:rsidRDefault="00250F52" w:rsidP="00250F52">
            <w:pPr>
              <w:spacing w:line="240" w:lineRule="auto"/>
              <w:ind w:left="6"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Размещение малоэтажных многоквартирных домов (многоквартирные дома высотой до 4 этажей, включая мансардный);</w:t>
            </w:r>
          </w:p>
          <w:p w:rsidR="00250F52" w:rsidRPr="00D65A58" w:rsidRDefault="00250F52" w:rsidP="00250F52">
            <w:pPr>
              <w:spacing w:line="240" w:lineRule="auto"/>
              <w:ind w:left="6"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обустройство спортивных и детских площадок, площадок для отдыха;</w:t>
            </w:r>
          </w:p>
          <w:p w:rsidR="009156CA" w:rsidRPr="00D65A58" w:rsidRDefault="00250F52" w:rsidP="00250F52">
            <w:pPr>
              <w:spacing w:line="240" w:lineRule="auto"/>
              <w:ind w:left="6"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698" w:type="pct"/>
            <w:shd w:val="clear" w:color="auto" w:fill="auto"/>
            <w:vAlign w:val="center"/>
            <w:hideMark/>
          </w:tcPr>
          <w:p w:rsidR="00250F52" w:rsidRPr="00D65A58" w:rsidRDefault="00250F52" w:rsidP="00250F52">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250F52" w:rsidRPr="00D65A58" w:rsidRDefault="00250F52" w:rsidP="00250F52">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450 кв. м.</w:t>
            </w:r>
          </w:p>
          <w:p w:rsidR="00250F52" w:rsidRPr="00D65A58" w:rsidRDefault="00250F52" w:rsidP="00250F52">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9156CA" w:rsidRPr="00D65A58" w:rsidRDefault="00250F52" w:rsidP="00250F52">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2500 кв. м</w:t>
            </w:r>
          </w:p>
        </w:tc>
        <w:tc>
          <w:tcPr>
            <w:tcW w:w="596" w:type="pct"/>
            <w:shd w:val="clear" w:color="auto" w:fill="auto"/>
            <w:vAlign w:val="center"/>
            <w:hideMark/>
          </w:tcPr>
          <w:p w:rsidR="009156CA" w:rsidRPr="00D65A58" w:rsidRDefault="00495168" w:rsidP="00F23A1D">
            <w:pPr>
              <w:spacing w:line="240" w:lineRule="auto"/>
              <w:rPr>
                <w:rFonts w:ascii="Times New Roman" w:eastAsia="Times New Roman" w:hAnsi="Times New Roman"/>
                <w:color w:val="000000" w:themeColor="text1"/>
                <w:sz w:val="20"/>
                <w:szCs w:val="20"/>
                <w:lang w:eastAsia="ru-RU"/>
              </w:rPr>
            </w:pPr>
            <w:r w:rsidRPr="00245FB4">
              <w:rPr>
                <w:rFonts w:ascii="Times New Roman" w:eastAsia="Times New Roman" w:hAnsi="Times New Roman"/>
                <w:color w:val="000000" w:themeColor="text1"/>
                <w:sz w:val="20"/>
                <w:szCs w:val="20"/>
                <w:lang w:eastAsia="ru-RU"/>
              </w:rPr>
              <w:t>О</w:t>
            </w:r>
          </w:p>
        </w:tc>
      </w:tr>
      <w:tr w:rsidR="00250F52" w:rsidRPr="00D65A58" w:rsidTr="004E324F">
        <w:trPr>
          <w:trHeight w:val="1410"/>
        </w:trPr>
        <w:tc>
          <w:tcPr>
            <w:tcW w:w="1037" w:type="pct"/>
            <w:shd w:val="clear" w:color="auto" w:fill="auto"/>
            <w:vAlign w:val="center"/>
            <w:hideMark/>
          </w:tcPr>
          <w:p w:rsidR="00250F52" w:rsidRPr="00D65A58" w:rsidRDefault="00250F52" w:rsidP="00250F52">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Для ведения личного подсобного хозяйства</w:t>
            </w:r>
          </w:p>
          <w:p w:rsidR="00250F52" w:rsidRPr="00D65A58" w:rsidRDefault="00250F52" w:rsidP="00250F52">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rPr>
              <w:t>2.2</w:t>
            </w:r>
          </w:p>
        </w:tc>
        <w:tc>
          <w:tcPr>
            <w:tcW w:w="2669" w:type="pct"/>
            <w:shd w:val="clear" w:color="auto" w:fill="auto"/>
            <w:vAlign w:val="center"/>
            <w:hideMark/>
          </w:tcPr>
          <w:p w:rsidR="00250F52" w:rsidRPr="00D65A58" w:rsidRDefault="00250F52" w:rsidP="00250F52">
            <w:pPr>
              <w:spacing w:line="240" w:lineRule="auto"/>
              <w:ind w:left="6"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698" w:type="pct"/>
            <w:shd w:val="clear" w:color="auto" w:fill="auto"/>
            <w:vAlign w:val="center"/>
            <w:hideMark/>
          </w:tcPr>
          <w:p w:rsidR="00250F52" w:rsidRPr="00D65A58" w:rsidRDefault="00250F52" w:rsidP="00250F52">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250F52" w:rsidRPr="00D65A58" w:rsidRDefault="00250F52" w:rsidP="00250F52">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300 кв. м.</w:t>
            </w:r>
          </w:p>
          <w:p w:rsidR="00250F52" w:rsidRPr="00D65A58" w:rsidRDefault="00250F52" w:rsidP="00250F52">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250F52" w:rsidRPr="00D65A58" w:rsidRDefault="00250F52" w:rsidP="00250F52">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1500 кв. м</w:t>
            </w:r>
          </w:p>
        </w:tc>
        <w:tc>
          <w:tcPr>
            <w:tcW w:w="596" w:type="pct"/>
            <w:shd w:val="clear" w:color="auto" w:fill="auto"/>
            <w:vAlign w:val="center"/>
            <w:hideMark/>
          </w:tcPr>
          <w:p w:rsidR="00250F52" w:rsidRPr="00D65A58" w:rsidRDefault="00250F52"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У</w:t>
            </w:r>
          </w:p>
        </w:tc>
      </w:tr>
      <w:tr w:rsidR="00250F52" w:rsidRPr="00D65A58" w:rsidTr="004E324F">
        <w:trPr>
          <w:trHeight w:val="2399"/>
        </w:trPr>
        <w:tc>
          <w:tcPr>
            <w:tcW w:w="1037" w:type="pct"/>
            <w:shd w:val="clear" w:color="auto" w:fill="auto"/>
            <w:vAlign w:val="center"/>
            <w:hideMark/>
          </w:tcPr>
          <w:p w:rsidR="00250F52" w:rsidRPr="00D65A58" w:rsidRDefault="00250F52" w:rsidP="00250F52">
            <w:pPr>
              <w:spacing w:line="240" w:lineRule="auto"/>
              <w:rPr>
                <w:rFonts w:ascii="Times New Roman" w:eastAsia="Times New Roman" w:hAnsi="Times New Roman"/>
                <w:color w:val="000000" w:themeColor="text1"/>
                <w:sz w:val="20"/>
                <w:szCs w:val="20"/>
                <w:lang w:eastAsia="ru-RU"/>
              </w:rPr>
            </w:pPr>
            <w:bookmarkStart w:id="256" w:name="RANGE!A13"/>
            <w:r w:rsidRPr="00D65A58">
              <w:rPr>
                <w:rFonts w:ascii="Times New Roman" w:eastAsia="Times New Roman" w:hAnsi="Times New Roman"/>
                <w:color w:val="000000" w:themeColor="text1"/>
                <w:sz w:val="20"/>
                <w:szCs w:val="20"/>
                <w:lang w:eastAsia="ru-RU"/>
              </w:rPr>
              <w:t>Блокированная жилая застройка</w:t>
            </w:r>
            <w:bookmarkEnd w:id="256"/>
          </w:p>
          <w:p w:rsidR="00250F52" w:rsidRPr="00D65A58" w:rsidRDefault="00250F52" w:rsidP="00250F52">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2.3</w:t>
            </w:r>
          </w:p>
        </w:tc>
        <w:tc>
          <w:tcPr>
            <w:tcW w:w="2669" w:type="pct"/>
            <w:shd w:val="clear" w:color="auto" w:fill="auto"/>
            <w:vAlign w:val="center"/>
            <w:hideMark/>
          </w:tcPr>
          <w:p w:rsidR="00250F52" w:rsidRPr="00D65A58" w:rsidRDefault="00250F52" w:rsidP="00250F52">
            <w:pPr>
              <w:spacing w:line="240" w:lineRule="auto"/>
              <w:ind w:left="6"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698" w:type="pct"/>
            <w:shd w:val="clear" w:color="auto" w:fill="auto"/>
            <w:vAlign w:val="center"/>
            <w:hideMark/>
          </w:tcPr>
          <w:p w:rsidR="00250F52" w:rsidRPr="00D65A58" w:rsidRDefault="00250F52" w:rsidP="00250F52">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 xml:space="preserve">Мин. площадь ЗУ: </w:t>
            </w:r>
          </w:p>
          <w:p w:rsidR="00250F52" w:rsidRPr="00D65A58" w:rsidRDefault="00250F52" w:rsidP="00250F52">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60 кв. м.</w:t>
            </w:r>
          </w:p>
          <w:p w:rsidR="00250F52" w:rsidRPr="00D65A58" w:rsidRDefault="00250F52" w:rsidP="00250F52">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 xml:space="preserve">Макс. площадь ЗУ: </w:t>
            </w:r>
          </w:p>
          <w:p w:rsidR="00250F52" w:rsidRPr="00D65A58" w:rsidRDefault="00250F52" w:rsidP="00250F52">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5000 кв. м</w:t>
            </w:r>
          </w:p>
        </w:tc>
        <w:tc>
          <w:tcPr>
            <w:tcW w:w="596" w:type="pct"/>
            <w:shd w:val="clear" w:color="auto" w:fill="auto"/>
            <w:vAlign w:val="center"/>
            <w:hideMark/>
          </w:tcPr>
          <w:p w:rsidR="00250F52" w:rsidRPr="00D65A58" w:rsidRDefault="00250F52" w:rsidP="00F23A1D">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О</w:t>
            </w:r>
          </w:p>
        </w:tc>
      </w:tr>
      <w:tr w:rsidR="007850F4" w:rsidRPr="00D65A58" w:rsidTr="004E324F">
        <w:trPr>
          <w:trHeight w:val="1094"/>
        </w:trPr>
        <w:tc>
          <w:tcPr>
            <w:tcW w:w="1037" w:type="pct"/>
            <w:shd w:val="clear" w:color="auto" w:fill="auto"/>
            <w:vAlign w:val="center"/>
            <w:hideMark/>
          </w:tcPr>
          <w:p w:rsidR="00E61B8D" w:rsidRPr="00D65A58" w:rsidRDefault="00E61B8D" w:rsidP="00250F52">
            <w:pPr>
              <w:spacing w:line="240" w:lineRule="auto"/>
              <w:rPr>
                <w:rFonts w:ascii="Times New Roman" w:eastAsia="Times New Roman" w:hAnsi="Times New Roman"/>
                <w:color w:val="000000" w:themeColor="text1"/>
                <w:sz w:val="20"/>
                <w:szCs w:val="20"/>
                <w:lang w:eastAsia="ru-RU"/>
              </w:rPr>
            </w:pPr>
            <w:bookmarkStart w:id="257" w:name="RANGE!A15"/>
            <w:r w:rsidRPr="00D65A58">
              <w:rPr>
                <w:rFonts w:ascii="Times New Roman" w:eastAsia="Times New Roman" w:hAnsi="Times New Roman"/>
                <w:color w:val="000000" w:themeColor="text1"/>
                <w:sz w:val="20"/>
                <w:szCs w:val="20"/>
                <w:lang w:eastAsia="ru-RU"/>
              </w:rPr>
              <w:t>Передвижное жилье</w:t>
            </w:r>
            <w:bookmarkEnd w:id="257"/>
          </w:p>
          <w:p w:rsidR="00250F52" w:rsidRPr="00D65A58" w:rsidRDefault="00250F52" w:rsidP="00250F52">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2.4</w:t>
            </w:r>
          </w:p>
        </w:tc>
        <w:tc>
          <w:tcPr>
            <w:tcW w:w="2669" w:type="pct"/>
            <w:shd w:val="clear" w:color="auto" w:fill="auto"/>
            <w:vAlign w:val="center"/>
            <w:hideMark/>
          </w:tcPr>
          <w:p w:rsidR="00E61B8D" w:rsidRPr="00D65A58" w:rsidRDefault="00250F52" w:rsidP="00250F52">
            <w:pPr>
              <w:spacing w:line="240" w:lineRule="auto"/>
              <w:ind w:left="6"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698" w:type="pct"/>
            <w:shd w:val="clear" w:color="auto" w:fill="auto"/>
            <w:vAlign w:val="center"/>
            <w:hideMark/>
          </w:tcPr>
          <w:p w:rsidR="00250F52" w:rsidRPr="00D65A58" w:rsidRDefault="00250F52" w:rsidP="00250F52">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250F52" w:rsidRPr="00D65A58" w:rsidRDefault="00250F52" w:rsidP="00250F52">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450 кв. м.</w:t>
            </w:r>
          </w:p>
          <w:p w:rsidR="00250F52" w:rsidRPr="00D65A58" w:rsidRDefault="00250F52" w:rsidP="00250F52">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E61B8D" w:rsidRPr="00D65A58" w:rsidRDefault="00250F52" w:rsidP="00250F52">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1500 кв. м</w:t>
            </w:r>
          </w:p>
        </w:tc>
        <w:tc>
          <w:tcPr>
            <w:tcW w:w="596" w:type="pct"/>
            <w:shd w:val="clear" w:color="auto" w:fill="auto"/>
            <w:vAlign w:val="center"/>
            <w:hideMark/>
          </w:tcPr>
          <w:p w:rsidR="00E61B8D" w:rsidRPr="00D65A58" w:rsidRDefault="00E61B8D"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У</w:t>
            </w:r>
          </w:p>
        </w:tc>
      </w:tr>
      <w:tr w:rsidR="00250F52" w:rsidRPr="00D65A58" w:rsidTr="004E324F">
        <w:trPr>
          <w:trHeight w:val="2328"/>
        </w:trPr>
        <w:tc>
          <w:tcPr>
            <w:tcW w:w="1037" w:type="pct"/>
            <w:shd w:val="clear" w:color="auto" w:fill="auto"/>
            <w:vAlign w:val="center"/>
            <w:hideMark/>
          </w:tcPr>
          <w:p w:rsidR="00250F52" w:rsidRPr="00D65A58" w:rsidRDefault="00250F52" w:rsidP="00250F52">
            <w:pPr>
              <w:spacing w:line="240" w:lineRule="auto"/>
              <w:rPr>
                <w:rFonts w:ascii="Times New Roman" w:eastAsia="Times New Roman" w:hAnsi="Times New Roman"/>
                <w:color w:val="000000" w:themeColor="text1"/>
                <w:sz w:val="20"/>
                <w:szCs w:val="20"/>
                <w:lang w:eastAsia="ru-RU"/>
              </w:rPr>
            </w:pPr>
            <w:bookmarkStart w:id="258" w:name="RANGE!A16"/>
            <w:r w:rsidRPr="00D65A58">
              <w:rPr>
                <w:rFonts w:ascii="Times New Roman" w:eastAsia="Times New Roman" w:hAnsi="Times New Roman"/>
                <w:color w:val="000000" w:themeColor="text1"/>
                <w:sz w:val="20"/>
                <w:szCs w:val="20"/>
                <w:lang w:eastAsia="ru-RU"/>
              </w:rPr>
              <w:t>Среднеэтажная жилая застройка</w:t>
            </w:r>
            <w:bookmarkEnd w:id="258"/>
          </w:p>
          <w:p w:rsidR="00250F52" w:rsidRPr="00D65A58" w:rsidRDefault="00250F52" w:rsidP="00250F52">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2.5</w:t>
            </w:r>
          </w:p>
        </w:tc>
        <w:tc>
          <w:tcPr>
            <w:tcW w:w="2669" w:type="pct"/>
            <w:shd w:val="clear" w:color="auto" w:fill="auto"/>
            <w:vAlign w:val="center"/>
            <w:hideMark/>
          </w:tcPr>
          <w:p w:rsidR="00250F52" w:rsidRPr="00D65A58" w:rsidRDefault="00250F52" w:rsidP="00250F52">
            <w:pPr>
              <w:spacing w:line="240" w:lineRule="auto"/>
              <w:ind w:left="6"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698" w:type="pct"/>
            <w:shd w:val="clear" w:color="auto" w:fill="auto"/>
            <w:vAlign w:val="center"/>
            <w:hideMark/>
          </w:tcPr>
          <w:p w:rsidR="00622CC4" w:rsidRPr="00D65A58" w:rsidRDefault="00622CC4" w:rsidP="00622CC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622CC4" w:rsidRPr="00D65A58" w:rsidRDefault="00622CC4" w:rsidP="00622CC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450 кв. м.</w:t>
            </w:r>
          </w:p>
          <w:p w:rsidR="00622CC4" w:rsidRPr="00D65A58" w:rsidRDefault="00622CC4" w:rsidP="00622CC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250F52" w:rsidRPr="00D65A58" w:rsidRDefault="00622CC4" w:rsidP="00622CC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2500 кв. м</w:t>
            </w:r>
          </w:p>
        </w:tc>
        <w:tc>
          <w:tcPr>
            <w:tcW w:w="596" w:type="pct"/>
            <w:shd w:val="clear" w:color="auto" w:fill="auto"/>
            <w:vAlign w:val="center"/>
            <w:hideMark/>
          </w:tcPr>
          <w:p w:rsidR="00250F52" w:rsidRPr="00D65A58" w:rsidRDefault="00495168" w:rsidP="00F23A1D">
            <w:pPr>
              <w:spacing w:line="240" w:lineRule="auto"/>
              <w:rPr>
                <w:rFonts w:ascii="Times New Roman" w:eastAsia="Times New Roman" w:hAnsi="Times New Roman"/>
                <w:color w:val="000000" w:themeColor="text1"/>
                <w:sz w:val="20"/>
                <w:szCs w:val="20"/>
                <w:lang w:eastAsia="ru-RU"/>
              </w:rPr>
            </w:pPr>
            <w:r w:rsidRPr="00245FB4">
              <w:rPr>
                <w:rFonts w:ascii="Times New Roman" w:eastAsia="Times New Roman" w:hAnsi="Times New Roman"/>
                <w:color w:val="000000" w:themeColor="text1"/>
                <w:sz w:val="20"/>
                <w:szCs w:val="20"/>
                <w:lang w:eastAsia="ru-RU"/>
              </w:rPr>
              <w:t>О</w:t>
            </w:r>
          </w:p>
        </w:tc>
      </w:tr>
      <w:tr w:rsidR="00250F52" w:rsidRPr="00D65A58" w:rsidTr="004E324F">
        <w:trPr>
          <w:trHeight w:val="2985"/>
        </w:trPr>
        <w:tc>
          <w:tcPr>
            <w:tcW w:w="1037" w:type="pct"/>
            <w:shd w:val="clear" w:color="auto" w:fill="auto"/>
            <w:vAlign w:val="center"/>
            <w:hideMark/>
          </w:tcPr>
          <w:p w:rsidR="00250F52" w:rsidRPr="00D65A58" w:rsidRDefault="00250F52" w:rsidP="00250F52">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lastRenderedPageBreak/>
              <w:t>Многоэтажная жилая застройка</w:t>
            </w:r>
          </w:p>
          <w:p w:rsidR="00250F52" w:rsidRPr="00D65A58" w:rsidRDefault="00250F52" w:rsidP="00250F52">
            <w:pPr>
              <w:spacing w:line="240" w:lineRule="auto"/>
              <w:rPr>
                <w:rFonts w:ascii="Times New Roman" w:eastAsia="Times New Roman" w:hAnsi="Times New Roman"/>
                <w:color w:val="000000" w:themeColor="text1"/>
                <w:sz w:val="20"/>
                <w:szCs w:val="20"/>
                <w:lang w:eastAsia="ru-RU"/>
              </w:rPr>
            </w:pPr>
            <w:bookmarkStart w:id="259" w:name="RANGE!A22"/>
            <w:r w:rsidRPr="00D65A58">
              <w:rPr>
                <w:rFonts w:ascii="Times New Roman" w:eastAsia="Times New Roman" w:hAnsi="Times New Roman"/>
                <w:color w:val="000000" w:themeColor="text1"/>
                <w:sz w:val="20"/>
                <w:szCs w:val="20"/>
                <w:lang w:eastAsia="ru-RU"/>
              </w:rPr>
              <w:t>(высотная застройка)</w:t>
            </w:r>
            <w:bookmarkEnd w:id="259"/>
          </w:p>
          <w:p w:rsidR="00250F52" w:rsidRPr="00D65A58" w:rsidRDefault="00250F52" w:rsidP="00250F52">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2.6</w:t>
            </w:r>
          </w:p>
        </w:tc>
        <w:tc>
          <w:tcPr>
            <w:tcW w:w="2669" w:type="pct"/>
            <w:shd w:val="clear" w:color="auto" w:fill="auto"/>
            <w:vAlign w:val="center"/>
            <w:hideMark/>
          </w:tcPr>
          <w:p w:rsidR="00250F52" w:rsidRPr="00D65A58" w:rsidRDefault="00250F52" w:rsidP="00250F52">
            <w:pPr>
              <w:spacing w:line="240" w:lineRule="auto"/>
              <w:ind w:left="6"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Размещение многоквартирных домов этажностью девять этажей и выше;</w:t>
            </w:r>
          </w:p>
          <w:p w:rsidR="00250F52" w:rsidRPr="00D65A58" w:rsidRDefault="00250F52" w:rsidP="00250F52">
            <w:pPr>
              <w:spacing w:line="240" w:lineRule="auto"/>
              <w:ind w:left="6"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благоустройство и озеленение придомовых территорий;</w:t>
            </w:r>
          </w:p>
          <w:p w:rsidR="00250F52" w:rsidRPr="00D65A58" w:rsidRDefault="00250F52" w:rsidP="00250F52">
            <w:pPr>
              <w:spacing w:line="240" w:lineRule="auto"/>
              <w:ind w:left="6"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обустройство спортивных и детских площадок, хозяйственных площадок и площадок для отдыха;</w:t>
            </w:r>
          </w:p>
          <w:p w:rsidR="00250F52" w:rsidRPr="00D65A58" w:rsidRDefault="00250F52" w:rsidP="00250F52">
            <w:pPr>
              <w:spacing w:line="240" w:lineRule="auto"/>
              <w:ind w:left="6"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w:t>
            </w:r>
          </w:p>
          <w:p w:rsidR="00250F52" w:rsidRPr="00D65A58" w:rsidRDefault="00250F52" w:rsidP="00250F52">
            <w:pPr>
              <w:spacing w:line="240" w:lineRule="auto"/>
              <w:ind w:left="6"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от общей площади дома</w:t>
            </w:r>
          </w:p>
        </w:tc>
        <w:tc>
          <w:tcPr>
            <w:tcW w:w="698" w:type="pct"/>
            <w:shd w:val="clear" w:color="auto" w:fill="auto"/>
            <w:vAlign w:val="center"/>
            <w:hideMark/>
          </w:tcPr>
          <w:p w:rsidR="00622CC4" w:rsidRPr="00D65A58" w:rsidRDefault="00622CC4" w:rsidP="00622CC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622CC4" w:rsidRPr="00D65A58" w:rsidRDefault="00622CC4" w:rsidP="00622CC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450 кв. м.</w:t>
            </w:r>
          </w:p>
          <w:p w:rsidR="00622CC4" w:rsidRPr="00D65A58" w:rsidRDefault="00622CC4" w:rsidP="00622CC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250F52" w:rsidRPr="00D65A58" w:rsidRDefault="00622CC4" w:rsidP="00622CC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2500 кв. м</w:t>
            </w:r>
          </w:p>
        </w:tc>
        <w:tc>
          <w:tcPr>
            <w:tcW w:w="596" w:type="pct"/>
            <w:shd w:val="clear" w:color="auto" w:fill="auto"/>
            <w:vAlign w:val="center"/>
            <w:hideMark/>
          </w:tcPr>
          <w:p w:rsidR="00250F52" w:rsidRPr="00D65A58" w:rsidRDefault="00250F52"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У</w:t>
            </w:r>
          </w:p>
        </w:tc>
      </w:tr>
      <w:tr w:rsidR="007850F4" w:rsidRPr="00D65A58" w:rsidTr="004E324F">
        <w:trPr>
          <w:trHeight w:val="20"/>
        </w:trPr>
        <w:tc>
          <w:tcPr>
            <w:tcW w:w="1037" w:type="pct"/>
            <w:shd w:val="clear" w:color="auto" w:fill="auto"/>
            <w:vAlign w:val="center"/>
            <w:hideMark/>
          </w:tcPr>
          <w:p w:rsidR="004552AB" w:rsidRPr="00D65A58" w:rsidRDefault="004552AB" w:rsidP="004552AB">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Хранение автотранспорта</w:t>
            </w:r>
          </w:p>
          <w:p w:rsidR="00E61B8D" w:rsidRPr="00D65A58" w:rsidRDefault="004552AB" w:rsidP="004552AB">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2.7.1</w:t>
            </w:r>
          </w:p>
        </w:tc>
        <w:tc>
          <w:tcPr>
            <w:tcW w:w="2669" w:type="pct"/>
            <w:shd w:val="clear" w:color="auto" w:fill="auto"/>
            <w:vAlign w:val="center"/>
            <w:hideMark/>
          </w:tcPr>
          <w:p w:rsidR="00E61B8D" w:rsidRPr="00D65A58" w:rsidRDefault="00E61B8D" w:rsidP="004E324F">
            <w:pPr>
              <w:spacing w:line="240" w:lineRule="auto"/>
              <w:ind w:left="65" w:right="65"/>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698" w:type="pct"/>
            <w:shd w:val="clear" w:color="auto" w:fill="auto"/>
            <w:vAlign w:val="center"/>
            <w:hideMark/>
          </w:tcPr>
          <w:p w:rsidR="004552AB" w:rsidRPr="00D65A58" w:rsidRDefault="004552AB" w:rsidP="004552AB">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Мин. площадь ЗУ:</w:t>
            </w:r>
          </w:p>
          <w:p w:rsidR="004552AB" w:rsidRPr="00D65A58" w:rsidRDefault="004552AB" w:rsidP="004552AB">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60 кв. м.</w:t>
            </w:r>
          </w:p>
          <w:p w:rsidR="004552AB" w:rsidRPr="00D65A58" w:rsidRDefault="004552AB" w:rsidP="004552AB">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Макс. площадь ЗУ:</w:t>
            </w:r>
          </w:p>
          <w:p w:rsidR="00E61B8D" w:rsidRPr="00D65A58" w:rsidRDefault="004552AB" w:rsidP="004552AB">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не подлежит установлению</w:t>
            </w:r>
          </w:p>
        </w:tc>
        <w:tc>
          <w:tcPr>
            <w:tcW w:w="596" w:type="pct"/>
            <w:shd w:val="clear" w:color="auto" w:fill="auto"/>
            <w:vAlign w:val="center"/>
            <w:hideMark/>
          </w:tcPr>
          <w:p w:rsidR="00E61B8D" w:rsidRPr="00D65A58" w:rsidRDefault="00E61B8D" w:rsidP="00F23A1D">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В</w:t>
            </w:r>
          </w:p>
        </w:tc>
      </w:tr>
      <w:tr w:rsidR="004E324F" w:rsidRPr="00D65A58" w:rsidTr="004E324F">
        <w:trPr>
          <w:trHeight w:val="20"/>
        </w:trPr>
        <w:tc>
          <w:tcPr>
            <w:tcW w:w="1037" w:type="pct"/>
            <w:shd w:val="clear" w:color="auto" w:fill="auto"/>
            <w:vAlign w:val="center"/>
          </w:tcPr>
          <w:p w:rsidR="004E324F" w:rsidRPr="00D65A58" w:rsidRDefault="004E324F" w:rsidP="004E324F">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Предоставление коммунальных услуг</w:t>
            </w:r>
          </w:p>
          <w:p w:rsidR="004E324F" w:rsidRPr="00D65A58" w:rsidRDefault="004E324F" w:rsidP="004E324F">
            <w:pPr>
              <w:spacing w:line="240" w:lineRule="auto"/>
              <w:rPr>
                <w:rFonts w:ascii="Times New Roman" w:hAnsi="Times New Roman"/>
                <w:color w:val="000000" w:themeColor="text1"/>
                <w:sz w:val="20"/>
                <w:szCs w:val="20"/>
                <w:highlight w:val="red"/>
              </w:rPr>
            </w:pPr>
            <w:r w:rsidRPr="00D65A58">
              <w:rPr>
                <w:rFonts w:ascii="Times New Roman" w:hAnsi="Times New Roman"/>
                <w:color w:val="000000" w:themeColor="text1"/>
                <w:sz w:val="20"/>
                <w:szCs w:val="20"/>
              </w:rPr>
              <w:t>3.1.1</w:t>
            </w:r>
          </w:p>
        </w:tc>
        <w:tc>
          <w:tcPr>
            <w:tcW w:w="2669" w:type="pct"/>
            <w:shd w:val="clear" w:color="auto" w:fill="auto"/>
            <w:vAlign w:val="center"/>
          </w:tcPr>
          <w:p w:rsidR="004E324F" w:rsidRPr="00D65A58" w:rsidRDefault="004E324F" w:rsidP="004E324F">
            <w:pPr>
              <w:spacing w:line="240" w:lineRule="auto"/>
              <w:ind w:left="65" w:right="65"/>
              <w:jc w:val="both"/>
              <w:rPr>
                <w:rFonts w:ascii="Times New Roman" w:hAnsi="Times New Roman"/>
                <w:color w:val="000000" w:themeColor="text1"/>
                <w:sz w:val="20"/>
                <w:szCs w:val="20"/>
                <w:highlight w:val="red"/>
              </w:rPr>
            </w:pPr>
            <w:r w:rsidRPr="00D65A58">
              <w:rPr>
                <w:rFonts w:ascii="Times New Roman" w:hAnsi="Times New Roman"/>
                <w:color w:val="000000" w:themeColor="text1"/>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98" w:type="pct"/>
            <w:shd w:val="clear" w:color="auto" w:fill="auto"/>
            <w:vAlign w:val="center"/>
          </w:tcPr>
          <w:p w:rsidR="004E324F" w:rsidRPr="00D65A58" w:rsidRDefault="004E324F" w:rsidP="00A04347">
            <w:pPr>
              <w:spacing w:line="240" w:lineRule="auto"/>
              <w:jc w:val="left"/>
              <w:rPr>
                <w:rFonts w:ascii="Times New Roman" w:hAnsi="Times New Roman"/>
                <w:color w:val="000000" w:themeColor="text1"/>
                <w:sz w:val="20"/>
                <w:szCs w:val="20"/>
              </w:rPr>
            </w:pPr>
            <w:r w:rsidRPr="00D65A58">
              <w:rPr>
                <w:rFonts w:ascii="Times New Roman" w:hAnsi="Times New Roman"/>
                <w:sz w:val="20"/>
                <w:szCs w:val="20"/>
              </w:rPr>
              <w:t>Не подлежат установлению</w:t>
            </w:r>
          </w:p>
        </w:tc>
        <w:tc>
          <w:tcPr>
            <w:tcW w:w="596" w:type="pct"/>
            <w:shd w:val="clear" w:color="auto" w:fill="auto"/>
            <w:vAlign w:val="center"/>
          </w:tcPr>
          <w:p w:rsidR="004E324F" w:rsidRPr="00D65A58" w:rsidRDefault="004E324F" w:rsidP="00F23A1D">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В</w:t>
            </w:r>
          </w:p>
        </w:tc>
      </w:tr>
      <w:tr w:rsidR="004E324F" w:rsidRPr="00D65A58" w:rsidTr="004E324F">
        <w:trPr>
          <w:trHeight w:val="20"/>
        </w:trPr>
        <w:tc>
          <w:tcPr>
            <w:tcW w:w="1037" w:type="pct"/>
            <w:shd w:val="clear" w:color="auto" w:fill="auto"/>
            <w:vAlign w:val="center"/>
          </w:tcPr>
          <w:p w:rsidR="004E324F" w:rsidRPr="00D65A58" w:rsidRDefault="004E324F" w:rsidP="004E324F">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Административные здания организаций, обеспечивающих предоставление коммунальных услуг</w:t>
            </w:r>
          </w:p>
          <w:p w:rsidR="004E324F" w:rsidRPr="00D65A58" w:rsidRDefault="004E324F" w:rsidP="004E324F">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3.1.2</w:t>
            </w:r>
          </w:p>
        </w:tc>
        <w:tc>
          <w:tcPr>
            <w:tcW w:w="2669" w:type="pct"/>
            <w:shd w:val="clear" w:color="auto" w:fill="auto"/>
            <w:vAlign w:val="center"/>
          </w:tcPr>
          <w:p w:rsidR="004E324F" w:rsidRPr="00D65A58" w:rsidRDefault="004E324F" w:rsidP="004E324F">
            <w:pPr>
              <w:spacing w:line="240" w:lineRule="auto"/>
              <w:ind w:left="65" w:right="65"/>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Размещение зданий, предназначенных для приема физических и юридических лиц в связи с предоставлением им коммунальных услуг</w:t>
            </w:r>
          </w:p>
        </w:tc>
        <w:tc>
          <w:tcPr>
            <w:tcW w:w="698" w:type="pct"/>
            <w:shd w:val="clear" w:color="auto" w:fill="auto"/>
            <w:vAlign w:val="center"/>
          </w:tcPr>
          <w:p w:rsidR="004E324F" w:rsidRPr="00D65A58" w:rsidRDefault="004E324F" w:rsidP="004E324F">
            <w:pPr>
              <w:spacing w:line="240" w:lineRule="auto"/>
              <w:rPr>
                <w:rFonts w:ascii="Times New Roman" w:hAnsi="Times New Roman"/>
                <w:sz w:val="20"/>
                <w:szCs w:val="20"/>
              </w:rPr>
            </w:pPr>
            <w:r w:rsidRPr="00D65A58">
              <w:rPr>
                <w:rFonts w:ascii="Times New Roman" w:hAnsi="Times New Roman"/>
                <w:sz w:val="20"/>
                <w:szCs w:val="20"/>
              </w:rPr>
              <w:t>Мин. площадь ЗУ:</w:t>
            </w:r>
          </w:p>
          <w:p w:rsidR="004E324F" w:rsidRPr="00D65A58" w:rsidRDefault="004E324F" w:rsidP="004E324F">
            <w:pPr>
              <w:spacing w:line="240" w:lineRule="auto"/>
              <w:rPr>
                <w:rFonts w:ascii="Times New Roman" w:hAnsi="Times New Roman"/>
                <w:sz w:val="20"/>
                <w:szCs w:val="20"/>
              </w:rPr>
            </w:pPr>
            <w:r w:rsidRPr="00D65A58">
              <w:rPr>
                <w:rFonts w:ascii="Times New Roman" w:hAnsi="Times New Roman"/>
                <w:sz w:val="20"/>
                <w:szCs w:val="20"/>
              </w:rPr>
              <w:t>150 кв. м.</w:t>
            </w:r>
          </w:p>
          <w:p w:rsidR="004E324F" w:rsidRPr="00D65A58" w:rsidRDefault="004E324F" w:rsidP="004E324F">
            <w:pPr>
              <w:spacing w:line="240" w:lineRule="auto"/>
              <w:rPr>
                <w:rFonts w:ascii="Times New Roman" w:hAnsi="Times New Roman"/>
                <w:sz w:val="20"/>
                <w:szCs w:val="20"/>
              </w:rPr>
            </w:pPr>
            <w:r w:rsidRPr="00D65A58">
              <w:rPr>
                <w:rFonts w:ascii="Times New Roman" w:hAnsi="Times New Roman"/>
                <w:sz w:val="20"/>
                <w:szCs w:val="20"/>
              </w:rPr>
              <w:t>Макс. площадь ЗУ:</w:t>
            </w:r>
          </w:p>
          <w:p w:rsidR="004E324F" w:rsidRPr="00D65A58" w:rsidRDefault="004E324F" w:rsidP="004E324F">
            <w:pPr>
              <w:spacing w:line="240" w:lineRule="auto"/>
              <w:rPr>
                <w:rFonts w:ascii="Times New Roman" w:hAnsi="Times New Roman"/>
                <w:sz w:val="20"/>
                <w:szCs w:val="20"/>
              </w:rPr>
            </w:pPr>
            <w:r w:rsidRPr="00D65A58">
              <w:rPr>
                <w:rFonts w:ascii="Times New Roman" w:hAnsi="Times New Roman"/>
                <w:sz w:val="20"/>
                <w:szCs w:val="20"/>
              </w:rPr>
              <w:t>не подлежат установлению</w:t>
            </w:r>
          </w:p>
        </w:tc>
        <w:tc>
          <w:tcPr>
            <w:tcW w:w="596" w:type="pct"/>
            <w:shd w:val="clear" w:color="auto" w:fill="auto"/>
            <w:vAlign w:val="center"/>
          </w:tcPr>
          <w:p w:rsidR="004E324F" w:rsidRPr="00D65A58" w:rsidRDefault="004E324F" w:rsidP="00F23A1D">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О</w:t>
            </w:r>
          </w:p>
        </w:tc>
      </w:tr>
      <w:tr w:rsidR="00850091" w:rsidRPr="00D65A58" w:rsidTr="00850091">
        <w:trPr>
          <w:trHeight w:val="1408"/>
        </w:trPr>
        <w:tc>
          <w:tcPr>
            <w:tcW w:w="1037" w:type="pct"/>
            <w:shd w:val="clear" w:color="auto" w:fill="auto"/>
            <w:vAlign w:val="center"/>
          </w:tcPr>
          <w:p w:rsidR="00850091" w:rsidRPr="00D65A58" w:rsidRDefault="00850091" w:rsidP="0085009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Дома социального обслуживания</w:t>
            </w:r>
          </w:p>
          <w:p w:rsidR="00850091" w:rsidRPr="00D65A58" w:rsidRDefault="00850091" w:rsidP="00850091">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sz w:val="20"/>
                <w:szCs w:val="20"/>
              </w:rPr>
              <w:t>3.2.1</w:t>
            </w:r>
          </w:p>
        </w:tc>
        <w:tc>
          <w:tcPr>
            <w:tcW w:w="2669" w:type="pct"/>
            <w:shd w:val="clear" w:color="auto" w:fill="auto"/>
            <w:vAlign w:val="center"/>
          </w:tcPr>
          <w:p w:rsidR="00850091" w:rsidRPr="00D65A58" w:rsidRDefault="00850091" w:rsidP="00850091">
            <w:pPr>
              <w:spacing w:line="240" w:lineRule="auto"/>
              <w:ind w:left="6"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698" w:type="pct"/>
            <w:shd w:val="clear" w:color="auto" w:fill="auto"/>
            <w:vAlign w:val="center"/>
          </w:tcPr>
          <w:p w:rsidR="00850091" w:rsidRPr="00D65A58" w:rsidRDefault="00850091" w:rsidP="00850091">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850091" w:rsidRPr="00D65A58" w:rsidRDefault="00850091" w:rsidP="00850091">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150 кв. м.</w:t>
            </w:r>
          </w:p>
          <w:p w:rsidR="00850091" w:rsidRPr="00D65A58" w:rsidRDefault="00850091" w:rsidP="00850091">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850091" w:rsidRPr="00D65A58" w:rsidRDefault="00850091" w:rsidP="00850091">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tcPr>
          <w:p w:rsidR="00850091" w:rsidRPr="00D65A58" w:rsidRDefault="00850091"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850091" w:rsidRPr="00D65A58" w:rsidTr="00850091">
        <w:trPr>
          <w:trHeight w:val="1408"/>
        </w:trPr>
        <w:tc>
          <w:tcPr>
            <w:tcW w:w="1037" w:type="pct"/>
            <w:shd w:val="clear" w:color="auto" w:fill="auto"/>
            <w:vAlign w:val="center"/>
          </w:tcPr>
          <w:p w:rsidR="00850091" w:rsidRPr="00D65A58" w:rsidRDefault="00850091" w:rsidP="0085009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Оказание социальной помощи населению</w:t>
            </w:r>
          </w:p>
          <w:p w:rsidR="00850091" w:rsidRPr="00D65A58" w:rsidRDefault="00850091" w:rsidP="0085009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3.2.2</w:t>
            </w:r>
          </w:p>
        </w:tc>
        <w:tc>
          <w:tcPr>
            <w:tcW w:w="2669" w:type="pct"/>
            <w:shd w:val="clear" w:color="auto" w:fill="auto"/>
            <w:vAlign w:val="center"/>
          </w:tcPr>
          <w:p w:rsidR="00850091" w:rsidRPr="00D65A58" w:rsidRDefault="00850091" w:rsidP="00850091">
            <w:pPr>
              <w:spacing w:line="240" w:lineRule="auto"/>
              <w:ind w:left="6"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698" w:type="pct"/>
            <w:shd w:val="clear" w:color="auto" w:fill="auto"/>
            <w:vAlign w:val="center"/>
          </w:tcPr>
          <w:p w:rsidR="00850091" w:rsidRPr="00D65A58" w:rsidRDefault="00850091" w:rsidP="0085009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850091" w:rsidRPr="00D65A58" w:rsidRDefault="00850091" w:rsidP="0085009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150 кв. м.</w:t>
            </w:r>
          </w:p>
          <w:p w:rsidR="00850091" w:rsidRPr="00D65A58" w:rsidRDefault="00850091" w:rsidP="0085009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850091" w:rsidRPr="00D65A58" w:rsidRDefault="00850091" w:rsidP="00850091">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sz w:val="20"/>
                <w:szCs w:val="20"/>
              </w:rPr>
              <w:t>не подлежат установлению</w:t>
            </w:r>
          </w:p>
        </w:tc>
        <w:tc>
          <w:tcPr>
            <w:tcW w:w="596" w:type="pct"/>
            <w:shd w:val="clear" w:color="auto" w:fill="auto"/>
            <w:vAlign w:val="center"/>
          </w:tcPr>
          <w:p w:rsidR="00850091" w:rsidRPr="00D65A58" w:rsidRDefault="00850091"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850091" w:rsidRPr="00D65A58" w:rsidTr="00850091">
        <w:trPr>
          <w:trHeight w:val="1254"/>
        </w:trPr>
        <w:tc>
          <w:tcPr>
            <w:tcW w:w="1037" w:type="pct"/>
            <w:shd w:val="clear" w:color="auto" w:fill="auto"/>
            <w:vAlign w:val="center"/>
          </w:tcPr>
          <w:p w:rsidR="00850091" w:rsidRPr="00D65A58" w:rsidRDefault="00850091" w:rsidP="0085009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Оказание услуг связи</w:t>
            </w:r>
          </w:p>
          <w:p w:rsidR="00850091" w:rsidRPr="00D65A58" w:rsidRDefault="00850091" w:rsidP="0085009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3.2.3</w:t>
            </w:r>
          </w:p>
        </w:tc>
        <w:tc>
          <w:tcPr>
            <w:tcW w:w="2669" w:type="pct"/>
            <w:shd w:val="clear" w:color="auto" w:fill="auto"/>
            <w:vAlign w:val="center"/>
          </w:tcPr>
          <w:p w:rsidR="00850091" w:rsidRPr="00D65A58" w:rsidRDefault="00850091" w:rsidP="00850091">
            <w:pPr>
              <w:spacing w:line="240" w:lineRule="auto"/>
              <w:ind w:left="6"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98" w:type="pct"/>
            <w:shd w:val="clear" w:color="auto" w:fill="auto"/>
            <w:vAlign w:val="center"/>
          </w:tcPr>
          <w:p w:rsidR="00850091" w:rsidRPr="00D65A58" w:rsidRDefault="00850091" w:rsidP="0085009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850091" w:rsidRPr="00D65A58" w:rsidRDefault="00850091" w:rsidP="0085009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150 кв. м.</w:t>
            </w:r>
          </w:p>
          <w:p w:rsidR="00850091" w:rsidRPr="00D65A58" w:rsidRDefault="00850091" w:rsidP="0085009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850091" w:rsidRPr="00D65A58" w:rsidRDefault="00850091" w:rsidP="0085009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596" w:type="pct"/>
            <w:shd w:val="clear" w:color="auto" w:fill="auto"/>
            <w:vAlign w:val="center"/>
          </w:tcPr>
          <w:p w:rsidR="00850091" w:rsidRPr="00D65A58" w:rsidRDefault="00850091"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850091" w:rsidRPr="00D65A58" w:rsidTr="00850091">
        <w:trPr>
          <w:trHeight w:val="1254"/>
        </w:trPr>
        <w:tc>
          <w:tcPr>
            <w:tcW w:w="1037" w:type="pct"/>
            <w:shd w:val="clear" w:color="auto" w:fill="auto"/>
            <w:vAlign w:val="center"/>
          </w:tcPr>
          <w:p w:rsidR="00850091" w:rsidRPr="00D65A58" w:rsidRDefault="00850091" w:rsidP="0085009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lastRenderedPageBreak/>
              <w:t>Общежития</w:t>
            </w:r>
          </w:p>
          <w:p w:rsidR="00850091" w:rsidRPr="00D65A58" w:rsidRDefault="00850091" w:rsidP="0085009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3.2.4</w:t>
            </w:r>
          </w:p>
        </w:tc>
        <w:tc>
          <w:tcPr>
            <w:tcW w:w="2669" w:type="pct"/>
            <w:shd w:val="clear" w:color="auto" w:fill="auto"/>
            <w:vAlign w:val="center"/>
          </w:tcPr>
          <w:p w:rsidR="00850091" w:rsidRPr="00D65A58" w:rsidRDefault="00562FF1" w:rsidP="00850091">
            <w:pPr>
              <w:spacing w:line="240" w:lineRule="auto"/>
              <w:ind w:left="6"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698" w:type="pct"/>
            <w:shd w:val="clear" w:color="auto" w:fill="auto"/>
            <w:vAlign w:val="center"/>
          </w:tcPr>
          <w:p w:rsidR="00850091" w:rsidRPr="00D65A58" w:rsidRDefault="00850091" w:rsidP="0085009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850091" w:rsidRPr="00D65A58" w:rsidRDefault="00850091" w:rsidP="0085009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250 кв. м.</w:t>
            </w:r>
          </w:p>
          <w:p w:rsidR="00850091" w:rsidRPr="00D65A58" w:rsidRDefault="00850091" w:rsidP="0085009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850091" w:rsidRPr="00D65A58" w:rsidRDefault="00850091" w:rsidP="0085009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596" w:type="pct"/>
            <w:shd w:val="clear" w:color="auto" w:fill="auto"/>
            <w:vAlign w:val="center"/>
          </w:tcPr>
          <w:p w:rsidR="00850091" w:rsidRPr="00D65A58" w:rsidRDefault="00562FF1"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7850F4" w:rsidRPr="00D65A58" w:rsidTr="004E324F">
        <w:trPr>
          <w:trHeight w:val="20"/>
        </w:trPr>
        <w:tc>
          <w:tcPr>
            <w:tcW w:w="1037" w:type="pct"/>
            <w:shd w:val="clear" w:color="auto" w:fill="auto"/>
            <w:vAlign w:val="center"/>
            <w:hideMark/>
          </w:tcPr>
          <w:p w:rsidR="00562FF1" w:rsidRPr="00D65A58" w:rsidRDefault="00E61B8D" w:rsidP="00562FF1">
            <w:pPr>
              <w:spacing w:line="240" w:lineRule="auto"/>
              <w:rPr>
                <w:rFonts w:ascii="Times New Roman" w:eastAsia="Times New Roman" w:hAnsi="Times New Roman"/>
                <w:color w:val="000000" w:themeColor="text1"/>
                <w:sz w:val="20"/>
                <w:szCs w:val="20"/>
                <w:lang w:eastAsia="ru-RU"/>
              </w:rPr>
            </w:pPr>
            <w:bookmarkStart w:id="260" w:name="RANGE!A30"/>
            <w:r w:rsidRPr="00D65A58">
              <w:rPr>
                <w:rFonts w:ascii="Times New Roman" w:eastAsia="Times New Roman" w:hAnsi="Times New Roman"/>
                <w:color w:val="000000" w:themeColor="text1"/>
                <w:sz w:val="20"/>
                <w:szCs w:val="20"/>
                <w:lang w:eastAsia="ru-RU"/>
              </w:rPr>
              <w:t>Бытовое обслуживание</w:t>
            </w:r>
            <w:bookmarkEnd w:id="260"/>
          </w:p>
          <w:p w:rsidR="00E61B8D" w:rsidRPr="00D65A58" w:rsidRDefault="00562FF1" w:rsidP="00562FF1">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 xml:space="preserve"> 3.3</w:t>
            </w:r>
          </w:p>
        </w:tc>
        <w:tc>
          <w:tcPr>
            <w:tcW w:w="2669" w:type="pct"/>
            <w:shd w:val="clear" w:color="auto" w:fill="auto"/>
            <w:vAlign w:val="center"/>
            <w:hideMark/>
          </w:tcPr>
          <w:p w:rsidR="00E61B8D" w:rsidRPr="00D65A58" w:rsidRDefault="00E61B8D" w:rsidP="00A04347">
            <w:pPr>
              <w:spacing w:line="240" w:lineRule="auto"/>
              <w:ind w:left="6" w:right="17"/>
              <w:jc w:val="left"/>
              <w:rPr>
                <w:rFonts w:ascii="Times New Roman" w:eastAsia="Times New Roman" w:hAnsi="Times New Roman"/>
                <w:color w:val="000000" w:themeColor="text1"/>
                <w:sz w:val="20"/>
                <w:szCs w:val="20"/>
                <w:lang w:eastAsia="ru-RU"/>
              </w:rPr>
            </w:pPr>
            <w:r w:rsidRPr="00D65A58">
              <w:rPr>
                <w:rFonts w:ascii="Times New Roman" w:hAnsi="Times New Roman"/>
                <w:color w:val="000000" w:themeColor="text1"/>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98" w:type="pct"/>
            <w:shd w:val="clear" w:color="auto" w:fill="auto"/>
            <w:vAlign w:val="center"/>
            <w:hideMark/>
          </w:tcPr>
          <w:p w:rsidR="00562FF1" w:rsidRPr="00D65A58" w:rsidRDefault="00562FF1" w:rsidP="00562FF1">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562FF1" w:rsidRPr="00D65A58" w:rsidRDefault="00562FF1" w:rsidP="00562FF1">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120 кв. м.</w:t>
            </w:r>
          </w:p>
          <w:p w:rsidR="00562FF1" w:rsidRPr="00D65A58" w:rsidRDefault="00562FF1" w:rsidP="00562FF1">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E61B8D" w:rsidRPr="00D65A58" w:rsidRDefault="00562FF1" w:rsidP="00562FF1">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hideMark/>
          </w:tcPr>
          <w:p w:rsidR="00E61B8D" w:rsidRPr="00D65A58" w:rsidRDefault="00E61B8D"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7850F4" w:rsidRPr="00D65A58" w:rsidTr="004E324F">
        <w:tblPrEx>
          <w:tblCellMar>
            <w:left w:w="0" w:type="dxa"/>
            <w:right w:w="0" w:type="dxa"/>
          </w:tblCellMar>
        </w:tblPrEx>
        <w:trPr>
          <w:trHeight w:val="20"/>
        </w:trPr>
        <w:tc>
          <w:tcPr>
            <w:tcW w:w="1037" w:type="pct"/>
            <w:shd w:val="clear" w:color="auto" w:fill="auto"/>
            <w:vAlign w:val="center"/>
            <w:hideMark/>
          </w:tcPr>
          <w:p w:rsidR="00E61B8D" w:rsidRPr="00D65A58" w:rsidRDefault="00E61B8D" w:rsidP="00562FF1">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Амбулаторно-поликлиническое обслуживание</w:t>
            </w:r>
          </w:p>
          <w:p w:rsidR="00562FF1" w:rsidRPr="00D65A58" w:rsidRDefault="00562FF1" w:rsidP="00562FF1">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3.4.1</w:t>
            </w:r>
          </w:p>
        </w:tc>
        <w:tc>
          <w:tcPr>
            <w:tcW w:w="2669" w:type="pct"/>
            <w:shd w:val="clear" w:color="auto" w:fill="auto"/>
            <w:vAlign w:val="center"/>
            <w:hideMark/>
          </w:tcPr>
          <w:p w:rsidR="00E61B8D" w:rsidRPr="00D65A58" w:rsidRDefault="00562FF1" w:rsidP="00CA52E9">
            <w:pPr>
              <w:spacing w:line="240" w:lineRule="auto"/>
              <w:ind w:left="114"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698" w:type="pct"/>
            <w:shd w:val="clear" w:color="auto" w:fill="auto"/>
            <w:vAlign w:val="center"/>
            <w:hideMark/>
          </w:tcPr>
          <w:p w:rsidR="00562FF1" w:rsidRPr="00D65A58" w:rsidRDefault="00562FF1" w:rsidP="00562FF1">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Мин. площадь ЗУ:</w:t>
            </w:r>
          </w:p>
          <w:p w:rsidR="00562FF1" w:rsidRPr="00D65A58" w:rsidRDefault="00562FF1" w:rsidP="00562FF1">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не подлежат установлению</w:t>
            </w:r>
          </w:p>
          <w:p w:rsidR="00562FF1" w:rsidRPr="00D65A58" w:rsidRDefault="00562FF1" w:rsidP="00562FF1">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Макс. площадь ЗУ:</w:t>
            </w:r>
          </w:p>
          <w:p w:rsidR="00E61B8D" w:rsidRPr="00D65A58" w:rsidRDefault="00562FF1" w:rsidP="00562FF1">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не подлежат установлению</w:t>
            </w:r>
          </w:p>
        </w:tc>
        <w:tc>
          <w:tcPr>
            <w:tcW w:w="596" w:type="pct"/>
            <w:shd w:val="clear" w:color="auto" w:fill="auto"/>
            <w:vAlign w:val="center"/>
            <w:hideMark/>
          </w:tcPr>
          <w:p w:rsidR="00E61B8D" w:rsidRPr="00D65A58" w:rsidRDefault="00E61B8D" w:rsidP="00F23A1D">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О</w:t>
            </w:r>
          </w:p>
        </w:tc>
      </w:tr>
      <w:tr w:rsidR="00562FF1" w:rsidRPr="00D65A58" w:rsidTr="006538F7">
        <w:tblPrEx>
          <w:tblCellMar>
            <w:left w:w="0" w:type="dxa"/>
            <w:right w:w="0" w:type="dxa"/>
          </w:tblCellMar>
        </w:tblPrEx>
        <w:trPr>
          <w:trHeight w:val="1390"/>
        </w:trPr>
        <w:tc>
          <w:tcPr>
            <w:tcW w:w="1037" w:type="pct"/>
            <w:shd w:val="clear" w:color="auto" w:fill="auto"/>
            <w:vAlign w:val="center"/>
            <w:hideMark/>
          </w:tcPr>
          <w:p w:rsidR="00562FF1" w:rsidRPr="00D65A58" w:rsidRDefault="00562FF1" w:rsidP="00562FF1">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Стационарное медицинское обслуживание</w:t>
            </w:r>
          </w:p>
          <w:p w:rsidR="00562FF1" w:rsidRPr="00D65A58" w:rsidRDefault="00562FF1" w:rsidP="00562FF1">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3.4.2</w:t>
            </w:r>
          </w:p>
        </w:tc>
        <w:tc>
          <w:tcPr>
            <w:tcW w:w="2669" w:type="pct"/>
            <w:shd w:val="clear" w:color="auto" w:fill="auto"/>
            <w:vAlign w:val="center"/>
            <w:hideMark/>
          </w:tcPr>
          <w:p w:rsidR="00562FF1" w:rsidRPr="00D65A58" w:rsidRDefault="00562FF1" w:rsidP="00CA52E9">
            <w:pPr>
              <w:spacing w:line="240" w:lineRule="auto"/>
              <w:ind w:left="114"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562FF1" w:rsidRPr="00D65A58" w:rsidRDefault="00562FF1" w:rsidP="00CA52E9">
            <w:pPr>
              <w:spacing w:line="240" w:lineRule="auto"/>
              <w:ind w:left="114"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размещение станций скорой помощи</w:t>
            </w:r>
          </w:p>
        </w:tc>
        <w:tc>
          <w:tcPr>
            <w:tcW w:w="698" w:type="pct"/>
            <w:shd w:val="clear" w:color="auto" w:fill="auto"/>
            <w:vAlign w:val="center"/>
            <w:hideMark/>
          </w:tcPr>
          <w:p w:rsidR="00562FF1" w:rsidRPr="00D65A58" w:rsidRDefault="00562FF1" w:rsidP="00562FF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Мин. площадь ЗУ:</w:t>
            </w:r>
          </w:p>
          <w:p w:rsidR="00562FF1" w:rsidRPr="00D65A58" w:rsidRDefault="00562FF1" w:rsidP="00562FF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p w:rsidR="00562FF1" w:rsidRPr="00D65A58" w:rsidRDefault="00562FF1" w:rsidP="00562FF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Макс. площадь ЗУ:</w:t>
            </w:r>
          </w:p>
          <w:p w:rsidR="00562FF1" w:rsidRPr="00D65A58" w:rsidRDefault="00562FF1" w:rsidP="00562FF1">
            <w:pPr>
              <w:spacing w:line="240" w:lineRule="auto"/>
              <w:rPr>
                <w:rFonts w:ascii="Times New Roman" w:hAnsi="Times New Roman"/>
                <w:color w:val="000000" w:themeColor="text1"/>
                <w:sz w:val="20"/>
                <w:szCs w:val="20"/>
              </w:rPr>
            </w:pPr>
            <w:r w:rsidRPr="00D65A58">
              <w:rPr>
                <w:rFonts w:ascii="Times New Roman" w:eastAsia="Times New Roman" w:hAnsi="Times New Roman"/>
                <w:sz w:val="20"/>
                <w:szCs w:val="20"/>
              </w:rPr>
              <w:t>не подлежат установлению</w:t>
            </w:r>
          </w:p>
        </w:tc>
        <w:tc>
          <w:tcPr>
            <w:tcW w:w="596" w:type="pct"/>
            <w:shd w:val="clear" w:color="auto" w:fill="auto"/>
            <w:vAlign w:val="center"/>
            <w:hideMark/>
          </w:tcPr>
          <w:p w:rsidR="00562FF1" w:rsidRPr="00D65A58" w:rsidRDefault="00562FF1" w:rsidP="00F23A1D">
            <w:pPr>
              <w:spacing w:line="240" w:lineRule="auto"/>
              <w:rPr>
                <w:rFonts w:ascii="Times New Roman" w:hAnsi="Times New Roman"/>
                <w:color w:val="000000" w:themeColor="text1"/>
                <w:sz w:val="20"/>
                <w:szCs w:val="20"/>
              </w:rPr>
            </w:pPr>
            <w:r w:rsidRPr="00D65A58">
              <w:rPr>
                <w:rFonts w:ascii="Times New Roman" w:hAnsi="Times New Roman"/>
                <w:sz w:val="20"/>
                <w:szCs w:val="20"/>
              </w:rPr>
              <w:t>О*</w:t>
            </w:r>
          </w:p>
        </w:tc>
      </w:tr>
      <w:tr w:rsidR="007850F4" w:rsidRPr="00D65A58" w:rsidTr="004E324F">
        <w:tblPrEx>
          <w:tblCellMar>
            <w:left w:w="0" w:type="dxa"/>
            <w:right w:w="0" w:type="dxa"/>
          </w:tblCellMar>
        </w:tblPrEx>
        <w:trPr>
          <w:trHeight w:val="20"/>
        </w:trPr>
        <w:tc>
          <w:tcPr>
            <w:tcW w:w="1037" w:type="pct"/>
            <w:shd w:val="clear" w:color="auto" w:fill="auto"/>
            <w:vAlign w:val="center"/>
            <w:hideMark/>
          </w:tcPr>
          <w:p w:rsidR="00E61B8D" w:rsidRPr="00D65A58" w:rsidRDefault="00E61B8D" w:rsidP="00562FF1">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Дошкольное, начальное и среднее общее образование</w:t>
            </w:r>
          </w:p>
          <w:p w:rsidR="00562FF1" w:rsidRPr="00D65A58" w:rsidRDefault="00562FF1" w:rsidP="00562FF1">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3.5.1</w:t>
            </w:r>
          </w:p>
        </w:tc>
        <w:tc>
          <w:tcPr>
            <w:tcW w:w="2669" w:type="pct"/>
            <w:shd w:val="clear" w:color="auto" w:fill="auto"/>
            <w:vAlign w:val="center"/>
            <w:hideMark/>
          </w:tcPr>
          <w:p w:rsidR="00E61B8D" w:rsidRPr="00D65A58" w:rsidRDefault="00CA52E9" w:rsidP="00CA52E9">
            <w:pPr>
              <w:spacing w:line="240" w:lineRule="auto"/>
              <w:ind w:left="114"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98" w:type="pct"/>
            <w:shd w:val="clear" w:color="auto" w:fill="auto"/>
            <w:vAlign w:val="center"/>
            <w:hideMark/>
          </w:tcPr>
          <w:p w:rsidR="00562FF1" w:rsidRPr="00D65A58" w:rsidRDefault="00562FF1" w:rsidP="00562FF1">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Мин. площадь ЗУ:</w:t>
            </w:r>
          </w:p>
          <w:p w:rsidR="00562FF1" w:rsidRPr="00D65A58" w:rsidRDefault="00562FF1" w:rsidP="00562FF1">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1000 кв. м.</w:t>
            </w:r>
          </w:p>
          <w:p w:rsidR="00562FF1" w:rsidRPr="00D65A58" w:rsidRDefault="00562FF1" w:rsidP="00562FF1">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Макс. площадь ЗУ:</w:t>
            </w:r>
          </w:p>
          <w:p w:rsidR="00E61B8D" w:rsidRPr="00D65A58" w:rsidRDefault="00562FF1" w:rsidP="00562FF1">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не подлежат установлению</w:t>
            </w:r>
          </w:p>
        </w:tc>
        <w:tc>
          <w:tcPr>
            <w:tcW w:w="596" w:type="pct"/>
            <w:shd w:val="clear" w:color="auto" w:fill="auto"/>
            <w:vAlign w:val="center"/>
            <w:hideMark/>
          </w:tcPr>
          <w:p w:rsidR="00E61B8D" w:rsidRPr="00D65A58" w:rsidRDefault="00E61B8D" w:rsidP="00F23A1D">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О</w:t>
            </w:r>
          </w:p>
        </w:tc>
      </w:tr>
      <w:tr w:rsidR="007850F4" w:rsidRPr="00D65A58" w:rsidTr="004E324F">
        <w:tblPrEx>
          <w:tblCellMar>
            <w:left w:w="0" w:type="dxa"/>
            <w:right w:w="0" w:type="dxa"/>
          </w:tblCellMar>
        </w:tblPrEx>
        <w:trPr>
          <w:trHeight w:val="20"/>
        </w:trPr>
        <w:tc>
          <w:tcPr>
            <w:tcW w:w="1037" w:type="pct"/>
            <w:shd w:val="clear" w:color="auto" w:fill="auto"/>
            <w:vAlign w:val="center"/>
            <w:hideMark/>
          </w:tcPr>
          <w:p w:rsidR="00E61B8D" w:rsidRPr="00D65A58" w:rsidRDefault="00E61B8D" w:rsidP="00CA52E9">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Среднее и высшее профессиональное образование</w:t>
            </w:r>
          </w:p>
          <w:p w:rsidR="00CA52E9" w:rsidRPr="00D65A58" w:rsidRDefault="00CA52E9" w:rsidP="00CA52E9">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3.5.2</w:t>
            </w:r>
          </w:p>
        </w:tc>
        <w:tc>
          <w:tcPr>
            <w:tcW w:w="2669" w:type="pct"/>
            <w:shd w:val="clear" w:color="auto" w:fill="auto"/>
            <w:vAlign w:val="center"/>
            <w:hideMark/>
          </w:tcPr>
          <w:p w:rsidR="00E61B8D" w:rsidRPr="00D65A58" w:rsidRDefault="00CA52E9" w:rsidP="00CA52E9">
            <w:pPr>
              <w:spacing w:line="240" w:lineRule="auto"/>
              <w:ind w:left="114"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98" w:type="pct"/>
            <w:shd w:val="clear" w:color="auto" w:fill="auto"/>
            <w:vAlign w:val="center"/>
            <w:hideMark/>
          </w:tcPr>
          <w:p w:rsidR="00CA52E9" w:rsidRPr="00D65A58" w:rsidRDefault="00CA52E9" w:rsidP="00CA52E9">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Мин. площадь ЗУ:</w:t>
            </w:r>
          </w:p>
          <w:p w:rsidR="00CA52E9" w:rsidRPr="00D65A58" w:rsidRDefault="00CA52E9" w:rsidP="00CA52E9">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не подлежат установлению Макс. площадь ЗУ:</w:t>
            </w:r>
          </w:p>
          <w:p w:rsidR="00E61B8D" w:rsidRPr="00D65A58" w:rsidRDefault="00CA52E9" w:rsidP="00CA52E9">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не подлежат установлению</w:t>
            </w:r>
          </w:p>
        </w:tc>
        <w:tc>
          <w:tcPr>
            <w:tcW w:w="596" w:type="pct"/>
            <w:shd w:val="clear" w:color="auto" w:fill="auto"/>
            <w:vAlign w:val="center"/>
            <w:hideMark/>
          </w:tcPr>
          <w:p w:rsidR="00E61B8D" w:rsidRPr="00D65A58" w:rsidRDefault="00E61B8D" w:rsidP="00F23A1D">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О</w:t>
            </w:r>
          </w:p>
        </w:tc>
      </w:tr>
      <w:tr w:rsidR="00CA52E9" w:rsidRPr="00D65A58" w:rsidTr="006538F7">
        <w:trPr>
          <w:trHeight w:val="1860"/>
        </w:trPr>
        <w:tc>
          <w:tcPr>
            <w:tcW w:w="1037" w:type="pct"/>
            <w:shd w:val="clear" w:color="auto" w:fill="auto"/>
            <w:vAlign w:val="center"/>
          </w:tcPr>
          <w:p w:rsidR="00CA52E9" w:rsidRPr="00D65A58" w:rsidRDefault="00CA52E9" w:rsidP="00CA52E9">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Объекты культурно-</w:t>
            </w:r>
          </w:p>
          <w:p w:rsidR="00CA52E9" w:rsidRPr="00D65A58" w:rsidRDefault="00CA52E9" w:rsidP="00CA52E9">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досуговой деятельности</w:t>
            </w:r>
          </w:p>
          <w:p w:rsidR="00CA52E9" w:rsidRPr="00D65A58" w:rsidRDefault="00CA52E9" w:rsidP="00CA52E9">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3.6.1</w:t>
            </w:r>
          </w:p>
        </w:tc>
        <w:tc>
          <w:tcPr>
            <w:tcW w:w="2669" w:type="pct"/>
            <w:shd w:val="clear" w:color="auto" w:fill="auto"/>
            <w:vAlign w:val="center"/>
          </w:tcPr>
          <w:p w:rsidR="00CA52E9" w:rsidRPr="00D65A58" w:rsidRDefault="00CA52E9" w:rsidP="00CA52E9">
            <w:pPr>
              <w:spacing w:line="240" w:lineRule="auto"/>
              <w:ind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698" w:type="pct"/>
            <w:shd w:val="clear" w:color="auto" w:fill="auto"/>
            <w:vAlign w:val="center"/>
          </w:tcPr>
          <w:p w:rsidR="00CA52E9" w:rsidRPr="00D65A58" w:rsidRDefault="00CA52E9" w:rsidP="00CA52E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Мин. площадь ЗУ:</w:t>
            </w:r>
          </w:p>
          <w:p w:rsidR="00CA52E9" w:rsidRPr="00D65A58" w:rsidRDefault="00CA52E9" w:rsidP="00CA52E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150 кв. м.</w:t>
            </w:r>
          </w:p>
          <w:p w:rsidR="00CA52E9" w:rsidRPr="00D65A58" w:rsidRDefault="00CA52E9" w:rsidP="00CA52E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Макс. площадь ЗУ:</w:t>
            </w:r>
          </w:p>
          <w:p w:rsidR="00CA52E9" w:rsidRPr="00D65A58" w:rsidRDefault="00CA52E9" w:rsidP="00CA52E9">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sz w:val="20"/>
                <w:szCs w:val="20"/>
              </w:rPr>
              <w:t>не подлежат установлению</w:t>
            </w:r>
          </w:p>
        </w:tc>
        <w:tc>
          <w:tcPr>
            <w:tcW w:w="596" w:type="pct"/>
            <w:shd w:val="clear" w:color="auto" w:fill="auto"/>
            <w:vAlign w:val="center"/>
          </w:tcPr>
          <w:p w:rsidR="00CA52E9" w:rsidRPr="00D65A58" w:rsidRDefault="00CA52E9"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532903" w:rsidRPr="00D65A58" w:rsidTr="00E4357C">
        <w:trPr>
          <w:trHeight w:val="1913"/>
        </w:trPr>
        <w:tc>
          <w:tcPr>
            <w:tcW w:w="1037" w:type="pct"/>
            <w:shd w:val="clear" w:color="auto" w:fill="auto"/>
            <w:vAlign w:val="center"/>
            <w:hideMark/>
          </w:tcPr>
          <w:p w:rsidR="00532903" w:rsidRPr="00D65A58" w:rsidRDefault="00532903" w:rsidP="00532903">
            <w:pPr>
              <w:spacing w:line="240" w:lineRule="auto"/>
              <w:rPr>
                <w:rFonts w:ascii="Times New Roman" w:eastAsia="Times New Roman" w:hAnsi="Times New Roman"/>
                <w:color w:val="000000" w:themeColor="text1"/>
                <w:sz w:val="20"/>
                <w:szCs w:val="20"/>
                <w:lang w:eastAsia="ru-RU"/>
              </w:rPr>
            </w:pPr>
            <w:bookmarkStart w:id="261" w:name="RANGE!A36"/>
            <w:r w:rsidRPr="00D65A58">
              <w:rPr>
                <w:rFonts w:ascii="Times New Roman" w:eastAsia="Times New Roman" w:hAnsi="Times New Roman"/>
                <w:color w:val="000000" w:themeColor="text1"/>
                <w:sz w:val="20"/>
                <w:szCs w:val="20"/>
                <w:lang w:eastAsia="ru-RU"/>
              </w:rPr>
              <w:lastRenderedPageBreak/>
              <w:t>Религиозное использование</w:t>
            </w:r>
            <w:bookmarkEnd w:id="261"/>
          </w:p>
          <w:p w:rsidR="00532903" w:rsidRPr="00D65A58" w:rsidRDefault="00532903" w:rsidP="0053290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3.7</w:t>
            </w:r>
          </w:p>
        </w:tc>
        <w:tc>
          <w:tcPr>
            <w:tcW w:w="2669" w:type="pct"/>
            <w:shd w:val="clear" w:color="auto" w:fill="auto"/>
            <w:vAlign w:val="center"/>
            <w:hideMark/>
          </w:tcPr>
          <w:p w:rsidR="00532903" w:rsidRPr="00D65A58" w:rsidRDefault="00532903" w:rsidP="00E4357C">
            <w:pPr>
              <w:spacing w:line="240" w:lineRule="auto"/>
              <w:ind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698" w:type="pct"/>
            <w:shd w:val="clear" w:color="auto" w:fill="auto"/>
            <w:vAlign w:val="center"/>
            <w:hideMark/>
          </w:tcPr>
          <w:p w:rsidR="00532903" w:rsidRPr="00D65A58" w:rsidRDefault="00532903" w:rsidP="0053290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532903" w:rsidRPr="00D65A58" w:rsidRDefault="00532903" w:rsidP="0053290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150 кв. м.</w:t>
            </w:r>
          </w:p>
          <w:p w:rsidR="00532903" w:rsidRPr="00D65A58" w:rsidRDefault="00532903" w:rsidP="0053290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532903" w:rsidRPr="00D65A58" w:rsidRDefault="00532903" w:rsidP="0053290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hideMark/>
          </w:tcPr>
          <w:p w:rsidR="00532903" w:rsidRPr="00D65A58" w:rsidRDefault="00532903"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532903" w:rsidRPr="00D65A58" w:rsidTr="00E4357C">
        <w:trPr>
          <w:trHeight w:val="1637"/>
        </w:trPr>
        <w:tc>
          <w:tcPr>
            <w:tcW w:w="1037" w:type="pct"/>
            <w:shd w:val="clear" w:color="auto" w:fill="auto"/>
            <w:vAlign w:val="center"/>
          </w:tcPr>
          <w:p w:rsidR="00532903" w:rsidRPr="00D65A58" w:rsidRDefault="00532903" w:rsidP="0053290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Осуществление религиозных обрядов</w:t>
            </w:r>
          </w:p>
          <w:p w:rsidR="00532903" w:rsidRPr="00D65A58" w:rsidRDefault="00532903" w:rsidP="0053290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3.7.1</w:t>
            </w:r>
          </w:p>
        </w:tc>
        <w:tc>
          <w:tcPr>
            <w:tcW w:w="2669" w:type="pct"/>
            <w:shd w:val="clear" w:color="auto" w:fill="auto"/>
            <w:vAlign w:val="center"/>
          </w:tcPr>
          <w:p w:rsidR="00532903" w:rsidRPr="00D65A58" w:rsidRDefault="00532903" w:rsidP="00E4357C">
            <w:pPr>
              <w:spacing w:line="240" w:lineRule="auto"/>
              <w:ind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98" w:type="pct"/>
            <w:shd w:val="clear" w:color="auto" w:fill="auto"/>
            <w:vAlign w:val="center"/>
          </w:tcPr>
          <w:p w:rsidR="00532903" w:rsidRPr="00D65A58" w:rsidRDefault="00532903" w:rsidP="0053290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532903" w:rsidRPr="00D65A58" w:rsidRDefault="00532903" w:rsidP="0053290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150 кв. м.</w:t>
            </w:r>
          </w:p>
          <w:p w:rsidR="00532903" w:rsidRPr="00D65A58" w:rsidRDefault="00532903" w:rsidP="0053290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532903" w:rsidRPr="00D65A58" w:rsidRDefault="00532903" w:rsidP="0053290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tcPr>
          <w:p w:rsidR="00532903" w:rsidRPr="00D65A58" w:rsidRDefault="00532903"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532903" w:rsidRPr="00D65A58" w:rsidTr="00532903">
        <w:trPr>
          <w:trHeight w:val="1779"/>
        </w:trPr>
        <w:tc>
          <w:tcPr>
            <w:tcW w:w="1037" w:type="pct"/>
            <w:shd w:val="clear" w:color="auto" w:fill="auto"/>
            <w:vAlign w:val="center"/>
          </w:tcPr>
          <w:p w:rsidR="00532903" w:rsidRPr="00D65A58" w:rsidRDefault="00532903" w:rsidP="0053290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Религиозное управление и образование</w:t>
            </w:r>
          </w:p>
          <w:p w:rsidR="00532903" w:rsidRPr="00D65A58" w:rsidRDefault="00532903" w:rsidP="0053290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3.7.2</w:t>
            </w:r>
          </w:p>
        </w:tc>
        <w:tc>
          <w:tcPr>
            <w:tcW w:w="2669" w:type="pct"/>
            <w:shd w:val="clear" w:color="auto" w:fill="auto"/>
            <w:vAlign w:val="center"/>
          </w:tcPr>
          <w:p w:rsidR="00532903" w:rsidRPr="00D65A58" w:rsidRDefault="00E4357C" w:rsidP="00E4357C">
            <w:pPr>
              <w:spacing w:line="240" w:lineRule="auto"/>
              <w:ind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698" w:type="pct"/>
            <w:shd w:val="clear" w:color="auto" w:fill="auto"/>
            <w:vAlign w:val="center"/>
          </w:tcPr>
          <w:p w:rsidR="00532903" w:rsidRPr="00D65A58" w:rsidRDefault="00532903" w:rsidP="0053290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 xml:space="preserve">Мин. площадь ЗУ: </w:t>
            </w:r>
          </w:p>
          <w:p w:rsidR="00532903" w:rsidRPr="00D65A58" w:rsidRDefault="00532903" w:rsidP="0053290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150 кв. м.</w:t>
            </w:r>
          </w:p>
          <w:p w:rsidR="00532903" w:rsidRPr="00D65A58" w:rsidRDefault="00532903" w:rsidP="0053290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 xml:space="preserve">Макс. площадь ЗУ: </w:t>
            </w:r>
          </w:p>
          <w:p w:rsidR="00532903" w:rsidRPr="00D65A58" w:rsidRDefault="00532903" w:rsidP="0053290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tcPr>
          <w:p w:rsidR="00532903" w:rsidRPr="00D65A58" w:rsidRDefault="00532903"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E4357C" w:rsidRPr="00D65A58" w:rsidTr="004E324F">
        <w:trPr>
          <w:trHeight w:val="20"/>
        </w:trPr>
        <w:tc>
          <w:tcPr>
            <w:tcW w:w="1037" w:type="pct"/>
            <w:shd w:val="clear" w:color="auto" w:fill="auto"/>
            <w:vAlign w:val="center"/>
          </w:tcPr>
          <w:p w:rsidR="00E4357C" w:rsidRPr="00D65A58" w:rsidRDefault="00E4357C" w:rsidP="00E4357C">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Государственное управление</w:t>
            </w:r>
          </w:p>
          <w:p w:rsidR="00E4357C" w:rsidRPr="00D65A58" w:rsidRDefault="00E4357C" w:rsidP="00E4357C">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3.8.1</w:t>
            </w:r>
          </w:p>
        </w:tc>
        <w:tc>
          <w:tcPr>
            <w:tcW w:w="2669" w:type="pct"/>
            <w:shd w:val="clear" w:color="auto" w:fill="auto"/>
            <w:vAlign w:val="center"/>
          </w:tcPr>
          <w:p w:rsidR="00E4357C" w:rsidRPr="00D65A58" w:rsidRDefault="00E4357C" w:rsidP="00E4357C">
            <w:pPr>
              <w:spacing w:line="240" w:lineRule="auto"/>
              <w:ind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698" w:type="pct"/>
            <w:shd w:val="clear" w:color="auto" w:fill="auto"/>
            <w:vAlign w:val="center"/>
          </w:tcPr>
          <w:p w:rsidR="00E4357C" w:rsidRPr="00D65A58" w:rsidRDefault="00E4357C" w:rsidP="00E4357C">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E4357C" w:rsidRPr="00D65A58" w:rsidRDefault="00E4357C" w:rsidP="00E4357C">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150 кв. м.</w:t>
            </w:r>
          </w:p>
          <w:p w:rsidR="00E4357C" w:rsidRPr="00D65A58" w:rsidRDefault="00E4357C" w:rsidP="00E4357C">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E4357C" w:rsidRPr="00D65A58" w:rsidRDefault="00E4357C" w:rsidP="00E4357C">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tcPr>
          <w:p w:rsidR="00E4357C" w:rsidRPr="00D65A58" w:rsidRDefault="00E4357C"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7850F4" w:rsidRPr="00D65A58" w:rsidTr="004E324F">
        <w:trPr>
          <w:trHeight w:val="20"/>
        </w:trPr>
        <w:tc>
          <w:tcPr>
            <w:tcW w:w="1037" w:type="pct"/>
            <w:shd w:val="clear" w:color="auto" w:fill="auto"/>
            <w:vAlign w:val="center"/>
            <w:hideMark/>
          </w:tcPr>
          <w:p w:rsidR="00E4357C" w:rsidRPr="00D65A58" w:rsidRDefault="00E61B8D" w:rsidP="00E4357C">
            <w:pPr>
              <w:spacing w:line="240" w:lineRule="auto"/>
              <w:rPr>
                <w:rFonts w:ascii="Times New Roman" w:eastAsia="Times New Roman" w:hAnsi="Times New Roman"/>
                <w:color w:val="000000" w:themeColor="text1"/>
                <w:sz w:val="20"/>
                <w:szCs w:val="20"/>
                <w:lang w:eastAsia="ru-RU"/>
              </w:rPr>
            </w:pPr>
            <w:bookmarkStart w:id="262" w:name="RANGE!A39"/>
            <w:r w:rsidRPr="00D65A58">
              <w:rPr>
                <w:rFonts w:ascii="Times New Roman" w:eastAsia="Times New Roman" w:hAnsi="Times New Roman"/>
                <w:color w:val="000000" w:themeColor="text1"/>
                <w:sz w:val="20"/>
                <w:szCs w:val="20"/>
                <w:lang w:eastAsia="ru-RU"/>
              </w:rPr>
              <w:t>Обеспечение научной деятельности</w:t>
            </w:r>
            <w:bookmarkEnd w:id="262"/>
          </w:p>
          <w:p w:rsidR="00E61B8D" w:rsidRPr="00D65A58" w:rsidRDefault="00E4357C" w:rsidP="00E4357C">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3.9</w:t>
            </w:r>
          </w:p>
          <w:p w:rsidR="00E4357C" w:rsidRPr="00D65A58" w:rsidRDefault="00E4357C" w:rsidP="00A04347">
            <w:pPr>
              <w:spacing w:line="240" w:lineRule="auto"/>
              <w:jc w:val="left"/>
              <w:rPr>
                <w:rFonts w:ascii="Times New Roman" w:eastAsia="Times New Roman" w:hAnsi="Times New Roman"/>
                <w:color w:val="000000" w:themeColor="text1"/>
                <w:sz w:val="20"/>
                <w:szCs w:val="20"/>
                <w:lang w:eastAsia="ru-RU"/>
              </w:rPr>
            </w:pPr>
          </w:p>
        </w:tc>
        <w:tc>
          <w:tcPr>
            <w:tcW w:w="2669" w:type="pct"/>
            <w:shd w:val="clear" w:color="auto" w:fill="auto"/>
            <w:vAlign w:val="center"/>
            <w:hideMark/>
          </w:tcPr>
          <w:p w:rsidR="00E61B8D" w:rsidRPr="00D65A58" w:rsidRDefault="00750253" w:rsidP="00750253">
            <w:pPr>
              <w:spacing w:line="240" w:lineRule="auto"/>
              <w:ind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3.9.1-3.9.3</w:t>
            </w:r>
          </w:p>
        </w:tc>
        <w:tc>
          <w:tcPr>
            <w:tcW w:w="698" w:type="pct"/>
            <w:shd w:val="clear" w:color="auto" w:fill="auto"/>
            <w:vAlign w:val="center"/>
            <w:hideMark/>
          </w:tcPr>
          <w:p w:rsidR="00E4357C" w:rsidRPr="00D65A58" w:rsidRDefault="00E4357C" w:rsidP="00E4357C">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E4357C" w:rsidRPr="00D65A58" w:rsidRDefault="00E4357C" w:rsidP="00E4357C">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150 кв. м.</w:t>
            </w:r>
          </w:p>
          <w:p w:rsidR="00E4357C" w:rsidRPr="00D65A58" w:rsidRDefault="00E4357C" w:rsidP="00E4357C">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E61B8D" w:rsidRPr="00D65A58" w:rsidRDefault="00E4357C" w:rsidP="00E4357C">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hideMark/>
          </w:tcPr>
          <w:p w:rsidR="00E61B8D" w:rsidRPr="00D65A58" w:rsidRDefault="00E61B8D"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7850F4" w:rsidRPr="00D65A58" w:rsidTr="004E324F">
        <w:tblPrEx>
          <w:tblCellMar>
            <w:left w:w="0" w:type="dxa"/>
            <w:right w:w="0" w:type="dxa"/>
          </w:tblCellMar>
        </w:tblPrEx>
        <w:trPr>
          <w:trHeight w:val="20"/>
        </w:trPr>
        <w:tc>
          <w:tcPr>
            <w:tcW w:w="1037" w:type="pct"/>
            <w:shd w:val="clear" w:color="auto" w:fill="auto"/>
            <w:vAlign w:val="center"/>
            <w:hideMark/>
          </w:tcPr>
          <w:p w:rsidR="00E61B8D" w:rsidRPr="00D65A58" w:rsidRDefault="00E61B8D" w:rsidP="00750253">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Обеспечение деятельности в области гидрометеорологии и смежных с ней областях</w:t>
            </w:r>
          </w:p>
          <w:p w:rsidR="00750253" w:rsidRPr="00D65A58" w:rsidRDefault="00750253" w:rsidP="00750253">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3.9.1</w:t>
            </w:r>
          </w:p>
        </w:tc>
        <w:tc>
          <w:tcPr>
            <w:tcW w:w="2669" w:type="pct"/>
            <w:shd w:val="clear" w:color="auto" w:fill="auto"/>
            <w:vAlign w:val="center"/>
            <w:hideMark/>
          </w:tcPr>
          <w:p w:rsidR="00E61B8D" w:rsidRPr="00D65A58" w:rsidRDefault="00750253" w:rsidP="00750253">
            <w:pPr>
              <w:spacing w:line="240" w:lineRule="auto"/>
              <w:ind w:left="114"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698" w:type="pct"/>
            <w:shd w:val="clear" w:color="auto" w:fill="auto"/>
            <w:vAlign w:val="center"/>
            <w:hideMark/>
          </w:tcPr>
          <w:p w:rsidR="00750253" w:rsidRPr="00D65A58" w:rsidRDefault="00750253" w:rsidP="00750253">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Мин. площадь ЗУ:</w:t>
            </w:r>
          </w:p>
          <w:p w:rsidR="00750253" w:rsidRPr="00D65A58" w:rsidRDefault="00750253" w:rsidP="00750253">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150 кв. м.</w:t>
            </w:r>
          </w:p>
          <w:p w:rsidR="00750253" w:rsidRPr="00D65A58" w:rsidRDefault="00750253" w:rsidP="00750253">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Макс. площадь ЗУ:</w:t>
            </w:r>
          </w:p>
          <w:p w:rsidR="00E61B8D" w:rsidRPr="00D65A58" w:rsidRDefault="00750253" w:rsidP="00750253">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не подлежат установлению</w:t>
            </w:r>
          </w:p>
        </w:tc>
        <w:tc>
          <w:tcPr>
            <w:tcW w:w="596" w:type="pct"/>
            <w:shd w:val="clear" w:color="auto" w:fill="auto"/>
            <w:vAlign w:val="center"/>
            <w:hideMark/>
          </w:tcPr>
          <w:p w:rsidR="00E61B8D" w:rsidRPr="00D65A58" w:rsidRDefault="00E61B8D" w:rsidP="00F23A1D">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О</w:t>
            </w:r>
          </w:p>
        </w:tc>
      </w:tr>
      <w:tr w:rsidR="007850F4" w:rsidRPr="00D65A58" w:rsidTr="004E324F">
        <w:trPr>
          <w:trHeight w:val="20"/>
        </w:trPr>
        <w:tc>
          <w:tcPr>
            <w:tcW w:w="1037" w:type="pct"/>
            <w:shd w:val="clear" w:color="auto" w:fill="auto"/>
            <w:vAlign w:val="center"/>
            <w:hideMark/>
          </w:tcPr>
          <w:p w:rsidR="00E61B8D" w:rsidRPr="00D65A58" w:rsidRDefault="00E61B8D" w:rsidP="00750253">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Амбулаторное ветеринарное обслуживание</w:t>
            </w:r>
          </w:p>
          <w:p w:rsidR="00750253" w:rsidRPr="00D65A58" w:rsidRDefault="00750253" w:rsidP="00750253">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3.10.1</w:t>
            </w:r>
          </w:p>
        </w:tc>
        <w:tc>
          <w:tcPr>
            <w:tcW w:w="2669" w:type="pct"/>
            <w:shd w:val="clear" w:color="auto" w:fill="auto"/>
            <w:vAlign w:val="center"/>
            <w:hideMark/>
          </w:tcPr>
          <w:p w:rsidR="00E61B8D" w:rsidRPr="00D65A58" w:rsidRDefault="00750253" w:rsidP="00750253">
            <w:pPr>
              <w:spacing w:line="240" w:lineRule="auto"/>
              <w:ind w:left="6"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698" w:type="pct"/>
            <w:shd w:val="clear" w:color="auto" w:fill="auto"/>
            <w:vAlign w:val="center"/>
            <w:hideMark/>
          </w:tcPr>
          <w:p w:rsidR="00750253" w:rsidRPr="00D65A58" w:rsidRDefault="00750253" w:rsidP="00750253">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750253" w:rsidRPr="00D65A58" w:rsidRDefault="00750253" w:rsidP="00750253">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150 кв. м.</w:t>
            </w:r>
          </w:p>
          <w:p w:rsidR="00750253" w:rsidRPr="00D65A58" w:rsidRDefault="00750253" w:rsidP="00750253">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E61B8D" w:rsidRPr="00D65A58" w:rsidRDefault="00750253" w:rsidP="00750253">
            <w:pPr>
              <w:spacing w:line="240" w:lineRule="auto"/>
              <w:jc w:val="left"/>
              <w:rPr>
                <w:rFonts w:ascii="Times New Roman" w:hAnsi="Times New Roman"/>
                <w:color w:val="000000" w:themeColor="text1"/>
                <w:sz w:val="20"/>
                <w:szCs w:val="20"/>
              </w:rPr>
            </w:pPr>
            <w:r w:rsidRPr="00D65A58">
              <w:rPr>
                <w:rFonts w:ascii="Times New Roman" w:eastAsia="Times New Roman" w:hAnsi="Times New Roman"/>
                <w:sz w:val="20"/>
                <w:szCs w:val="20"/>
              </w:rPr>
              <w:t>не подлежат установлению</w:t>
            </w:r>
          </w:p>
        </w:tc>
        <w:tc>
          <w:tcPr>
            <w:tcW w:w="596" w:type="pct"/>
            <w:shd w:val="clear" w:color="auto" w:fill="auto"/>
            <w:vAlign w:val="center"/>
            <w:hideMark/>
          </w:tcPr>
          <w:p w:rsidR="00E61B8D" w:rsidRPr="00D65A58" w:rsidRDefault="00E61B8D" w:rsidP="00F23A1D">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О</w:t>
            </w:r>
          </w:p>
        </w:tc>
      </w:tr>
      <w:tr w:rsidR="00750253" w:rsidRPr="00D65A58" w:rsidTr="006538F7">
        <w:trPr>
          <w:trHeight w:val="2320"/>
        </w:trPr>
        <w:tc>
          <w:tcPr>
            <w:tcW w:w="1037" w:type="pct"/>
            <w:shd w:val="clear" w:color="auto" w:fill="auto"/>
            <w:vAlign w:val="center"/>
            <w:hideMark/>
          </w:tcPr>
          <w:p w:rsidR="00750253" w:rsidRPr="00D65A58" w:rsidRDefault="00750253" w:rsidP="00750253">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lastRenderedPageBreak/>
              <w:t>Приюты для животных</w:t>
            </w:r>
          </w:p>
          <w:p w:rsidR="00750253" w:rsidRPr="00D65A58" w:rsidRDefault="00750253" w:rsidP="00750253">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3.10.2</w:t>
            </w:r>
          </w:p>
        </w:tc>
        <w:tc>
          <w:tcPr>
            <w:tcW w:w="2669" w:type="pct"/>
            <w:shd w:val="clear" w:color="auto" w:fill="auto"/>
            <w:vAlign w:val="center"/>
            <w:hideMark/>
          </w:tcPr>
          <w:p w:rsidR="00750253" w:rsidRPr="00D65A58" w:rsidRDefault="00750253" w:rsidP="00750253">
            <w:pPr>
              <w:spacing w:line="240" w:lineRule="auto"/>
              <w:ind w:left="6"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c>
          <w:tcPr>
            <w:tcW w:w="698" w:type="pct"/>
            <w:shd w:val="clear" w:color="auto" w:fill="auto"/>
            <w:vAlign w:val="center"/>
            <w:hideMark/>
          </w:tcPr>
          <w:p w:rsidR="00750253" w:rsidRPr="00D65A58" w:rsidRDefault="00750253" w:rsidP="00750253">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Мин. площадь ЗУ:</w:t>
            </w:r>
          </w:p>
          <w:p w:rsidR="00750253" w:rsidRPr="00D65A58" w:rsidRDefault="00750253" w:rsidP="00750253">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150 кв. м.</w:t>
            </w:r>
          </w:p>
          <w:p w:rsidR="00750253" w:rsidRPr="00D65A58" w:rsidRDefault="00750253" w:rsidP="00750253">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Макс. площадь ЗУ:</w:t>
            </w:r>
          </w:p>
          <w:p w:rsidR="00750253" w:rsidRPr="00D65A58" w:rsidRDefault="00750253" w:rsidP="00750253">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не подлежат установлению</w:t>
            </w:r>
          </w:p>
        </w:tc>
        <w:tc>
          <w:tcPr>
            <w:tcW w:w="596" w:type="pct"/>
            <w:shd w:val="clear" w:color="auto" w:fill="auto"/>
            <w:vAlign w:val="center"/>
            <w:hideMark/>
          </w:tcPr>
          <w:p w:rsidR="00750253" w:rsidRPr="00D65A58" w:rsidRDefault="00750253" w:rsidP="00F23A1D">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О</w:t>
            </w:r>
          </w:p>
        </w:tc>
      </w:tr>
      <w:tr w:rsidR="007850F4" w:rsidRPr="00D65A58" w:rsidTr="004E324F">
        <w:trPr>
          <w:trHeight w:val="20"/>
        </w:trPr>
        <w:tc>
          <w:tcPr>
            <w:tcW w:w="1037" w:type="pct"/>
            <w:shd w:val="clear" w:color="auto" w:fill="auto"/>
            <w:vAlign w:val="center"/>
            <w:hideMark/>
          </w:tcPr>
          <w:p w:rsidR="00E61B8D" w:rsidRPr="00D65A58" w:rsidRDefault="00E61B8D" w:rsidP="0075025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Предпринимательство</w:t>
            </w:r>
          </w:p>
          <w:p w:rsidR="00750253" w:rsidRPr="00D65A58" w:rsidRDefault="00750253" w:rsidP="0075025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4.0</w:t>
            </w:r>
          </w:p>
        </w:tc>
        <w:tc>
          <w:tcPr>
            <w:tcW w:w="2669" w:type="pct"/>
            <w:shd w:val="clear" w:color="auto" w:fill="auto"/>
            <w:vAlign w:val="center"/>
            <w:hideMark/>
          </w:tcPr>
          <w:p w:rsidR="00E61B8D" w:rsidRPr="00D65A58" w:rsidRDefault="00750253" w:rsidP="00750253">
            <w:pPr>
              <w:spacing w:line="240" w:lineRule="auto"/>
              <w:ind w:left="6" w:right="17"/>
              <w:jc w:val="both"/>
              <w:rPr>
                <w:rFonts w:ascii="Times New Roman" w:eastAsia="Times New Roman" w:hAnsi="Times New Roman"/>
                <w:color w:val="000000" w:themeColor="text1"/>
                <w:sz w:val="20"/>
                <w:szCs w:val="20"/>
                <w:lang w:eastAsia="ru-RU"/>
              </w:rPr>
            </w:pPr>
            <w:r w:rsidRPr="00D65A58">
              <w:rPr>
                <w:rFonts w:ascii="Times New Roman" w:hAnsi="Times New Roman"/>
                <w:color w:val="000000" w:themeColor="text1"/>
                <w:sz w:val="20"/>
                <w:szCs w:val="20"/>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c>
          <w:tcPr>
            <w:tcW w:w="698" w:type="pct"/>
            <w:shd w:val="clear" w:color="auto" w:fill="auto"/>
            <w:vAlign w:val="center"/>
            <w:hideMark/>
          </w:tcPr>
          <w:p w:rsidR="00750253" w:rsidRPr="00D65A58" w:rsidRDefault="00750253" w:rsidP="0075025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750253" w:rsidRPr="00D65A58" w:rsidRDefault="00750253" w:rsidP="0075025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100 кв. м.</w:t>
            </w:r>
          </w:p>
          <w:p w:rsidR="00750253" w:rsidRPr="00D65A58" w:rsidRDefault="00750253" w:rsidP="0075025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E61B8D" w:rsidRPr="00D65A58" w:rsidRDefault="00750253" w:rsidP="0075025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hideMark/>
          </w:tcPr>
          <w:p w:rsidR="00E61B8D" w:rsidRPr="00D65A58" w:rsidRDefault="00E61B8D"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7850F4" w:rsidRPr="00D65A58" w:rsidTr="004E324F">
        <w:trPr>
          <w:trHeight w:val="20"/>
        </w:trPr>
        <w:tc>
          <w:tcPr>
            <w:tcW w:w="1037" w:type="pct"/>
            <w:shd w:val="clear" w:color="auto" w:fill="auto"/>
            <w:vAlign w:val="center"/>
            <w:hideMark/>
          </w:tcPr>
          <w:p w:rsidR="00E61B8D" w:rsidRPr="00D65A58" w:rsidRDefault="00E61B8D" w:rsidP="0075025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Деловое управление</w:t>
            </w:r>
          </w:p>
          <w:p w:rsidR="00750253" w:rsidRPr="00D65A58" w:rsidRDefault="00750253" w:rsidP="0075025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4.1</w:t>
            </w:r>
          </w:p>
        </w:tc>
        <w:tc>
          <w:tcPr>
            <w:tcW w:w="2669" w:type="pct"/>
            <w:shd w:val="clear" w:color="auto" w:fill="auto"/>
            <w:vAlign w:val="center"/>
            <w:hideMark/>
          </w:tcPr>
          <w:p w:rsidR="00E61B8D" w:rsidRPr="00D65A58" w:rsidRDefault="00750253" w:rsidP="00750253">
            <w:pPr>
              <w:spacing w:line="240" w:lineRule="auto"/>
              <w:ind w:left="6"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98" w:type="pct"/>
            <w:shd w:val="clear" w:color="auto" w:fill="auto"/>
            <w:vAlign w:val="center"/>
            <w:hideMark/>
          </w:tcPr>
          <w:p w:rsidR="00750253" w:rsidRPr="00D65A58" w:rsidRDefault="00750253" w:rsidP="0075025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750253" w:rsidRPr="00D65A58" w:rsidRDefault="00750253" w:rsidP="0075025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150 кв. м.</w:t>
            </w:r>
          </w:p>
          <w:p w:rsidR="00750253" w:rsidRPr="00D65A58" w:rsidRDefault="00750253" w:rsidP="0075025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E61B8D" w:rsidRPr="00D65A58" w:rsidRDefault="00750253" w:rsidP="0075025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hideMark/>
          </w:tcPr>
          <w:p w:rsidR="00E61B8D" w:rsidRPr="00D65A58" w:rsidRDefault="00E61B8D"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750253" w:rsidRPr="00D65A58" w:rsidTr="006538F7">
        <w:trPr>
          <w:trHeight w:val="1620"/>
        </w:trPr>
        <w:tc>
          <w:tcPr>
            <w:tcW w:w="1037" w:type="pct"/>
            <w:shd w:val="clear" w:color="auto" w:fill="auto"/>
            <w:vAlign w:val="center"/>
            <w:hideMark/>
          </w:tcPr>
          <w:p w:rsidR="00750253" w:rsidRPr="00D65A58" w:rsidRDefault="00750253" w:rsidP="001C427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Рынки</w:t>
            </w:r>
          </w:p>
          <w:p w:rsidR="00750253" w:rsidRPr="00D65A58" w:rsidRDefault="00750253" w:rsidP="001C427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4.3</w:t>
            </w:r>
          </w:p>
        </w:tc>
        <w:tc>
          <w:tcPr>
            <w:tcW w:w="2669" w:type="pct"/>
            <w:shd w:val="clear" w:color="auto" w:fill="auto"/>
            <w:vAlign w:val="center"/>
            <w:hideMark/>
          </w:tcPr>
          <w:p w:rsidR="00750253" w:rsidRPr="00D65A58" w:rsidRDefault="00E772D4" w:rsidP="00E772D4">
            <w:pPr>
              <w:spacing w:line="240" w:lineRule="auto"/>
              <w:ind w:left="6"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кв.м; размещение гаражей и (или) стоянок для автомобилей сотрудников и посетителей рынка</w:t>
            </w:r>
          </w:p>
        </w:tc>
        <w:tc>
          <w:tcPr>
            <w:tcW w:w="698" w:type="pct"/>
            <w:shd w:val="clear" w:color="auto" w:fill="auto"/>
            <w:vAlign w:val="center"/>
            <w:hideMark/>
          </w:tcPr>
          <w:p w:rsidR="00750253" w:rsidRPr="00D65A58" w:rsidRDefault="00750253" w:rsidP="0075025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750253" w:rsidRPr="00D65A58" w:rsidRDefault="00750253" w:rsidP="0075025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3000 кв. м.</w:t>
            </w:r>
          </w:p>
          <w:p w:rsidR="00750253" w:rsidRPr="00D65A58" w:rsidRDefault="00750253" w:rsidP="0075025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750253" w:rsidRPr="00D65A58" w:rsidRDefault="00750253" w:rsidP="00750253">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hideMark/>
          </w:tcPr>
          <w:p w:rsidR="00750253" w:rsidRPr="00D65A58" w:rsidRDefault="00750253"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7850F4" w:rsidRPr="00D65A58" w:rsidTr="004E324F">
        <w:trPr>
          <w:trHeight w:val="20"/>
        </w:trPr>
        <w:tc>
          <w:tcPr>
            <w:tcW w:w="1037" w:type="pct"/>
            <w:shd w:val="clear" w:color="auto" w:fill="auto"/>
            <w:vAlign w:val="center"/>
            <w:hideMark/>
          </w:tcPr>
          <w:p w:rsidR="00E61B8D" w:rsidRPr="00D65A58" w:rsidRDefault="00E61B8D"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Магазины</w:t>
            </w:r>
          </w:p>
          <w:p w:rsidR="00E772D4"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4.4</w:t>
            </w:r>
          </w:p>
        </w:tc>
        <w:tc>
          <w:tcPr>
            <w:tcW w:w="2669" w:type="pct"/>
            <w:shd w:val="clear" w:color="auto" w:fill="auto"/>
            <w:vAlign w:val="center"/>
            <w:hideMark/>
          </w:tcPr>
          <w:p w:rsidR="00E61B8D" w:rsidRPr="00D65A58" w:rsidRDefault="00E772D4" w:rsidP="00E772D4">
            <w:pPr>
              <w:spacing w:line="240" w:lineRule="auto"/>
              <w:ind w:left="6"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Размещение объектов капитального строительства, предназначенных для продажи товаров, торговая площадь которых составляет до 5000 кв.м</w:t>
            </w:r>
          </w:p>
        </w:tc>
        <w:tc>
          <w:tcPr>
            <w:tcW w:w="698" w:type="pct"/>
            <w:shd w:val="clear" w:color="auto" w:fill="auto"/>
            <w:vAlign w:val="center"/>
            <w:hideMark/>
          </w:tcPr>
          <w:p w:rsidR="00E772D4"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E772D4"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100 кв. м.</w:t>
            </w:r>
          </w:p>
          <w:p w:rsidR="00E772D4"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E61B8D"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hideMark/>
          </w:tcPr>
          <w:p w:rsidR="00E61B8D" w:rsidRPr="00D65A58" w:rsidRDefault="00E61B8D"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7850F4" w:rsidRPr="00D65A58" w:rsidTr="004E324F">
        <w:trPr>
          <w:trHeight w:val="20"/>
        </w:trPr>
        <w:tc>
          <w:tcPr>
            <w:tcW w:w="1037" w:type="pct"/>
            <w:shd w:val="clear" w:color="auto" w:fill="auto"/>
            <w:vAlign w:val="center"/>
            <w:hideMark/>
          </w:tcPr>
          <w:p w:rsidR="00E61B8D" w:rsidRPr="00D65A58" w:rsidRDefault="00E61B8D"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Банковская и страховая деятельность</w:t>
            </w:r>
          </w:p>
          <w:p w:rsidR="00E772D4"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4.5</w:t>
            </w:r>
          </w:p>
        </w:tc>
        <w:tc>
          <w:tcPr>
            <w:tcW w:w="2669" w:type="pct"/>
            <w:shd w:val="clear" w:color="auto" w:fill="auto"/>
            <w:vAlign w:val="center"/>
            <w:hideMark/>
          </w:tcPr>
          <w:p w:rsidR="00E61B8D" w:rsidRPr="00D65A58" w:rsidRDefault="00E772D4" w:rsidP="00E772D4">
            <w:pPr>
              <w:spacing w:line="240" w:lineRule="auto"/>
              <w:ind w:left="6"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698" w:type="pct"/>
            <w:shd w:val="clear" w:color="auto" w:fill="auto"/>
            <w:vAlign w:val="center"/>
            <w:hideMark/>
          </w:tcPr>
          <w:p w:rsidR="00E772D4"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E772D4"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150 кв. м.</w:t>
            </w:r>
          </w:p>
          <w:p w:rsidR="00E772D4"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E61B8D"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hideMark/>
          </w:tcPr>
          <w:p w:rsidR="00E61B8D" w:rsidRPr="00D65A58" w:rsidRDefault="00E61B8D"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7850F4" w:rsidRPr="00D65A58" w:rsidTr="004E324F">
        <w:trPr>
          <w:trHeight w:val="20"/>
        </w:trPr>
        <w:tc>
          <w:tcPr>
            <w:tcW w:w="1037" w:type="pct"/>
            <w:shd w:val="clear" w:color="auto" w:fill="auto"/>
            <w:vAlign w:val="center"/>
            <w:hideMark/>
          </w:tcPr>
          <w:p w:rsidR="00E772D4" w:rsidRPr="00D65A58" w:rsidRDefault="00E61B8D"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Общественное питание</w:t>
            </w:r>
          </w:p>
          <w:p w:rsidR="00E61B8D"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4.6</w:t>
            </w:r>
          </w:p>
        </w:tc>
        <w:tc>
          <w:tcPr>
            <w:tcW w:w="2669" w:type="pct"/>
            <w:shd w:val="clear" w:color="auto" w:fill="auto"/>
            <w:vAlign w:val="center"/>
            <w:hideMark/>
          </w:tcPr>
          <w:p w:rsidR="00E61B8D" w:rsidRPr="00D65A58" w:rsidRDefault="00E61B8D" w:rsidP="00A04347">
            <w:pPr>
              <w:spacing w:line="240" w:lineRule="auto"/>
              <w:ind w:left="6" w:right="17"/>
              <w:jc w:val="left"/>
              <w:rPr>
                <w:rFonts w:ascii="Times New Roman" w:eastAsia="Times New Roman" w:hAnsi="Times New Roman"/>
                <w:color w:val="000000" w:themeColor="text1"/>
                <w:sz w:val="20"/>
                <w:szCs w:val="20"/>
                <w:lang w:eastAsia="ru-RU"/>
              </w:rPr>
            </w:pPr>
            <w:r w:rsidRPr="00D65A58">
              <w:rPr>
                <w:rFonts w:ascii="Times New Roman" w:hAnsi="Times New Roman"/>
                <w:color w:val="000000" w:themeColor="text1"/>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98" w:type="pct"/>
            <w:shd w:val="clear" w:color="auto" w:fill="auto"/>
            <w:vAlign w:val="center"/>
            <w:hideMark/>
          </w:tcPr>
          <w:p w:rsidR="00E772D4"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E772D4"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250 кв. м.</w:t>
            </w:r>
          </w:p>
          <w:p w:rsidR="00E772D4"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E61B8D"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hideMark/>
          </w:tcPr>
          <w:p w:rsidR="00E61B8D" w:rsidRPr="00D65A58" w:rsidRDefault="00E61B8D"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7850F4" w:rsidRPr="00D65A58" w:rsidTr="004E324F">
        <w:trPr>
          <w:trHeight w:val="20"/>
        </w:trPr>
        <w:tc>
          <w:tcPr>
            <w:tcW w:w="1037" w:type="pct"/>
            <w:shd w:val="clear" w:color="auto" w:fill="auto"/>
            <w:vAlign w:val="center"/>
            <w:hideMark/>
          </w:tcPr>
          <w:p w:rsidR="00E61B8D" w:rsidRPr="00D65A58" w:rsidRDefault="00E61B8D"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Гостиничное обслуживание</w:t>
            </w:r>
          </w:p>
          <w:p w:rsidR="00E772D4"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4.7</w:t>
            </w:r>
          </w:p>
        </w:tc>
        <w:tc>
          <w:tcPr>
            <w:tcW w:w="2669" w:type="pct"/>
            <w:shd w:val="clear" w:color="auto" w:fill="auto"/>
            <w:vAlign w:val="center"/>
            <w:hideMark/>
          </w:tcPr>
          <w:p w:rsidR="00E61B8D" w:rsidRPr="00D65A58" w:rsidRDefault="00E772D4" w:rsidP="00A04347">
            <w:pPr>
              <w:spacing w:line="240" w:lineRule="auto"/>
              <w:ind w:left="6" w:right="17"/>
              <w:jc w:val="left"/>
              <w:rPr>
                <w:rFonts w:ascii="Times New Roman" w:eastAsia="Times New Roman" w:hAnsi="Times New Roman"/>
                <w:color w:val="000000" w:themeColor="text1"/>
                <w:sz w:val="20"/>
                <w:szCs w:val="20"/>
                <w:lang w:eastAsia="ru-RU"/>
              </w:rPr>
            </w:pPr>
            <w:r w:rsidRPr="00D65A58">
              <w:rPr>
                <w:rFonts w:ascii="Times New Roman" w:hAnsi="Times New Roman"/>
                <w:color w:val="000000" w:themeColor="text1"/>
                <w:sz w:val="20"/>
                <w:szCs w:val="20"/>
              </w:rPr>
              <w:t>Размещение гостиниц</w:t>
            </w:r>
          </w:p>
        </w:tc>
        <w:tc>
          <w:tcPr>
            <w:tcW w:w="698" w:type="pct"/>
            <w:shd w:val="clear" w:color="auto" w:fill="auto"/>
            <w:vAlign w:val="center"/>
            <w:hideMark/>
          </w:tcPr>
          <w:p w:rsidR="00E772D4"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E772D4"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250 кв. м.</w:t>
            </w:r>
          </w:p>
          <w:p w:rsidR="00E772D4"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E61B8D"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hideMark/>
          </w:tcPr>
          <w:p w:rsidR="00E61B8D" w:rsidRPr="00D65A58" w:rsidRDefault="00E61B8D"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E772D4" w:rsidRPr="00D65A58" w:rsidTr="004E324F">
        <w:trPr>
          <w:trHeight w:val="20"/>
        </w:trPr>
        <w:tc>
          <w:tcPr>
            <w:tcW w:w="1037" w:type="pct"/>
            <w:shd w:val="clear" w:color="auto" w:fill="auto"/>
            <w:vAlign w:val="center"/>
          </w:tcPr>
          <w:p w:rsidR="00E772D4"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Развлекательные мероприятия</w:t>
            </w:r>
          </w:p>
          <w:p w:rsidR="00E772D4"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lastRenderedPageBreak/>
              <w:t>4.8.1</w:t>
            </w:r>
          </w:p>
        </w:tc>
        <w:tc>
          <w:tcPr>
            <w:tcW w:w="2669" w:type="pct"/>
            <w:shd w:val="clear" w:color="auto" w:fill="auto"/>
            <w:vAlign w:val="center"/>
          </w:tcPr>
          <w:p w:rsidR="00E772D4" w:rsidRPr="00D65A58" w:rsidRDefault="00E772D4" w:rsidP="00E772D4">
            <w:pPr>
              <w:spacing w:line="240" w:lineRule="auto"/>
              <w:ind w:left="6"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lastRenderedPageBreak/>
              <w:t xml:space="preserve">Размещение зданий и сооружений, предназначенных для организации развлекательных мероприятий, путешествий, </w:t>
            </w:r>
            <w:r w:rsidRPr="00D65A58">
              <w:rPr>
                <w:rFonts w:ascii="Times New Roman" w:eastAsia="Times New Roman" w:hAnsi="Times New Roman"/>
                <w:color w:val="000000" w:themeColor="text1"/>
                <w:sz w:val="20"/>
                <w:szCs w:val="20"/>
                <w:lang w:eastAsia="ru-RU"/>
              </w:rPr>
              <w:lastRenderedPageBreak/>
              <w:t>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698" w:type="pct"/>
            <w:shd w:val="clear" w:color="auto" w:fill="auto"/>
            <w:vAlign w:val="center"/>
          </w:tcPr>
          <w:p w:rsidR="00E772D4" w:rsidRPr="00D65A58" w:rsidRDefault="00E772D4" w:rsidP="00E772D4">
            <w:pPr>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lastRenderedPageBreak/>
              <w:t xml:space="preserve">Мин. площадь ЗУ: </w:t>
            </w:r>
          </w:p>
          <w:p w:rsidR="00E772D4" w:rsidRPr="00D65A58" w:rsidRDefault="00E772D4" w:rsidP="00E772D4">
            <w:pPr>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lastRenderedPageBreak/>
              <w:t>100 кв. м.</w:t>
            </w:r>
          </w:p>
          <w:p w:rsidR="00E772D4" w:rsidRPr="00D65A58" w:rsidRDefault="00E772D4" w:rsidP="00E772D4">
            <w:pPr>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 xml:space="preserve">Макс. площадь ЗУ: </w:t>
            </w:r>
          </w:p>
          <w:p w:rsidR="00E772D4" w:rsidRPr="00D65A58" w:rsidRDefault="00E772D4" w:rsidP="00E772D4">
            <w:pPr>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tcPr>
          <w:p w:rsidR="00E772D4" w:rsidRPr="00D65A58" w:rsidRDefault="00E772D4"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lastRenderedPageBreak/>
              <w:t>О</w:t>
            </w:r>
          </w:p>
        </w:tc>
      </w:tr>
      <w:tr w:rsidR="007850F4" w:rsidRPr="00D65A58" w:rsidTr="004E324F">
        <w:trPr>
          <w:trHeight w:val="795"/>
        </w:trPr>
        <w:tc>
          <w:tcPr>
            <w:tcW w:w="1037" w:type="pct"/>
            <w:shd w:val="clear" w:color="auto" w:fill="auto"/>
            <w:vAlign w:val="center"/>
            <w:hideMark/>
          </w:tcPr>
          <w:p w:rsidR="00E772D4" w:rsidRPr="00D65A58" w:rsidRDefault="00E772D4" w:rsidP="00E772D4">
            <w:pPr>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lastRenderedPageBreak/>
              <w:t>Служебные гаражи</w:t>
            </w:r>
          </w:p>
          <w:p w:rsidR="00E61B8D" w:rsidRPr="00D65A58" w:rsidRDefault="00E772D4"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4.9</w:t>
            </w:r>
          </w:p>
        </w:tc>
        <w:tc>
          <w:tcPr>
            <w:tcW w:w="2669" w:type="pct"/>
            <w:shd w:val="clear" w:color="auto" w:fill="auto"/>
            <w:vAlign w:val="center"/>
            <w:hideMark/>
          </w:tcPr>
          <w:p w:rsidR="00E772D4" w:rsidRPr="00D65A58" w:rsidRDefault="00E772D4" w:rsidP="00E772D4">
            <w:pPr>
              <w:spacing w:line="240" w:lineRule="auto"/>
              <w:ind w:left="6"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p>
          <w:p w:rsidR="00E61B8D" w:rsidRPr="00D65A58" w:rsidRDefault="00E772D4" w:rsidP="00E772D4">
            <w:pPr>
              <w:spacing w:line="240" w:lineRule="auto"/>
              <w:ind w:left="6" w:right="17"/>
              <w:jc w:val="both"/>
              <w:rPr>
                <w:rFonts w:ascii="Times New Roman" w:eastAsia="Times New Roman" w:hAnsi="Times New Roman"/>
                <w:color w:val="000000" w:themeColor="text1"/>
                <w:sz w:val="20"/>
                <w:szCs w:val="20"/>
                <w:lang w:eastAsia="ru-RU"/>
              </w:rPr>
            </w:pPr>
            <w:r w:rsidRPr="00D65A58">
              <w:rPr>
                <w:rFonts w:ascii="Times New Roman" w:hAnsi="Times New Roman"/>
                <w:color w:val="000000" w:themeColor="text1"/>
                <w:sz w:val="20"/>
                <w:szCs w:val="20"/>
              </w:rPr>
              <w:t>а также для стоянки и хранения транспортных средств общего пользования, в том числе в депо</w:t>
            </w:r>
          </w:p>
        </w:tc>
        <w:tc>
          <w:tcPr>
            <w:tcW w:w="698" w:type="pct"/>
            <w:shd w:val="clear" w:color="auto" w:fill="auto"/>
            <w:vAlign w:val="center"/>
            <w:hideMark/>
          </w:tcPr>
          <w:p w:rsidR="00E772D4"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E772D4"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25</w:t>
            </w:r>
          </w:p>
          <w:p w:rsidR="00E772D4"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E61B8D" w:rsidRPr="00D65A58" w:rsidRDefault="00E772D4" w:rsidP="00E772D4">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hideMark/>
          </w:tcPr>
          <w:p w:rsidR="00E61B8D" w:rsidRPr="00D65A58" w:rsidRDefault="00E61B8D"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У</w:t>
            </w:r>
          </w:p>
        </w:tc>
      </w:tr>
      <w:tr w:rsidR="00495168" w:rsidRPr="00D65A58" w:rsidTr="004E324F">
        <w:trPr>
          <w:trHeight w:val="795"/>
        </w:trPr>
        <w:tc>
          <w:tcPr>
            <w:tcW w:w="1037" w:type="pct"/>
            <w:shd w:val="clear" w:color="auto" w:fill="auto"/>
            <w:vAlign w:val="center"/>
          </w:tcPr>
          <w:p w:rsidR="00495168" w:rsidRDefault="00495168" w:rsidP="00495168">
            <w:pPr>
              <w:spacing w:line="240" w:lineRule="auto"/>
              <w:rPr>
                <w:rFonts w:ascii="Times New Roman" w:eastAsia="Times New Roman" w:hAnsi="Times New Roman"/>
                <w:color w:val="000000" w:themeColor="text1"/>
                <w:sz w:val="20"/>
                <w:szCs w:val="20"/>
                <w:lang w:eastAsia="ru-RU"/>
              </w:rPr>
            </w:pPr>
            <w:r w:rsidRPr="00040FEA">
              <w:rPr>
                <w:rFonts w:ascii="Times New Roman" w:eastAsia="Times New Roman" w:hAnsi="Times New Roman"/>
                <w:color w:val="000000" w:themeColor="text1"/>
                <w:sz w:val="20"/>
                <w:szCs w:val="20"/>
                <w:lang w:eastAsia="ru-RU"/>
              </w:rPr>
              <w:t xml:space="preserve">Заправка </w:t>
            </w:r>
            <w:r w:rsidRPr="00040FEA">
              <w:rPr>
                <w:rFonts w:ascii="Times New Roman" w:hAnsi="Times New Roman"/>
                <w:color w:val="000000" w:themeColor="text1"/>
                <w:sz w:val="20"/>
                <w:szCs w:val="20"/>
              </w:rPr>
              <w:t>транспортных</w:t>
            </w:r>
            <w:r w:rsidRPr="00040FEA">
              <w:rPr>
                <w:rFonts w:ascii="Times New Roman" w:eastAsia="Times New Roman" w:hAnsi="Times New Roman"/>
                <w:color w:val="000000" w:themeColor="text1"/>
                <w:sz w:val="20"/>
                <w:szCs w:val="20"/>
                <w:lang w:eastAsia="ru-RU"/>
              </w:rPr>
              <w:t xml:space="preserve"> средств</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4.9.1.1</w:t>
            </w:r>
          </w:p>
        </w:tc>
        <w:tc>
          <w:tcPr>
            <w:tcW w:w="2669" w:type="pct"/>
            <w:shd w:val="clear" w:color="auto" w:fill="auto"/>
            <w:vAlign w:val="center"/>
          </w:tcPr>
          <w:p w:rsidR="00495168" w:rsidRPr="00D65A58" w:rsidRDefault="00495168" w:rsidP="00495168">
            <w:pPr>
              <w:spacing w:line="240" w:lineRule="auto"/>
              <w:ind w:left="6" w:right="17"/>
              <w:jc w:val="both"/>
              <w:rPr>
                <w:rFonts w:ascii="Times New Roman" w:hAnsi="Times New Roman"/>
                <w:color w:val="000000" w:themeColor="text1"/>
                <w:sz w:val="20"/>
                <w:szCs w:val="20"/>
              </w:rPr>
            </w:pPr>
            <w:r w:rsidRPr="00040FEA">
              <w:rPr>
                <w:rFonts w:ascii="Times New Roman" w:hAnsi="Times New Roman"/>
                <w:color w:val="000000" w:themeColor="text1"/>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698" w:type="pct"/>
            <w:shd w:val="clear" w:color="auto" w:fill="auto"/>
            <w:vAlign w:val="center"/>
          </w:tcPr>
          <w:p w:rsidR="00495168" w:rsidRPr="00D65A58" w:rsidRDefault="00495168" w:rsidP="00495168">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495168" w:rsidRPr="00D65A58" w:rsidRDefault="00495168" w:rsidP="00495168">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100 кв. м.</w:t>
            </w:r>
          </w:p>
          <w:p w:rsidR="00495168" w:rsidRPr="00D65A58" w:rsidRDefault="00495168" w:rsidP="00495168">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sz w:val="20"/>
                <w:szCs w:val="20"/>
              </w:rPr>
              <w:t>не подлежат установлению</w:t>
            </w:r>
          </w:p>
        </w:tc>
        <w:tc>
          <w:tcPr>
            <w:tcW w:w="596" w:type="pct"/>
            <w:shd w:val="clear" w:color="auto" w:fill="auto"/>
            <w:vAlign w:val="center"/>
          </w:tcPr>
          <w:p w:rsidR="00495168" w:rsidRPr="00D65A58" w:rsidRDefault="00495168" w:rsidP="00F23A1D">
            <w:pPr>
              <w:spacing w:line="240" w:lineRule="auto"/>
              <w:rPr>
                <w:rFonts w:ascii="Times New Roman" w:eastAsia="Times New Roman" w:hAnsi="Times New Roman"/>
                <w:color w:val="000000" w:themeColor="text1"/>
                <w:sz w:val="20"/>
                <w:szCs w:val="20"/>
                <w:lang w:eastAsia="ru-RU"/>
              </w:rPr>
            </w:pPr>
            <w:r w:rsidRPr="00245FB4">
              <w:rPr>
                <w:rFonts w:ascii="Times New Roman" w:eastAsia="Times New Roman" w:hAnsi="Times New Roman"/>
                <w:color w:val="000000" w:themeColor="text1"/>
                <w:sz w:val="20"/>
                <w:szCs w:val="20"/>
                <w:lang w:eastAsia="ru-RU"/>
              </w:rPr>
              <w:t>О</w:t>
            </w:r>
          </w:p>
        </w:tc>
      </w:tr>
      <w:tr w:rsidR="00495168" w:rsidRPr="00D65A58" w:rsidTr="006538F7">
        <w:tblPrEx>
          <w:tblCellMar>
            <w:left w:w="0" w:type="dxa"/>
            <w:right w:w="0" w:type="dxa"/>
          </w:tblCellMar>
        </w:tblPrEx>
        <w:trPr>
          <w:trHeight w:val="2330"/>
        </w:trPr>
        <w:tc>
          <w:tcPr>
            <w:tcW w:w="1037" w:type="pct"/>
            <w:shd w:val="clear" w:color="auto" w:fill="auto"/>
            <w:vAlign w:val="center"/>
            <w:hideMark/>
          </w:tcPr>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 xml:space="preserve">Обеспечение дорожного отдыха </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4.9.1.2</w:t>
            </w:r>
          </w:p>
        </w:tc>
        <w:tc>
          <w:tcPr>
            <w:tcW w:w="2669" w:type="pct"/>
            <w:shd w:val="clear" w:color="auto" w:fill="auto"/>
            <w:vAlign w:val="center"/>
            <w:hideMark/>
          </w:tcPr>
          <w:p w:rsidR="00495168" w:rsidRPr="00D65A58" w:rsidRDefault="00495168" w:rsidP="00495168">
            <w:pPr>
              <w:spacing w:line="240" w:lineRule="auto"/>
              <w:ind w:left="114"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698" w:type="pct"/>
            <w:shd w:val="clear" w:color="auto" w:fill="auto"/>
            <w:vAlign w:val="center"/>
            <w:hideMark/>
          </w:tcPr>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Мин. площадь ЗУ:</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100 кв. м.</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Макс. площадь ЗУ:</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не подлежат установлению</w:t>
            </w:r>
          </w:p>
        </w:tc>
        <w:tc>
          <w:tcPr>
            <w:tcW w:w="596" w:type="pct"/>
            <w:shd w:val="clear" w:color="auto" w:fill="auto"/>
            <w:vAlign w:val="center"/>
            <w:hideMark/>
          </w:tcPr>
          <w:p w:rsidR="00495168" w:rsidRPr="00D65A58" w:rsidRDefault="00495168" w:rsidP="00F23A1D">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У</w:t>
            </w:r>
          </w:p>
        </w:tc>
      </w:tr>
      <w:tr w:rsidR="00495168" w:rsidRPr="00D65A58" w:rsidTr="006538F7">
        <w:tblPrEx>
          <w:tblCellMar>
            <w:left w:w="0" w:type="dxa"/>
            <w:right w:w="0" w:type="dxa"/>
          </w:tblCellMar>
        </w:tblPrEx>
        <w:trPr>
          <w:trHeight w:val="2330"/>
        </w:trPr>
        <w:tc>
          <w:tcPr>
            <w:tcW w:w="1037" w:type="pct"/>
            <w:shd w:val="clear" w:color="auto" w:fill="auto"/>
            <w:vAlign w:val="center"/>
          </w:tcPr>
          <w:p w:rsidR="00495168" w:rsidRPr="00245FB4" w:rsidRDefault="00495168" w:rsidP="00495168">
            <w:pPr>
              <w:spacing w:line="240" w:lineRule="auto"/>
              <w:rPr>
                <w:rFonts w:ascii="Times New Roman" w:hAnsi="Times New Roman"/>
                <w:color w:val="000000" w:themeColor="text1"/>
                <w:sz w:val="20"/>
                <w:szCs w:val="20"/>
              </w:rPr>
            </w:pPr>
            <w:r w:rsidRPr="00245FB4">
              <w:rPr>
                <w:rFonts w:ascii="Times New Roman" w:hAnsi="Times New Roman"/>
                <w:color w:val="000000" w:themeColor="text1"/>
                <w:sz w:val="20"/>
                <w:szCs w:val="20"/>
              </w:rPr>
              <w:t>Автомобильные мойки</w:t>
            </w:r>
          </w:p>
          <w:p w:rsidR="00495168" w:rsidRPr="00245FB4" w:rsidRDefault="00495168" w:rsidP="00495168">
            <w:pPr>
              <w:spacing w:line="240" w:lineRule="auto"/>
              <w:rPr>
                <w:rFonts w:ascii="Times New Roman" w:hAnsi="Times New Roman"/>
                <w:color w:val="000000" w:themeColor="text1"/>
                <w:sz w:val="20"/>
                <w:szCs w:val="20"/>
              </w:rPr>
            </w:pPr>
            <w:r w:rsidRPr="00245FB4">
              <w:rPr>
                <w:rFonts w:ascii="Times New Roman" w:hAnsi="Times New Roman"/>
                <w:color w:val="000000" w:themeColor="text1"/>
                <w:sz w:val="20"/>
                <w:szCs w:val="20"/>
              </w:rPr>
              <w:t>4.9.1.3</w:t>
            </w:r>
          </w:p>
        </w:tc>
        <w:tc>
          <w:tcPr>
            <w:tcW w:w="2669" w:type="pct"/>
            <w:shd w:val="clear" w:color="auto" w:fill="auto"/>
            <w:vAlign w:val="center"/>
          </w:tcPr>
          <w:p w:rsidR="00495168" w:rsidRPr="00245FB4" w:rsidRDefault="00495168" w:rsidP="00495168">
            <w:pPr>
              <w:spacing w:line="240" w:lineRule="auto"/>
              <w:ind w:left="114" w:right="17"/>
              <w:jc w:val="both"/>
              <w:rPr>
                <w:rFonts w:ascii="Times New Roman" w:hAnsi="Times New Roman"/>
                <w:color w:val="000000" w:themeColor="text1"/>
                <w:sz w:val="20"/>
                <w:szCs w:val="20"/>
              </w:rPr>
            </w:pPr>
            <w:r w:rsidRPr="00245FB4">
              <w:rPr>
                <w:rFonts w:ascii="Times New Roman" w:hAnsi="Times New Roman"/>
                <w:color w:val="000000" w:themeColor="text1"/>
                <w:sz w:val="20"/>
                <w:szCs w:val="20"/>
              </w:rPr>
              <w:t>Размещение автомобильных моек, а также размещение магазинов сопутствующей торговли</w:t>
            </w:r>
          </w:p>
        </w:tc>
        <w:tc>
          <w:tcPr>
            <w:tcW w:w="698" w:type="pct"/>
            <w:shd w:val="clear" w:color="auto" w:fill="auto"/>
            <w:vAlign w:val="center"/>
          </w:tcPr>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 xml:space="preserve">Мин. площадь ЗУ: </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100 кв. м.</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 xml:space="preserve">Макс. площадь ЗУ: </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не подлежат установлению</w:t>
            </w:r>
          </w:p>
        </w:tc>
        <w:tc>
          <w:tcPr>
            <w:tcW w:w="596" w:type="pct"/>
            <w:shd w:val="clear" w:color="auto" w:fill="auto"/>
            <w:vAlign w:val="center"/>
          </w:tcPr>
          <w:p w:rsidR="00495168" w:rsidRPr="00D65A58" w:rsidRDefault="00495168" w:rsidP="00F23A1D">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О</w:t>
            </w:r>
          </w:p>
        </w:tc>
      </w:tr>
      <w:tr w:rsidR="00495168" w:rsidRPr="00D65A58" w:rsidTr="006538F7">
        <w:tblPrEx>
          <w:tblCellMar>
            <w:left w:w="0" w:type="dxa"/>
            <w:right w:w="0" w:type="dxa"/>
          </w:tblCellMar>
        </w:tblPrEx>
        <w:trPr>
          <w:trHeight w:val="2330"/>
        </w:trPr>
        <w:tc>
          <w:tcPr>
            <w:tcW w:w="1037" w:type="pct"/>
            <w:shd w:val="clear" w:color="auto" w:fill="auto"/>
            <w:vAlign w:val="center"/>
          </w:tcPr>
          <w:p w:rsidR="00495168" w:rsidRPr="00245FB4" w:rsidRDefault="00495168" w:rsidP="00495168">
            <w:pPr>
              <w:spacing w:line="240" w:lineRule="auto"/>
              <w:rPr>
                <w:rFonts w:ascii="Times New Roman" w:hAnsi="Times New Roman"/>
                <w:color w:val="000000" w:themeColor="text1"/>
                <w:sz w:val="20"/>
                <w:szCs w:val="20"/>
              </w:rPr>
            </w:pPr>
            <w:r w:rsidRPr="00245FB4">
              <w:rPr>
                <w:rFonts w:ascii="Times New Roman" w:hAnsi="Times New Roman"/>
                <w:color w:val="000000" w:themeColor="text1"/>
                <w:sz w:val="20"/>
                <w:szCs w:val="20"/>
              </w:rPr>
              <w:t>Ремонт автомобилей</w:t>
            </w:r>
          </w:p>
          <w:p w:rsidR="00495168" w:rsidRPr="00245FB4" w:rsidRDefault="00495168" w:rsidP="00495168">
            <w:pPr>
              <w:spacing w:line="240" w:lineRule="auto"/>
              <w:rPr>
                <w:rFonts w:ascii="Times New Roman" w:hAnsi="Times New Roman"/>
                <w:color w:val="000000" w:themeColor="text1"/>
                <w:sz w:val="20"/>
                <w:szCs w:val="20"/>
              </w:rPr>
            </w:pPr>
            <w:r w:rsidRPr="00245FB4">
              <w:rPr>
                <w:rFonts w:ascii="Times New Roman" w:hAnsi="Times New Roman"/>
                <w:color w:val="000000" w:themeColor="text1"/>
                <w:sz w:val="20"/>
                <w:szCs w:val="20"/>
              </w:rPr>
              <w:t>4.9.1.4</w:t>
            </w:r>
          </w:p>
        </w:tc>
        <w:tc>
          <w:tcPr>
            <w:tcW w:w="2669" w:type="pct"/>
            <w:shd w:val="clear" w:color="auto" w:fill="auto"/>
            <w:vAlign w:val="center"/>
          </w:tcPr>
          <w:p w:rsidR="00495168" w:rsidRPr="00245FB4" w:rsidRDefault="00495168" w:rsidP="00495168">
            <w:pPr>
              <w:spacing w:line="240" w:lineRule="auto"/>
              <w:ind w:left="114" w:right="17"/>
              <w:jc w:val="both"/>
              <w:rPr>
                <w:rFonts w:ascii="Times New Roman" w:hAnsi="Times New Roman"/>
                <w:color w:val="000000" w:themeColor="text1"/>
                <w:sz w:val="20"/>
                <w:szCs w:val="20"/>
              </w:rPr>
            </w:pPr>
            <w:r w:rsidRPr="00245FB4">
              <w:rPr>
                <w:rFonts w:ascii="Times New Roman" w:hAnsi="Times New Roman"/>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698" w:type="pct"/>
            <w:shd w:val="clear" w:color="auto" w:fill="auto"/>
            <w:vAlign w:val="center"/>
          </w:tcPr>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 xml:space="preserve">Мин. площадь ЗУ: </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100 кв. м.</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 xml:space="preserve">Макс. площадь ЗУ: </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не подлежат установлению</w:t>
            </w:r>
          </w:p>
        </w:tc>
        <w:tc>
          <w:tcPr>
            <w:tcW w:w="596" w:type="pct"/>
            <w:shd w:val="clear" w:color="auto" w:fill="auto"/>
            <w:vAlign w:val="center"/>
          </w:tcPr>
          <w:p w:rsidR="00495168" w:rsidRPr="00D65A58" w:rsidRDefault="00495168" w:rsidP="00F23A1D">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О</w:t>
            </w:r>
          </w:p>
        </w:tc>
      </w:tr>
      <w:tr w:rsidR="00495168" w:rsidRPr="00D65A58" w:rsidTr="004E324F">
        <w:tblPrEx>
          <w:tblCellMar>
            <w:left w:w="0" w:type="dxa"/>
            <w:right w:w="0" w:type="dxa"/>
          </w:tblCellMar>
        </w:tblPrEx>
        <w:trPr>
          <w:trHeight w:val="20"/>
        </w:trPr>
        <w:tc>
          <w:tcPr>
            <w:tcW w:w="1037" w:type="pct"/>
            <w:shd w:val="clear" w:color="auto" w:fill="auto"/>
            <w:vAlign w:val="center"/>
            <w:hideMark/>
          </w:tcPr>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Выставочно-ярмарочная деятельность</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4.10</w:t>
            </w:r>
          </w:p>
        </w:tc>
        <w:tc>
          <w:tcPr>
            <w:tcW w:w="2669" w:type="pct"/>
            <w:shd w:val="clear" w:color="auto" w:fill="auto"/>
            <w:vAlign w:val="center"/>
            <w:hideMark/>
          </w:tcPr>
          <w:p w:rsidR="00495168" w:rsidRPr="00D65A58" w:rsidRDefault="00495168" w:rsidP="00495168">
            <w:pPr>
              <w:spacing w:line="240" w:lineRule="auto"/>
              <w:ind w:left="114"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698" w:type="pct"/>
            <w:shd w:val="clear" w:color="auto" w:fill="auto"/>
            <w:vAlign w:val="center"/>
            <w:hideMark/>
          </w:tcPr>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Мин. площадь ЗУ:</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100 кв. м.</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Макс. площадь ЗУ:</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не подлежат установлению</w:t>
            </w:r>
          </w:p>
        </w:tc>
        <w:tc>
          <w:tcPr>
            <w:tcW w:w="596" w:type="pct"/>
            <w:shd w:val="clear" w:color="auto" w:fill="auto"/>
            <w:vAlign w:val="center"/>
            <w:hideMark/>
          </w:tcPr>
          <w:p w:rsidR="00495168" w:rsidRPr="00D65A58" w:rsidRDefault="00495168" w:rsidP="00F23A1D">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У</w:t>
            </w:r>
          </w:p>
        </w:tc>
      </w:tr>
      <w:tr w:rsidR="00495168" w:rsidRPr="00D65A58" w:rsidTr="004E324F">
        <w:trPr>
          <w:trHeight w:val="20"/>
        </w:trPr>
        <w:tc>
          <w:tcPr>
            <w:tcW w:w="1037" w:type="pct"/>
            <w:shd w:val="clear" w:color="auto" w:fill="auto"/>
            <w:vAlign w:val="center"/>
          </w:tcPr>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Обеспечение спортивно-</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зрелищных мероприятий</w:t>
            </w:r>
          </w:p>
          <w:p w:rsidR="00495168" w:rsidRPr="00D65A58" w:rsidRDefault="00495168" w:rsidP="00495168">
            <w:pPr>
              <w:spacing w:line="240" w:lineRule="auto"/>
              <w:rPr>
                <w:rFonts w:ascii="Times New Roman" w:eastAsia="Times New Roman" w:hAnsi="Times New Roman"/>
                <w:color w:val="000000" w:themeColor="text1"/>
                <w:sz w:val="20"/>
                <w:szCs w:val="20"/>
                <w:highlight w:val="red"/>
                <w:lang w:eastAsia="ru-RU"/>
              </w:rPr>
            </w:pPr>
            <w:r w:rsidRPr="00D65A58">
              <w:rPr>
                <w:rFonts w:ascii="Times New Roman" w:eastAsia="Times New Roman" w:hAnsi="Times New Roman"/>
                <w:color w:val="000000" w:themeColor="text1"/>
                <w:sz w:val="20"/>
                <w:szCs w:val="20"/>
                <w:lang w:eastAsia="ru-RU"/>
              </w:rPr>
              <w:t>5.1.1</w:t>
            </w:r>
          </w:p>
        </w:tc>
        <w:tc>
          <w:tcPr>
            <w:tcW w:w="2669" w:type="pct"/>
            <w:shd w:val="clear" w:color="auto" w:fill="auto"/>
            <w:vAlign w:val="center"/>
          </w:tcPr>
          <w:p w:rsidR="00495168" w:rsidRPr="00D65A58" w:rsidRDefault="00495168" w:rsidP="00495168">
            <w:pPr>
              <w:spacing w:line="240" w:lineRule="auto"/>
              <w:ind w:left="6" w:right="17"/>
              <w:jc w:val="both"/>
              <w:rPr>
                <w:rFonts w:ascii="Times New Roman" w:hAnsi="Times New Roman"/>
                <w:color w:val="000000" w:themeColor="text1"/>
                <w:sz w:val="20"/>
                <w:szCs w:val="20"/>
                <w:highlight w:val="red"/>
              </w:rPr>
            </w:pPr>
            <w:r w:rsidRPr="00D65A58">
              <w:rPr>
                <w:rFonts w:ascii="Times New Roman" w:hAnsi="Times New Roman"/>
                <w:color w:val="000000" w:themeColor="text1"/>
                <w:sz w:val="20"/>
                <w:szCs w:val="20"/>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698" w:type="pct"/>
            <w:shd w:val="clear" w:color="auto" w:fill="auto"/>
            <w:vAlign w:val="center"/>
          </w:tcPr>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150 кв. м.</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 xml:space="preserve">не подлежат </w:t>
            </w:r>
            <w:r w:rsidRPr="00D65A58">
              <w:rPr>
                <w:rFonts w:ascii="Times New Roman" w:eastAsia="Times New Roman" w:hAnsi="Times New Roman"/>
                <w:color w:val="000000" w:themeColor="text1"/>
                <w:sz w:val="20"/>
                <w:szCs w:val="20"/>
                <w:lang w:eastAsia="ru-RU"/>
              </w:rPr>
              <w:lastRenderedPageBreak/>
              <w:t>установлению</w:t>
            </w:r>
          </w:p>
        </w:tc>
        <w:tc>
          <w:tcPr>
            <w:tcW w:w="596" w:type="pct"/>
            <w:shd w:val="clear" w:color="auto" w:fill="auto"/>
            <w:vAlign w:val="center"/>
          </w:tcPr>
          <w:p w:rsidR="00495168" w:rsidRPr="00D65A58" w:rsidRDefault="00495168"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lastRenderedPageBreak/>
              <w:t>О</w:t>
            </w:r>
          </w:p>
        </w:tc>
      </w:tr>
      <w:tr w:rsidR="00495168" w:rsidRPr="00D65A58" w:rsidTr="004E324F">
        <w:trPr>
          <w:trHeight w:val="20"/>
        </w:trPr>
        <w:tc>
          <w:tcPr>
            <w:tcW w:w="1037" w:type="pct"/>
            <w:shd w:val="clear" w:color="auto" w:fill="auto"/>
            <w:vAlign w:val="center"/>
          </w:tcPr>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lastRenderedPageBreak/>
              <w:t>Обеспечение занятий спортом в помещениях</w:t>
            </w:r>
          </w:p>
          <w:p w:rsidR="00495168" w:rsidRPr="00D65A58" w:rsidRDefault="00495168" w:rsidP="00495168">
            <w:pPr>
              <w:spacing w:line="240" w:lineRule="auto"/>
              <w:rPr>
                <w:rFonts w:ascii="Times New Roman" w:eastAsia="Times New Roman" w:hAnsi="Times New Roman"/>
                <w:color w:val="000000" w:themeColor="text1"/>
                <w:sz w:val="20"/>
                <w:szCs w:val="20"/>
                <w:highlight w:val="red"/>
                <w:lang w:eastAsia="ru-RU"/>
              </w:rPr>
            </w:pPr>
            <w:r w:rsidRPr="00D65A58">
              <w:rPr>
                <w:rFonts w:ascii="Times New Roman" w:eastAsia="Times New Roman" w:hAnsi="Times New Roman"/>
                <w:color w:val="000000" w:themeColor="text1"/>
                <w:sz w:val="20"/>
                <w:szCs w:val="20"/>
                <w:lang w:eastAsia="ru-RU"/>
              </w:rPr>
              <w:t>5.1.2</w:t>
            </w:r>
          </w:p>
        </w:tc>
        <w:tc>
          <w:tcPr>
            <w:tcW w:w="2669" w:type="pct"/>
            <w:shd w:val="clear" w:color="auto" w:fill="auto"/>
            <w:vAlign w:val="center"/>
          </w:tcPr>
          <w:p w:rsidR="00495168" w:rsidRPr="00D65A58" w:rsidRDefault="00495168" w:rsidP="00495168">
            <w:pPr>
              <w:spacing w:line="240" w:lineRule="auto"/>
              <w:ind w:left="6" w:right="17"/>
              <w:jc w:val="both"/>
              <w:rPr>
                <w:rFonts w:ascii="Times New Roman" w:hAnsi="Times New Roman"/>
                <w:color w:val="000000" w:themeColor="text1"/>
                <w:sz w:val="20"/>
                <w:szCs w:val="20"/>
                <w:highlight w:val="red"/>
              </w:rPr>
            </w:pPr>
            <w:r w:rsidRPr="00D65A58">
              <w:rPr>
                <w:rFonts w:ascii="Times New Roman" w:hAnsi="Times New Roman"/>
                <w:color w:val="000000" w:themeColor="text1"/>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698" w:type="pct"/>
            <w:shd w:val="clear" w:color="auto" w:fill="auto"/>
            <w:vAlign w:val="center"/>
          </w:tcPr>
          <w:p w:rsidR="00495168" w:rsidRPr="00D65A58" w:rsidRDefault="00495168" w:rsidP="00495168">
            <w:pPr>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 xml:space="preserve">Мин. площадь ЗУ: </w:t>
            </w:r>
          </w:p>
          <w:p w:rsidR="00495168" w:rsidRPr="00D65A58" w:rsidRDefault="00495168" w:rsidP="00495168">
            <w:pPr>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150 кв. м.</w:t>
            </w:r>
          </w:p>
          <w:p w:rsidR="00495168" w:rsidRPr="00D65A58" w:rsidRDefault="00495168" w:rsidP="00495168">
            <w:pPr>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 xml:space="preserve">Макс. площадь ЗУ: </w:t>
            </w:r>
          </w:p>
          <w:p w:rsidR="00495168" w:rsidRPr="00D65A58" w:rsidRDefault="00495168" w:rsidP="00495168">
            <w:pPr>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tcPr>
          <w:p w:rsidR="00495168" w:rsidRPr="00D65A58" w:rsidRDefault="00495168"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495168" w:rsidRPr="00D65A58" w:rsidTr="004E324F">
        <w:trPr>
          <w:trHeight w:val="20"/>
        </w:trPr>
        <w:tc>
          <w:tcPr>
            <w:tcW w:w="1037" w:type="pct"/>
            <w:shd w:val="clear" w:color="auto" w:fill="auto"/>
            <w:vAlign w:val="center"/>
          </w:tcPr>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Площадки для занятий спортом</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5.1.3</w:t>
            </w:r>
          </w:p>
        </w:tc>
        <w:tc>
          <w:tcPr>
            <w:tcW w:w="2669" w:type="pct"/>
            <w:shd w:val="clear" w:color="auto" w:fill="auto"/>
            <w:vAlign w:val="center"/>
          </w:tcPr>
          <w:p w:rsidR="00495168" w:rsidRPr="00D65A58" w:rsidRDefault="00495168" w:rsidP="00495168">
            <w:pPr>
              <w:spacing w:line="240" w:lineRule="auto"/>
              <w:ind w:left="6"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98" w:type="pct"/>
            <w:shd w:val="clear" w:color="auto" w:fill="auto"/>
            <w:vAlign w:val="center"/>
          </w:tcPr>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100 кв. м.</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tcPr>
          <w:p w:rsidR="00495168" w:rsidRPr="00D65A58" w:rsidRDefault="00495168"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495168" w:rsidRPr="00D65A58" w:rsidTr="004E324F">
        <w:trPr>
          <w:trHeight w:val="20"/>
        </w:trPr>
        <w:tc>
          <w:tcPr>
            <w:tcW w:w="1037" w:type="pct"/>
            <w:shd w:val="clear" w:color="auto" w:fill="auto"/>
            <w:vAlign w:val="center"/>
          </w:tcPr>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Оборудованные площадки для занятий спортом</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5.1.4</w:t>
            </w:r>
          </w:p>
        </w:tc>
        <w:tc>
          <w:tcPr>
            <w:tcW w:w="2669" w:type="pct"/>
            <w:shd w:val="clear" w:color="auto" w:fill="auto"/>
            <w:vAlign w:val="center"/>
          </w:tcPr>
          <w:p w:rsidR="00495168" w:rsidRPr="00D65A58" w:rsidRDefault="00495168" w:rsidP="00495168">
            <w:pPr>
              <w:spacing w:line="240" w:lineRule="auto"/>
              <w:ind w:left="6"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698" w:type="pct"/>
            <w:shd w:val="clear" w:color="auto" w:fill="auto"/>
            <w:vAlign w:val="center"/>
          </w:tcPr>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150 кв. м.</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tcPr>
          <w:p w:rsidR="00495168" w:rsidRPr="00D65A58" w:rsidRDefault="00495168"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495168" w:rsidRPr="00D65A58" w:rsidTr="00E26AC1">
        <w:trPr>
          <w:trHeight w:val="1620"/>
        </w:trPr>
        <w:tc>
          <w:tcPr>
            <w:tcW w:w="1037" w:type="pct"/>
            <w:shd w:val="clear" w:color="auto" w:fill="auto"/>
            <w:vAlign w:val="center"/>
            <w:hideMark/>
          </w:tcPr>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Природно-познавательный туризм</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5.2</w:t>
            </w:r>
          </w:p>
        </w:tc>
        <w:tc>
          <w:tcPr>
            <w:tcW w:w="2669" w:type="pct"/>
            <w:shd w:val="clear" w:color="auto" w:fill="auto"/>
            <w:vAlign w:val="center"/>
            <w:hideMark/>
          </w:tcPr>
          <w:p w:rsidR="00495168" w:rsidRPr="00D65A58" w:rsidRDefault="00495168" w:rsidP="00495168">
            <w:pPr>
              <w:spacing w:line="240" w:lineRule="auto"/>
              <w:ind w:left="6"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698" w:type="pct"/>
            <w:shd w:val="clear" w:color="auto" w:fill="auto"/>
            <w:vAlign w:val="center"/>
            <w:hideMark/>
          </w:tcPr>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150 кв. м.</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hideMark/>
          </w:tcPr>
          <w:p w:rsidR="00495168" w:rsidRPr="00D65A58" w:rsidRDefault="00495168"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495168" w:rsidRPr="00D65A58" w:rsidTr="004E324F">
        <w:trPr>
          <w:trHeight w:val="20"/>
        </w:trPr>
        <w:tc>
          <w:tcPr>
            <w:tcW w:w="1037" w:type="pct"/>
            <w:shd w:val="clear" w:color="auto" w:fill="auto"/>
            <w:vAlign w:val="center"/>
            <w:hideMark/>
          </w:tcPr>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Туристическое обслуживание</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5.2.1</w:t>
            </w:r>
          </w:p>
        </w:tc>
        <w:tc>
          <w:tcPr>
            <w:tcW w:w="2669" w:type="pct"/>
            <w:shd w:val="clear" w:color="auto" w:fill="auto"/>
            <w:vAlign w:val="center"/>
            <w:hideMark/>
          </w:tcPr>
          <w:p w:rsidR="00495168" w:rsidRPr="00D65A58" w:rsidRDefault="00495168" w:rsidP="00495168">
            <w:pPr>
              <w:spacing w:line="240" w:lineRule="auto"/>
              <w:ind w:left="6"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Размещение пансионатов, гостиниц, кемпингов, домов отдыха, не оказывающих услуги по лечению; размещение детских лагерей</w:t>
            </w:r>
          </w:p>
        </w:tc>
        <w:tc>
          <w:tcPr>
            <w:tcW w:w="698" w:type="pct"/>
            <w:shd w:val="clear" w:color="auto" w:fill="auto"/>
            <w:vAlign w:val="center"/>
            <w:hideMark/>
          </w:tcPr>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Мин. площадь ЗУ:</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150 кв. м.</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Макс. площадь ЗУ:</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не подлежат установлению</w:t>
            </w:r>
          </w:p>
        </w:tc>
        <w:tc>
          <w:tcPr>
            <w:tcW w:w="596" w:type="pct"/>
            <w:shd w:val="clear" w:color="auto" w:fill="auto"/>
            <w:vAlign w:val="center"/>
            <w:hideMark/>
          </w:tcPr>
          <w:p w:rsidR="00495168" w:rsidRPr="00D65A58" w:rsidRDefault="00495168" w:rsidP="00F23A1D">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О</w:t>
            </w:r>
          </w:p>
        </w:tc>
      </w:tr>
      <w:tr w:rsidR="00495168" w:rsidRPr="00D65A58" w:rsidTr="004E324F">
        <w:trPr>
          <w:trHeight w:val="20"/>
        </w:trPr>
        <w:tc>
          <w:tcPr>
            <w:tcW w:w="1037" w:type="pct"/>
            <w:shd w:val="clear" w:color="auto" w:fill="auto"/>
            <w:vAlign w:val="center"/>
            <w:hideMark/>
          </w:tcPr>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Причалы для маломерных</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Судов</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5.4</w:t>
            </w:r>
          </w:p>
        </w:tc>
        <w:tc>
          <w:tcPr>
            <w:tcW w:w="2669" w:type="pct"/>
            <w:shd w:val="clear" w:color="auto" w:fill="auto"/>
            <w:vAlign w:val="center"/>
            <w:hideMark/>
          </w:tcPr>
          <w:p w:rsidR="00495168" w:rsidRPr="00D65A58" w:rsidRDefault="00495168" w:rsidP="00495168">
            <w:pPr>
              <w:spacing w:line="240" w:lineRule="auto"/>
              <w:ind w:left="6"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698" w:type="pct"/>
            <w:shd w:val="clear" w:color="auto" w:fill="auto"/>
            <w:vAlign w:val="center"/>
            <w:hideMark/>
          </w:tcPr>
          <w:p w:rsidR="00495168" w:rsidRPr="00D65A58" w:rsidRDefault="00495168" w:rsidP="00495168">
            <w:pPr>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 xml:space="preserve">Мин. площадь ЗУ: </w:t>
            </w:r>
          </w:p>
          <w:p w:rsidR="00495168" w:rsidRPr="00D65A58" w:rsidRDefault="00495168" w:rsidP="00495168">
            <w:pPr>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100 кв. м.</w:t>
            </w:r>
          </w:p>
          <w:p w:rsidR="00495168" w:rsidRPr="00D65A58" w:rsidRDefault="00495168" w:rsidP="00495168">
            <w:pPr>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 xml:space="preserve">Макс. площадь ЗУ: </w:t>
            </w:r>
          </w:p>
          <w:p w:rsidR="00495168" w:rsidRPr="00D65A58" w:rsidRDefault="00495168" w:rsidP="00495168">
            <w:pPr>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hideMark/>
          </w:tcPr>
          <w:p w:rsidR="00495168" w:rsidRPr="00D65A58" w:rsidRDefault="00495168"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495168" w:rsidRPr="00D65A58" w:rsidTr="004E324F">
        <w:trPr>
          <w:trHeight w:val="20"/>
        </w:trPr>
        <w:tc>
          <w:tcPr>
            <w:tcW w:w="1037" w:type="pct"/>
            <w:shd w:val="clear" w:color="auto" w:fill="auto"/>
            <w:vAlign w:val="center"/>
            <w:hideMark/>
          </w:tcPr>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Охрана Государственной границы Российской Федерации</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8.2</w:t>
            </w:r>
          </w:p>
        </w:tc>
        <w:tc>
          <w:tcPr>
            <w:tcW w:w="2669" w:type="pct"/>
            <w:shd w:val="clear" w:color="auto" w:fill="auto"/>
            <w:vAlign w:val="center"/>
            <w:hideMark/>
          </w:tcPr>
          <w:p w:rsidR="00495168" w:rsidRPr="00D65A58" w:rsidRDefault="00495168" w:rsidP="00495168">
            <w:pPr>
              <w:spacing w:line="240" w:lineRule="auto"/>
              <w:ind w:left="6" w:right="17"/>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698" w:type="pct"/>
            <w:shd w:val="clear" w:color="auto" w:fill="auto"/>
            <w:vAlign w:val="center"/>
            <w:hideMark/>
          </w:tcPr>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150 кв. м.</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hideMark/>
          </w:tcPr>
          <w:p w:rsidR="00495168" w:rsidRPr="00D65A58" w:rsidRDefault="00495168"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У</w:t>
            </w:r>
          </w:p>
        </w:tc>
      </w:tr>
      <w:tr w:rsidR="00495168" w:rsidRPr="00D65A58" w:rsidTr="004E324F">
        <w:trPr>
          <w:trHeight w:val="20"/>
        </w:trPr>
        <w:tc>
          <w:tcPr>
            <w:tcW w:w="1037" w:type="pct"/>
            <w:shd w:val="clear" w:color="auto" w:fill="auto"/>
            <w:vAlign w:val="center"/>
            <w:hideMark/>
          </w:tcPr>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Обеспечение внутреннего правопорядка</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8.3</w:t>
            </w:r>
          </w:p>
        </w:tc>
        <w:tc>
          <w:tcPr>
            <w:tcW w:w="2669" w:type="pct"/>
            <w:shd w:val="clear" w:color="auto" w:fill="auto"/>
            <w:vAlign w:val="center"/>
            <w:hideMark/>
          </w:tcPr>
          <w:p w:rsidR="00495168" w:rsidRPr="00D65A58" w:rsidRDefault="00495168" w:rsidP="00495168">
            <w:pPr>
              <w:spacing w:line="240" w:lineRule="auto"/>
              <w:ind w:left="6"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98" w:type="pct"/>
            <w:shd w:val="clear" w:color="auto" w:fill="auto"/>
            <w:vAlign w:val="center"/>
            <w:hideMark/>
          </w:tcPr>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Мин. площадь ЗУ:</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150 кв. м.</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Макс. площадь ЗУ:</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не подлежат установлению</w:t>
            </w:r>
          </w:p>
        </w:tc>
        <w:tc>
          <w:tcPr>
            <w:tcW w:w="596" w:type="pct"/>
            <w:shd w:val="clear" w:color="auto" w:fill="auto"/>
            <w:vAlign w:val="center"/>
            <w:hideMark/>
          </w:tcPr>
          <w:p w:rsidR="00495168" w:rsidRPr="00D65A58" w:rsidRDefault="00495168" w:rsidP="00F23A1D">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В</w:t>
            </w:r>
          </w:p>
        </w:tc>
      </w:tr>
      <w:tr w:rsidR="00495168" w:rsidRPr="00D65A58" w:rsidTr="004E324F">
        <w:trPr>
          <w:trHeight w:val="20"/>
        </w:trPr>
        <w:tc>
          <w:tcPr>
            <w:tcW w:w="1037" w:type="pct"/>
            <w:shd w:val="clear" w:color="auto" w:fill="auto"/>
            <w:vAlign w:val="center"/>
            <w:hideMark/>
          </w:tcPr>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Водные объекты</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11.0</w:t>
            </w:r>
          </w:p>
        </w:tc>
        <w:tc>
          <w:tcPr>
            <w:tcW w:w="2669" w:type="pct"/>
            <w:shd w:val="clear" w:color="auto" w:fill="auto"/>
            <w:vAlign w:val="center"/>
            <w:hideMark/>
          </w:tcPr>
          <w:p w:rsidR="00495168" w:rsidRPr="00D65A58" w:rsidRDefault="00495168" w:rsidP="00495168">
            <w:pPr>
              <w:spacing w:line="240" w:lineRule="auto"/>
              <w:ind w:left="6" w:right="17"/>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Ледники, снежники, ручьи, реки, озера, болота, территориальные моря и другие поверхностные водные объекты</w:t>
            </w:r>
          </w:p>
        </w:tc>
        <w:tc>
          <w:tcPr>
            <w:tcW w:w="698" w:type="pct"/>
            <w:shd w:val="clear" w:color="auto" w:fill="auto"/>
            <w:vAlign w:val="center"/>
            <w:hideMark/>
          </w:tcPr>
          <w:p w:rsidR="00495168" w:rsidRPr="00D65A58" w:rsidRDefault="00495168" w:rsidP="00495168">
            <w:pPr>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hideMark/>
          </w:tcPr>
          <w:p w:rsidR="00495168" w:rsidRPr="00D65A58" w:rsidRDefault="00495168"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495168" w:rsidRPr="00D65A58" w:rsidTr="004E324F">
        <w:trPr>
          <w:trHeight w:val="20"/>
        </w:trPr>
        <w:tc>
          <w:tcPr>
            <w:tcW w:w="1037" w:type="pct"/>
            <w:shd w:val="clear" w:color="auto" w:fill="auto"/>
            <w:vAlign w:val="center"/>
            <w:hideMark/>
          </w:tcPr>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lastRenderedPageBreak/>
              <w:t>Общее пользование водными объектами</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11.1</w:t>
            </w:r>
          </w:p>
        </w:tc>
        <w:tc>
          <w:tcPr>
            <w:tcW w:w="2669" w:type="pct"/>
            <w:shd w:val="clear" w:color="auto" w:fill="auto"/>
            <w:vAlign w:val="center"/>
            <w:hideMark/>
          </w:tcPr>
          <w:p w:rsidR="00495168" w:rsidRPr="00D65A58" w:rsidRDefault="00495168" w:rsidP="00495168">
            <w:pPr>
              <w:spacing w:line="240" w:lineRule="auto"/>
              <w:ind w:left="6"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698" w:type="pct"/>
            <w:shd w:val="clear" w:color="auto" w:fill="auto"/>
            <w:vAlign w:val="center"/>
            <w:hideMark/>
          </w:tcPr>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Мин. площадь ЗУ:</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20 кв. м.</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Макс. площадь ЗУ:</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hideMark/>
          </w:tcPr>
          <w:p w:rsidR="00495168" w:rsidRPr="00D65A58" w:rsidRDefault="00495168"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w:t>
            </w:r>
          </w:p>
        </w:tc>
      </w:tr>
      <w:tr w:rsidR="00495168" w:rsidRPr="00D65A58" w:rsidTr="004E324F">
        <w:trPr>
          <w:trHeight w:val="20"/>
        </w:trPr>
        <w:tc>
          <w:tcPr>
            <w:tcW w:w="1037" w:type="pct"/>
            <w:shd w:val="clear" w:color="auto" w:fill="auto"/>
            <w:vAlign w:val="center"/>
            <w:hideMark/>
          </w:tcPr>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Гидротехнические сооружения</w:t>
            </w:r>
          </w:p>
          <w:p w:rsidR="00495168" w:rsidRPr="00D65A58" w:rsidRDefault="00495168" w:rsidP="00495168">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11.3</w:t>
            </w:r>
          </w:p>
        </w:tc>
        <w:tc>
          <w:tcPr>
            <w:tcW w:w="2669" w:type="pct"/>
            <w:shd w:val="clear" w:color="auto" w:fill="auto"/>
            <w:vAlign w:val="center"/>
            <w:hideMark/>
          </w:tcPr>
          <w:p w:rsidR="00495168" w:rsidRPr="00D65A58" w:rsidRDefault="00495168" w:rsidP="00495168">
            <w:pPr>
              <w:spacing w:line="240" w:lineRule="auto"/>
              <w:ind w:left="6"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98" w:type="pct"/>
            <w:shd w:val="clear" w:color="auto" w:fill="auto"/>
            <w:vAlign w:val="center"/>
            <w:hideMark/>
          </w:tcPr>
          <w:p w:rsidR="00495168" w:rsidRPr="00D65A58" w:rsidRDefault="00495168" w:rsidP="00495168">
            <w:pPr>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не подлежат установлению</w:t>
            </w:r>
          </w:p>
        </w:tc>
        <w:tc>
          <w:tcPr>
            <w:tcW w:w="596" w:type="pct"/>
            <w:shd w:val="clear" w:color="auto" w:fill="auto"/>
            <w:vAlign w:val="center"/>
            <w:hideMark/>
          </w:tcPr>
          <w:p w:rsidR="00495168" w:rsidRPr="00D65A58" w:rsidRDefault="00495168" w:rsidP="00F23A1D">
            <w:pPr>
              <w:spacing w:line="240" w:lineRule="auto"/>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У</w:t>
            </w:r>
          </w:p>
        </w:tc>
      </w:tr>
      <w:tr w:rsidR="00495168" w:rsidRPr="00D65A58" w:rsidTr="004E324F">
        <w:trPr>
          <w:trHeight w:val="20"/>
        </w:trPr>
        <w:tc>
          <w:tcPr>
            <w:tcW w:w="1037" w:type="pct"/>
            <w:shd w:val="clear" w:color="auto" w:fill="auto"/>
            <w:vAlign w:val="center"/>
          </w:tcPr>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Улично-дорожная сеть</w:t>
            </w:r>
          </w:p>
          <w:p w:rsidR="00495168" w:rsidRPr="00D65A58" w:rsidRDefault="00495168" w:rsidP="00495168">
            <w:pPr>
              <w:spacing w:line="240" w:lineRule="auto"/>
              <w:rPr>
                <w:rFonts w:ascii="Times New Roman" w:hAnsi="Times New Roman"/>
                <w:color w:val="000000" w:themeColor="text1"/>
                <w:sz w:val="20"/>
                <w:szCs w:val="20"/>
                <w:highlight w:val="red"/>
              </w:rPr>
            </w:pPr>
            <w:r w:rsidRPr="00D65A58">
              <w:rPr>
                <w:rFonts w:ascii="Times New Roman" w:hAnsi="Times New Roman"/>
                <w:color w:val="000000" w:themeColor="text1"/>
                <w:sz w:val="20"/>
                <w:szCs w:val="20"/>
              </w:rPr>
              <w:t>12.0.1</w:t>
            </w:r>
          </w:p>
        </w:tc>
        <w:tc>
          <w:tcPr>
            <w:tcW w:w="2669" w:type="pct"/>
            <w:shd w:val="clear" w:color="auto" w:fill="auto"/>
            <w:vAlign w:val="center"/>
          </w:tcPr>
          <w:p w:rsidR="00495168" w:rsidRPr="00D65A58" w:rsidRDefault="00495168" w:rsidP="00495168">
            <w:pPr>
              <w:spacing w:line="240" w:lineRule="auto"/>
              <w:ind w:left="6" w:right="17"/>
              <w:jc w:val="both"/>
              <w:rPr>
                <w:rFonts w:ascii="Times New Roman" w:eastAsia="Times New Roman" w:hAnsi="Times New Roman"/>
                <w:color w:val="000000" w:themeColor="text1"/>
                <w:sz w:val="20"/>
                <w:szCs w:val="20"/>
                <w:highlight w:val="red"/>
                <w:lang w:eastAsia="ru-RU"/>
              </w:rPr>
            </w:pPr>
            <w:r w:rsidRPr="00D65A58">
              <w:rPr>
                <w:rFonts w:ascii="Times New Roman" w:eastAsia="Times New Roman" w:hAnsi="Times New Roman"/>
                <w:color w:val="000000" w:themeColor="text1"/>
                <w:sz w:val="20"/>
                <w:szCs w:val="20"/>
                <w:lang w:eastAsia="ru-RU"/>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698" w:type="pct"/>
            <w:shd w:val="clear" w:color="auto" w:fill="auto"/>
            <w:vAlign w:val="center"/>
          </w:tcPr>
          <w:p w:rsidR="00495168" w:rsidRPr="00D65A58" w:rsidRDefault="00495168" w:rsidP="00495168">
            <w:pPr>
              <w:spacing w:line="240" w:lineRule="auto"/>
              <w:jc w:val="left"/>
              <w:rPr>
                <w:rFonts w:ascii="Times New Roman" w:hAnsi="Times New Roman"/>
                <w:color w:val="000000" w:themeColor="text1"/>
                <w:sz w:val="20"/>
                <w:szCs w:val="20"/>
              </w:rPr>
            </w:pPr>
            <w:r w:rsidRPr="00D65A58">
              <w:rPr>
                <w:rFonts w:ascii="Times New Roman" w:hAnsi="Times New Roman"/>
                <w:color w:val="000000" w:themeColor="text1"/>
                <w:sz w:val="20"/>
                <w:szCs w:val="20"/>
              </w:rPr>
              <w:t>не подлежат установлению</w:t>
            </w:r>
          </w:p>
        </w:tc>
        <w:tc>
          <w:tcPr>
            <w:tcW w:w="596" w:type="pct"/>
            <w:shd w:val="clear" w:color="auto" w:fill="auto"/>
            <w:vAlign w:val="center"/>
          </w:tcPr>
          <w:p w:rsidR="00495168" w:rsidRPr="00D65A58" w:rsidRDefault="00495168" w:rsidP="00F23A1D">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О</w:t>
            </w:r>
          </w:p>
        </w:tc>
      </w:tr>
      <w:tr w:rsidR="00495168" w:rsidRPr="00D65A58" w:rsidTr="004E324F">
        <w:trPr>
          <w:trHeight w:val="20"/>
        </w:trPr>
        <w:tc>
          <w:tcPr>
            <w:tcW w:w="1037" w:type="pct"/>
            <w:shd w:val="clear" w:color="auto" w:fill="auto"/>
            <w:vAlign w:val="center"/>
          </w:tcPr>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Благоустройство территории</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12.0.2</w:t>
            </w:r>
          </w:p>
        </w:tc>
        <w:tc>
          <w:tcPr>
            <w:tcW w:w="2669" w:type="pct"/>
            <w:shd w:val="clear" w:color="auto" w:fill="auto"/>
            <w:vAlign w:val="center"/>
          </w:tcPr>
          <w:p w:rsidR="00495168" w:rsidRPr="00D65A58" w:rsidRDefault="00495168" w:rsidP="00495168">
            <w:pPr>
              <w:spacing w:line="240" w:lineRule="auto"/>
              <w:ind w:left="6" w:right="17"/>
              <w:jc w:val="both"/>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98" w:type="pct"/>
            <w:shd w:val="clear" w:color="auto" w:fill="auto"/>
            <w:vAlign w:val="center"/>
          </w:tcPr>
          <w:p w:rsidR="00495168" w:rsidRPr="00D65A58" w:rsidRDefault="00495168" w:rsidP="00495168">
            <w:pPr>
              <w:spacing w:line="240" w:lineRule="auto"/>
              <w:jc w:val="left"/>
              <w:rPr>
                <w:rFonts w:ascii="Times New Roman" w:hAnsi="Times New Roman"/>
                <w:color w:val="000000" w:themeColor="text1"/>
                <w:sz w:val="20"/>
                <w:szCs w:val="20"/>
              </w:rPr>
            </w:pPr>
            <w:r w:rsidRPr="00D65A58">
              <w:rPr>
                <w:rFonts w:ascii="Times New Roman" w:hAnsi="Times New Roman"/>
                <w:color w:val="000000" w:themeColor="text1"/>
                <w:sz w:val="20"/>
                <w:szCs w:val="20"/>
              </w:rPr>
              <w:t>не подлежат установлению</w:t>
            </w:r>
          </w:p>
        </w:tc>
        <w:tc>
          <w:tcPr>
            <w:tcW w:w="596" w:type="pct"/>
            <w:shd w:val="clear" w:color="auto" w:fill="auto"/>
            <w:vAlign w:val="center"/>
          </w:tcPr>
          <w:p w:rsidR="00495168" w:rsidRPr="00D65A58" w:rsidRDefault="00495168" w:rsidP="00F23A1D">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О</w:t>
            </w:r>
          </w:p>
        </w:tc>
      </w:tr>
      <w:tr w:rsidR="00495168" w:rsidRPr="00D65A58" w:rsidTr="004E324F">
        <w:trPr>
          <w:trHeight w:val="20"/>
        </w:trPr>
        <w:tc>
          <w:tcPr>
            <w:tcW w:w="1037" w:type="pct"/>
            <w:shd w:val="clear" w:color="auto" w:fill="auto"/>
            <w:vAlign w:val="center"/>
            <w:hideMark/>
          </w:tcPr>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Запас</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12.3</w:t>
            </w:r>
          </w:p>
        </w:tc>
        <w:tc>
          <w:tcPr>
            <w:tcW w:w="2669" w:type="pct"/>
            <w:shd w:val="clear" w:color="auto" w:fill="auto"/>
            <w:vAlign w:val="center"/>
            <w:hideMark/>
          </w:tcPr>
          <w:p w:rsidR="00495168" w:rsidRPr="00D65A58" w:rsidRDefault="00495168" w:rsidP="00495168">
            <w:pPr>
              <w:spacing w:line="240" w:lineRule="auto"/>
              <w:ind w:left="6" w:right="17"/>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Отсутствие хозяйственной деятельности</w:t>
            </w:r>
          </w:p>
        </w:tc>
        <w:tc>
          <w:tcPr>
            <w:tcW w:w="698" w:type="pct"/>
            <w:shd w:val="clear" w:color="auto" w:fill="auto"/>
            <w:vAlign w:val="center"/>
            <w:hideMark/>
          </w:tcPr>
          <w:p w:rsidR="00495168" w:rsidRPr="00D65A58" w:rsidRDefault="00495168" w:rsidP="00495168">
            <w:pPr>
              <w:spacing w:line="240" w:lineRule="auto"/>
              <w:jc w:val="left"/>
              <w:rPr>
                <w:rFonts w:ascii="Times New Roman" w:hAnsi="Times New Roman"/>
                <w:color w:val="000000" w:themeColor="text1"/>
                <w:sz w:val="20"/>
                <w:szCs w:val="20"/>
              </w:rPr>
            </w:pPr>
            <w:r w:rsidRPr="00D65A58">
              <w:rPr>
                <w:rFonts w:ascii="Times New Roman" w:hAnsi="Times New Roman"/>
                <w:color w:val="000000" w:themeColor="text1"/>
                <w:sz w:val="20"/>
                <w:szCs w:val="20"/>
              </w:rPr>
              <w:t>не подлежат установлению</w:t>
            </w:r>
          </w:p>
        </w:tc>
        <w:tc>
          <w:tcPr>
            <w:tcW w:w="596" w:type="pct"/>
            <w:shd w:val="clear" w:color="auto" w:fill="auto"/>
            <w:vAlign w:val="center"/>
            <w:hideMark/>
          </w:tcPr>
          <w:p w:rsidR="00495168" w:rsidRPr="00D65A58" w:rsidRDefault="00495168" w:rsidP="00F23A1D">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В</w:t>
            </w:r>
          </w:p>
        </w:tc>
      </w:tr>
      <w:tr w:rsidR="00495168" w:rsidRPr="00D65A58" w:rsidTr="00E26AC1">
        <w:tblPrEx>
          <w:tblCellMar>
            <w:left w:w="0" w:type="dxa"/>
            <w:right w:w="0" w:type="dxa"/>
          </w:tblCellMar>
        </w:tblPrEx>
        <w:trPr>
          <w:trHeight w:val="1620"/>
        </w:trPr>
        <w:tc>
          <w:tcPr>
            <w:tcW w:w="1037" w:type="pct"/>
            <w:shd w:val="clear" w:color="auto" w:fill="auto"/>
            <w:vAlign w:val="center"/>
            <w:hideMark/>
          </w:tcPr>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Ведение огородничества</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13.1</w:t>
            </w:r>
          </w:p>
        </w:tc>
        <w:tc>
          <w:tcPr>
            <w:tcW w:w="2669" w:type="pct"/>
            <w:shd w:val="clear" w:color="auto" w:fill="auto"/>
            <w:vAlign w:val="center"/>
            <w:hideMark/>
          </w:tcPr>
          <w:p w:rsidR="00495168" w:rsidRPr="00D65A58" w:rsidRDefault="00495168" w:rsidP="00495168">
            <w:pPr>
              <w:spacing w:line="240" w:lineRule="auto"/>
              <w:ind w:left="114"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698" w:type="pct"/>
            <w:shd w:val="clear" w:color="auto" w:fill="auto"/>
            <w:vAlign w:val="center"/>
            <w:hideMark/>
          </w:tcPr>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Мин. площадь ЗУ:</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450 кв. м.</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Макс. площадь ЗУ:</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1500 кв. м</w:t>
            </w:r>
          </w:p>
        </w:tc>
        <w:tc>
          <w:tcPr>
            <w:tcW w:w="596" w:type="pct"/>
            <w:shd w:val="clear" w:color="auto" w:fill="auto"/>
            <w:vAlign w:val="center"/>
            <w:hideMark/>
          </w:tcPr>
          <w:p w:rsidR="00495168" w:rsidRPr="00D65A58" w:rsidRDefault="00495168" w:rsidP="00F23A1D">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У</w:t>
            </w:r>
          </w:p>
        </w:tc>
      </w:tr>
      <w:tr w:rsidR="00495168" w:rsidRPr="00D65A58" w:rsidTr="00D77AF1">
        <w:tblPrEx>
          <w:tblCellMar>
            <w:left w:w="0" w:type="dxa"/>
            <w:right w:w="0" w:type="dxa"/>
          </w:tblCellMar>
        </w:tblPrEx>
        <w:trPr>
          <w:trHeight w:val="1400"/>
        </w:trPr>
        <w:tc>
          <w:tcPr>
            <w:tcW w:w="1037" w:type="pct"/>
            <w:shd w:val="clear" w:color="auto" w:fill="auto"/>
            <w:vAlign w:val="center"/>
            <w:hideMark/>
          </w:tcPr>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Ведение садоводства</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13.2</w:t>
            </w:r>
          </w:p>
        </w:tc>
        <w:tc>
          <w:tcPr>
            <w:tcW w:w="2669" w:type="pct"/>
            <w:shd w:val="clear" w:color="auto" w:fill="auto"/>
            <w:vAlign w:val="center"/>
            <w:hideMark/>
          </w:tcPr>
          <w:p w:rsidR="00495168" w:rsidRPr="00D65A58" w:rsidRDefault="00495168" w:rsidP="00495168">
            <w:pPr>
              <w:spacing w:line="240" w:lineRule="auto"/>
              <w:ind w:left="114" w:right="17"/>
              <w:jc w:val="both"/>
              <w:rPr>
                <w:rFonts w:ascii="Times New Roman" w:hAnsi="Times New Roman"/>
                <w:color w:val="000000" w:themeColor="text1"/>
                <w:sz w:val="20"/>
                <w:szCs w:val="20"/>
              </w:rPr>
            </w:pPr>
            <w:r w:rsidRPr="00D65A58">
              <w:rPr>
                <w:rFonts w:ascii="Times New Roman" w:hAnsi="Times New Roman"/>
                <w:color w:val="000000" w:themeColor="text1"/>
                <w:sz w:val="20"/>
                <w:szCs w:val="20"/>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698" w:type="pct"/>
            <w:shd w:val="clear" w:color="auto" w:fill="auto"/>
            <w:vAlign w:val="center"/>
            <w:hideMark/>
          </w:tcPr>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Мин. площадь ЗУ:</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450 кв. м.</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Макс. площадь ЗУ:</w:t>
            </w:r>
          </w:p>
          <w:p w:rsidR="00495168" w:rsidRPr="00D65A58" w:rsidRDefault="00495168" w:rsidP="00495168">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1500 кв. м</w:t>
            </w:r>
          </w:p>
        </w:tc>
        <w:tc>
          <w:tcPr>
            <w:tcW w:w="596" w:type="pct"/>
            <w:shd w:val="clear" w:color="auto" w:fill="auto"/>
            <w:vAlign w:val="center"/>
            <w:hideMark/>
          </w:tcPr>
          <w:p w:rsidR="00495168" w:rsidRPr="00D65A58" w:rsidRDefault="00495168" w:rsidP="00F23A1D">
            <w:pPr>
              <w:spacing w:line="240" w:lineRule="auto"/>
              <w:rPr>
                <w:rFonts w:ascii="Times New Roman" w:hAnsi="Times New Roman"/>
                <w:color w:val="000000" w:themeColor="text1"/>
                <w:sz w:val="20"/>
                <w:szCs w:val="20"/>
              </w:rPr>
            </w:pPr>
            <w:r w:rsidRPr="00D65A58">
              <w:rPr>
                <w:rFonts w:ascii="Times New Roman" w:hAnsi="Times New Roman"/>
                <w:color w:val="000000" w:themeColor="text1"/>
                <w:sz w:val="20"/>
                <w:szCs w:val="20"/>
              </w:rPr>
              <w:t>У</w:t>
            </w:r>
          </w:p>
        </w:tc>
      </w:tr>
    </w:tbl>
    <w:p w:rsidR="00E61B8D" w:rsidRPr="007850F4" w:rsidRDefault="00E61B8D" w:rsidP="00E61B8D">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w:t>
      </w:r>
      <w:r w:rsidR="00660C1B">
        <w:rPr>
          <w:rFonts w:ascii="Times New Roman" w:eastAsia="Times New Roman" w:hAnsi="Times New Roman"/>
          <w:color w:val="000000" w:themeColor="text1"/>
          <w:sz w:val="24"/>
          <w:szCs w:val="24"/>
          <w:lang w:eastAsia="ru-RU"/>
        </w:rPr>
        <w:t>4</w:t>
      </w:r>
      <w:r w:rsidRPr="007850F4">
        <w:rPr>
          <w:rFonts w:ascii="Times New Roman" w:eastAsia="Times New Roman" w:hAnsi="Times New Roman"/>
          <w:color w:val="000000" w:themeColor="text1"/>
          <w:sz w:val="24"/>
          <w:szCs w:val="24"/>
          <w:lang w:eastAsia="ru-RU"/>
        </w:rPr>
        <w:t xml:space="preserve">.3. </w:t>
      </w:r>
      <w:r w:rsidRPr="007850F4">
        <w:rPr>
          <w:rFonts w:ascii="Times New Roman" w:hAnsi="Times New Roman"/>
          <w:color w:val="000000" w:themeColor="text1"/>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p>
    <w:p w:rsidR="00660C1B" w:rsidRDefault="00D962C7" w:rsidP="00D962C7">
      <w:pPr>
        <w:pStyle w:val="a5"/>
        <w:numPr>
          <w:ilvl w:val="0"/>
          <w:numId w:val="3"/>
        </w:numPr>
        <w:suppressAutoHyphens/>
        <w:spacing w:line="360" w:lineRule="auto"/>
        <w:ind w:left="1440"/>
        <w:jc w:val="both"/>
        <w:rPr>
          <w:rFonts w:ascii="Times New Roman" w:hAnsi="Times New Roman"/>
          <w:sz w:val="24"/>
          <w:szCs w:val="24"/>
          <w:lang w:eastAsia="ru-RU"/>
        </w:rPr>
      </w:pPr>
      <w:r>
        <w:rPr>
          <w:rFonts w:ascii="Times New Roman" w:hAnsi="Times New Roman"/>
          <w:sz w:val="24"/>
          <w:szCs w:val="24"/>
          <w:lang w:eastAsia="ru-RU"/>
        </w:rPr>
        <w:t>минимальный и максимальный размер земельного участка под строительство</w:t>
      </w:r>
    </w:p>
    <w:p w:rsidR="00D962C7" w:rsidRDefault="00D962C7" w:rsidP="00660C1B">
      <w:pPr>
        <w:pStyle w:val="a5"/>
        <w:suppressAutoHyphens/>
        <w:spacing w:line="360" w:lineRule="auto"/>
        <w:ind w:left="1440"/>
        <w:jc w:val="both"/>
        <w:rPr>
          <w:rFonts w:ascii="Times New Roman" w:hAnsi="Times New Roman"/>
          <w:sz w:val="24"/>
          <w:szCs w:val="24"/>
          <w:lang w:eastAsia="ru-RU"/>
        </w:rPr>
      </w:pPr>
      <w:r>
        <w:rPr>
          <w:rFonts w:ascii="Times New Roman" w:hAnsi="Times New Roman"/>
          <w:sz w:val="24"/>
          <w:szCs w:val="24"/>
          <w:lang w:eastAsia="ru-RU"/>
        </w:rPr>
        <w:t xml:space="preserve">объектов общественно-делового назначения определяется на основании СП 42.13330.2016 «Градостроительство. Планировка и застройка городских и сельских поселений» (Приложения Д); </w:t>
      </w:r>
    </w:p>
    <w:p w:rsidR="00E61B8D" w:rsidRPr="007850F4" w:rsidRDefault="00E61B8D" w:rsidP="00D962C7">
      <w:pPr>
        <w:pStyle w:val="a5"/>
        <w:numPr>
          <w:ilvl w:val="0"/>
          <w:numId w:val="3"/>
        </w:numPr>
        <w:suppressAutoHyphens/>
        <w:spacing w:line="360" w:lineRule="auto"/>
        <w:ind w:left="1440"/>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E61B8D" w:rsidRPr="007850F4" w:rsidRDefault="00E61B8D" w:rsidP="00E61B8D">
      <w:pPr>
        <w:pStyle w:val="a5"/>
        <w:numPr>
          <w:ilvl w:val="0"/>
          <w:numId w:val="3"/>
        </w:numPr>
        <w:suppressAutoHyphens/>
        <w:spacing w:line="360" w:lineRule="auto"/>
        <w:ind w:left="1440"/>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7850F4">
          <w:rPr>
            <w:rFonts w:ascii="Times New Roman" w:eastAsia="Times New Roman" w:hAnsi="Times New Roman"/>
            <w:color w:val="000000" w:themeColor="text1"/>
            <w:sz w:val="24"/>
            <w:szCs w:val="24"/>
            <w:lang w:eastAsia="ru-RU"/>
          </w:rPr>
          <w:t>5 метров</w:t>
        </w:r>
      </w:smartTag>
      <w:r w:rsidRPr="007850F4">
        <w:rPr>
          <w:rFonts w:ascii="Times New Roman" w:eastAsia="Times New Roman" w:hAnsi="Times New Roman"/>
          <w:color w:val="000000" w:themeColor="text1"/>
          <w:sz w:val="24"/>
          <w:szCs w:val="24"/>
          <w:lang w:eastAsia="ru-RU"/>
        </w:rPr>
        <w:t>. В сложившейся застройке линию регулирования застройки допускается совмещать с красной линией;</w:t>
      </w:r>
    </w:p>
    <w:p w:rsidR="00E61B8D" w:rsidRPr="007850F4" w:rsidRDefault="00E61B8D" w:rsidP="00E61B8D">
      <w:pPr>
        <w:pStyle w:val="a5"/>
        <w:numPr>
          <w:ilvl w:val="0"/>
          <w:numId w:val="3"/>
        </w:numPr>
        <w:suppressAutoHyphens/>
        <w:spacing w:line="360" w:lineRule="auto"/>
        <w:ind w:left="1440"/>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минимальное расстояние от границ соседнего участка до основного строения - не менее </w:t>
      </w:r>
      <w:smartTag w:uri="urn:schemas-microsoft-com:office:smarttags" w:element="metricconverter">
        <w:smartTagPr>
          <w:attr w:name="ProductID" w:val="3 метров"/>
        </w:smartTagPr>
        <w:r w:rsidRPr="007850F4">
          <w:rPr>
            <w:rFonts w:ascii="Times New Roman" w:eastAsia="Times New Roman" w:hAnsi="Times New Roman"/>
            <w:color w:val="000000" w:themeColor="text1"/>
            <w:sz w:val="24"/>
            <w:szCs w:val="24"/>
            <w:lang w:eastAsia="ru-RU"/>
          </w:rPr>
          <w:t>3 метров</w:t>
        </w:r>
      </w:smartTag>
      <w:r w:rsidRPr="007850F4">
        <w:rPr>
          <w:rFonts w:ascii="Times New Roman" w:eastAsia="Times New Roman" w:hAnsi="Times New Roman"/>
          <w:color w:val="000000" w:themeColor="text1"/>
          <w:sz w:val="24"/>
          <w:szCs w:val="24"/>
          <w:lang w:eastAsia="ru-RU"/>
        </w:rPr>
        <w:t xml:space="preserve">; хозяйственных и прочих строений - </w:t>
      </w:r>
      <w:smartTag w:uri="urn:schemas-microsoft-com:office:smarttags" w:element="metricconverter">
        <w:smartTagPr>
          <w:attr w:name="ProductID" w:val="1 м"/>
        </w:smartTagPr>
        <w:r w:rsidRPr="007850F4">
          <w:rPr>
            <w:rFonts w:ascii="Times New Roman" w:eastAsia="Times New Roman" w:hAnsi="Times New Roman"/>
            <w:color w:val="000000" w:themeColor="text1"/>
            <w:sz w:val="24"/>
            <w:szCs w:val="24"/>
            <w:lang w:eastAsia="ru-RU"/>
          </w:rPr>
          <w:t>1 м</w:t>
        </w:r>
      </w:smartTag>
      <w:r w:rsidRPr="007850F4">
        <w:rPr>
          <w:rFonts w:ascii="Times New Roman" w:eastAsia="Times New Roman" w:hAnsi="Times New Roman"/>
          <w:color w:val="000000" w:themeColor="text1"/>
          <w:sz w:val="24"/>
          <w:szCs w:val="24"/>
          <w:lang w:eastAsia="ru-RU"/>
        </w:rPr>
        <w:t xml:space="preserve">; отдельно стоящего гаража - </w:t>
      </w:r>
      <w:smartTag w:uri="urn:schemas-microsoft-com:office:smarttags" w:element="metricconverter">
        <w:smartTagPr>
          <w:attr w:name="ProductID" w:val="1 м"/>
        </w:smartTagPr>
        <w:r w:rsidRPr="007850F4">
          <w:rPr>
            <w:rFonts w:ascii="Times New Roman" w:eastAsia="Times New Roman" w:hAnsi="Times New Roman"/>
            <w:color w:val="000000" w:themeColor="text1"/>
            <w:sz w:val="24"/>
            <w:szCs w:val="24"/>
            <w:lang w:eastAsia="ru-RU"/>
          </w:rPr>
          <w:t>1 м</w:t>
        </w:r>
      </w:smartTag>
      <w:r w:rsidRPr="007850F4">
        <w:rPr>
          <w:rFonts w:ascii="Times New Roman" w:eastAsia="Times New Roman" w:hAnsi="Times New Roman"/>
          <w:color w:val="000000" w:themeColor="text1"/>
          <w:sz w:val="24"/>
          <w:szCs w:val="24"/>
          <w:lang w:eastAsia="ru-RU"/>
        </w:rPr>
        <w:t xml:space="preserve">; выгребной ямы, дворовой уборной, площадки для хранения ТБО, компостной ямы - </w:t>
      </w:r>
      <w:smartTag w:uri="urn:schemas-microsoft-com:office:smarttags" w:element="metricconverter">
        <w:smartTagPr>
          <w:attr w:name="ProductID" w:val="3 м"/>
        </w:smartTagPr>
        <w:r w:rsidRPr="007850F4">
          <w:rPr>
            <w:rFonts w:ascii="Times New Roman" w:eastAsia="Times New Roman" w:hAnsi="Times New Roman"/>
            <w:color w:val="000000" w:themeColor="text1"/>
            <w:sz w:val="24"/>
            <w:szCs w:val="24"/>
            <w:lang w:eastAsia="ru-RU"/>
          </w:rPr>
          <w:t>3 м</w:t>
        </w:r>
      </w:smartTag>
      <w:r w:rsidRPr="007850F4">
        <w:rPr>
          <w:rFonts w:ascii="Times New Roman" w:eastAsia="Times New Roman" w:hAnsi="Times New Roman"/>
          <w:color w:val="000000" w:themeColor="text1"/>
          <w:sz w:val="24"/>
          <w:szCs w:val="24"/>
          <w:lang w:eastAsia="ru-RU"/>
        </w:rPr>
        <w:t xml:space="preserve">.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w:t>
      </w:r>
      <w:smartTag w:uri="urn:schemas-microsoft-com:office:smarttags" w:element="metricconverter">
        <w:smartTagPr>
          <w:attr w:name="ProductID" w:val="2008 г"/>
        </w:smartTagPr>
        <w:r w:rsidRPr="007850F4">
          <w:rPr>
            <w:rFonts w:ascii="Times New Roman" w:eastAsia="Times New Roman" w:hAnsi="Times New Roman"/>
            <w:color w:val="000000" w:themeColor="text1"/>
            <w:sz w:val="24"/>
            <w:szCs w:val="24"/>
            <w:lang w:eastAsia="ru-RU"/>
          </w:rPr>
          <w:t>2008 г</w:t>
        </w:r>
      </w:smartTag>
      <w:r w:rsidRPr="007850F4">
        <w:rPr>
          <w:rFonts w:ascii="Times New Roman" w:eastAsia="Times New Roman" w:hAnsi="Times New Roman"/>
          <w:color w:val="000000" w:themeColor="text1"/>
          <w:sz w:val="24"/>
          <w:szCs w:val="24"/>
          <w:lang w:eastAsia="ru-RU"/>
        </w:rPr>
        <w:t xml:space="preserve">. </w:t>
      </w:r>
      <w:r w:rsidR="00D962C7">
        <w:rPr>
          <w:rFonts w:ascii="Times New Roman" w:eastAsia="Times New Roman" w:hAnsi="Times New Roman"/>
          <w:color w:val="000000" w:themeColor="text1"/>
          <w:sz w:val="24"/>
          <w:szCs w:val="24"/>
          <w:lang w:eastAsia="ru-RU"/>
        </w:rPr>
        <w:t>№</w:t>
      </w:r>
      <w:r w:rsidRPr="007850F4">
        <w:rPr>
          <w:rFonts w:ascii="Times New Roman" w:eastAsia="Times New Roman" w:hAnsi="Times New Roman"/>
          <w:color w:val="000000" w:themeColor="text1"/>
          <w:sz w:val="24"/>
          <w:szCs w:val="24"/>
          <w:lang w:eastAsia="ru-RU"/>
        </w:rPr>
        <w:t xml:space="preserve"> 123-ФЗ;</w:t>
      </w:r>
    </w:p>
    <w:p w:rsidR="00E61B8D" w:rsidRPr="007850F4" w:rsidRDefault="00E61B8D" w:rsidP="00E61B8D">
      <w:pPr>
        <w:pStyle w:val="a5"/>
        <w:numPr>
          <w:ilvl w:val="0"/>
          <w:numId w:val="3"/>
        </w:numPr>
        <w:suppressAutoHyphens/>
        <w:spacing w:line="360" w:lineRule="auto"/>
        <w:ind w:left="1440"/>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максимальное количество этажей надземной части зданий, строений, сооружений на территории земельных участков – </w:t>
      </w:r>
      <w:r w:rsidR="00D962C7">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 xml:space="preserve"> этаж</w:t>
      </w:r>
      <w:r w:rsidR="00D962C7">
        <w:rPr>
          <w:rFonts w:ascii="Times New Roman" w:eastAsia="Times New Roman" w:hAnsi="Times New Roman"/>
          <w:color w:val="000000" w:themeColor="text1"/>
          <w:sz w:val="24"/>
          <w:szCs w:val="24"/>
          <w:lang w:eastAsia="ru-RU"/>
        </w:rPr>
        <w:t>а</w:t>
      </w:r>
      <w:r w:rsidRPr="007850F4">
        <w:rPr>
          <w:rFonts w:ascii="Times New Roman" w:eastAsia="Times New Roman" w:hAnsi="Times New Roman"/>
          <w:color w:val="000000" w:themeColor="text1"/>
          <w:sz w:val="24"/>
          <w:szCs w:val="24"/>
          <w:lang w:eastAsia="ru-RU"/>
        </w:rPr>
        <w:t>;</w:t>
      </w:r>
    </w:p>
    <w:p w:rsidR="00E61B8D" w:rsidRPr="007850F4" w:rsidRDefault="00E61B8D" w:rsidP="00E61B8D">
      <w:pPr>
        <w:pStyle w:val="a5"/>
        <w:numPr>
          <w:ilvl w:val="0"/>
          <w:numId w:val="3"/>
        </w:numPr>
        <w:suppressAutoHyphens/>
        <w:spacing w:line="360" w:lineRule="auto"/>
        <w:ind w:left="1440"/>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E61B8D" w:rsidRPr="00D962C7" w:rsidRDefault="00E61B8D" w:rsidP="00D962C7">
      <w:pPr>
        <w:pStyle w:val="a5"/>
        <w:numPr>
          <w:ilvl w:val="0"/>
          <w:numId w:val="3"/>
        </w:numPr>
        <w:suppressAutoHyphens/>
        <w:spacing w:line="360" w:lineRule="auto"/>
        <w:ind w:left="1440"/>
        <w:jc w:val="both"/>
        <w:rPr>
          <w:rFonts w:ascii="Times New Roman" w:eastAsia="Times New Roman" w:hAnsi="Times New Roman"/>
          <w:sz w:val="24"/>
          <w:szCs w:val="24"/>
          <w:lang w:eastAsia="ru-RU"/>
        </w:rPr>
      </w:pPr>
      <w:r w:rsidRPr="007850F4">
        <w:rPr>
          <w:rFonts w:ascii="Times New Roman" w:eastAsia="Times New Roman" w:hAnsi="Times New Roman"/>
          <w:color w:val="000000" w:themeColor="text1"/>
          <w:sz w:val="24"/>
          <w:szCs w:val="24"/>
          <w:lang w:eastAsia="ru-RU"/>
        </w:rPr>
        <w:t>максимальный класс опасности объектов капитального строительства, размещаемых на территории земельных участков, - V</w:t>
      </w:r>
      <w:r w:rsidR="00D962C7" w:rsidRPr="00D962C7">
        <w:rPr>
          <w:rFonts w:ascii="Times New Roman" w:eastAsia="Times New Roman" w:hAnsi="Times New Roman"/>
          <w:sz w:val="24"/>
          <w:szCs w:val="24"/>
          <w:lang w:eastAsia="ru-RU"/>
        </w:rPr>
        <w:t>(за исключением автовокзалов и объектов внутригородского транспорта);</w:t>
      </w:r>
    </w:p>
    <w:p w:rsidR="00E61B8D" w:rsidRPr="007850F4" w:rsidRDefault="00E61B8D" w:rsidP="00E61B8D">
      <w:pPr>
        <w:pStyle w:val="a5"/>
        <w:numPr>
          <w:ilvl w:val="0"/>
          <w:numId w:val="3"/>
        </w:numPr>
        <w:suppressAutoHyphens/>
        <w:spacing w:line="360" w:lineRule="auto"/>
        <w:ind w:left="1440"/>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благоустройство территории производится за счет предоставленного земельного участка;</w:t>
      </w:r>
    </w:p>
    <w:p w:rsidR="00E61B8D" w:rsidRPr="007850F4" w:rsidRDefault="00E61B8D" w:rsidP="00E61B8D">
      <w:pPr>
        <w:pStyle w:val="a5"/>
        <w:numPr>
          <w:ilvl w:val="0"/>
          <w:numId w:val="3"/>
        </w:numPr>
        <w:suppressAutoHyphens/>
        <w:spacing w:line="360" w:lineRule="auto"/>
        <w:ind w:left="1440"/>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расчетом необходимо проверять санитарные разрывы от жилой застройки, в том числе и по шуму.</w:t>
      </w:r>
    </w:p>
    <w:p w:rsidR="00E61B8D" w:rsidRDefault="00E61B8D" w:rsidP="00E61B8D">
      <w:pPr>
        <w:pStyle w:val="a5"/>
        <w:numPr>
          <w:ilvl w:val="0"/>
          <w:numId w:val="3"/>
        </w:numPr>
        <w:suppressAutoHyphens/>
        <w:spacing w:after="0" w:line="360" w:lineRule="auto"/>
        <w:ind w:left="1440"/>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основные показатели плотности застройки:</w:t>
      </w:r>
    </w:p>
    <w:p w:rsidR="00A05E9C" w:rsidRPr="00A05E9C" w:rsidRDefault="00A05E9C" w:rsidP="00A05E9C">
      <w:pPr>
        <w:keepNext/>
        <w:keepLines/>
        <w:spacing w:line="240" w:lineRule="auto"/>
        <w:jc w:val="both"/>
        <w:rPr>
          <w:rFonts w:ascii="Times New Roman" w:eastAsia="Times New Roman" w:hAnsi="Times New Roman"/>
          <w:b/>
          <w:bCs/>
          <w:sz w:val="20"/>
          <w:szCs w:val="20"/>
          <w:lang w:eastAsia="ru-RU"/>
        </w:rPr>
      </w:pPr>
      <w:r w:rsidRPr="00A05E9C">
        <w:rPr>
          <w:rFonts w:ascii="Times New Roman" w:eastAsia="Times New Roman" w:hAnsi="Times New Roman"/>
          <w:b/>
          <w:bCs/>
          <w:sz w:val="20"/>
          <w:szCs w:val="20"/>
          <w:lang w:eastAsia="ru-RU"/>
        </w:rPr>
        <w:lastRenderedPageBreak/>
        <w:t xml:space="preserve">Таблица </w:t>
      </w:r>
      <w:r w:rsidR="00DE2D5B">
        <w:rPr>
          <w:rFonts w:ascii="Times New Roman" w:eastAsia="Times New Roman" w:hAnsi="Times New Roman"/>
          <w:b/>
          <w:bCs/>
          <w:sz w:val="20"/>
          <w:szCs w:val="20"/>
          <w:lang w:eastAsia="ru-RU"/>
        </w:rPr>
        <w:t>12</w:t>
      </w:r>
      <w:r w:rsidRPr="00A05E9C">
        <w:rPr>
          <w:rFonts w:ascii="Times New Roman" w:eastAsia="Times New Roman" w:hAnsi="Times New Roman"/>
          <w:b/>
          <w:bCs/>
          <w:sz w:val="20"/>
          <w:szCs w:val="20"/>
          <w:lang w:eastAsia="ru-RU"/>
        </w:rPr>
        <w:t xml:space="preserve"> – Предельно допустимые параметры в зоне общественно-деловой застройки</w:t>
      </w:r>
    </w:p>
    <w:tbl>
      <w:tblPr>
        <w:tblW w:w="5000" w:type="pct"/>
        <w:jc w:val="center"/>
        <w:tblCellMar>
          <w:left w:w="70" w:type="dxa"/>
          <w:right w:w="70" w:type="dxa"/>
        </w:tblCellMar>
        <w:tblLook w:val="0000"/>
      </w:tblPr>
      <w:tblGrid>
        <w:gridCol w:w="3656"/>
        <w:gridCol w:w="3198"/>
        <w:gridCol w:w="3351"/>
      </w:tblGrid>
      <w:tr w:rsidR="00A05E9C" w:rsidRPr="00A05E9C" w:rsidTr="00E26AC1">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A05E9C" w:rsidRPr="00A05E9C" w:rsidRDefault="00A05E9C" w:rsidP="00A05E9C">
            <w:pPr>
              <w:keepNext/>
              <w:keepLines/>
              <w:autoSpaceDE w:val="0"/>
              <w:autoSpaceDN w:val="0"/>
              <w:adjustRightInd w:val="0"/>
              <w:spacing w:line="240" w:lineRule="auto"/>
              <w:rPr>
                <w:rFonts w:ascii="Times New Roman" w:eastAsia="Times New Roman" w:hAnsi="Times New Roman"/>
                <w:b/>
                <w:sz w:val="20"/>
                <w:szCs w:val="20"/>
                <w:lang w:eastAsia="ru-RU"/>
              </w:rPr>
            </w:pPr>
            <w:r w:rsidRPr="00A05E9C">
              <w:rPr>
                <w:rFonts w:ascii="Times New Roman" w:eastAsia="Times New Roman" w:hAnsi="Times New Roman"/>
                <w:b/>
                <w:sz w:val="20"/>
                <w:szCs w:val="20"/>
                <w:lang w:eastAsia="ru-RU"/>
              </w:rPr>
              <w:t>Назначение зоны</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A05E9C" w:rsidRPr="00A05E9C" w:rsidRDefault="00A05E9C" w:rsidP="00A05E9C">
            <w:pPr>
              <w:keepNext/>
              <w:keepLines/>
              <w:autoSpaceDE w:val="0"/>
              <w:autoSpaceDN w:val="0"/>
              <w:adjustRightInd w:val="0"/>
              <w:spacing w:line="240" w:lineRule="auto"/>
              <w:rPr>
                <w:rFonts w:ascii="Times New Roman" w:eastAsia="Times New Roman" w:hAnsi="Times New Roman"/>
                <w:b/>
                <w:sz w:val="20"/>
                <w:szCs w:val="20"/>
                <w:lang w:eastAsia="ru-RU"/>
              </w:rPr>
            </w:pPr>
            <w:r w:rsidRPr="00A05E9C">
              <w:rPr>
                <w:rFonts w:ascii="Times New Roman" w:eastAsia="Times New Roman" w:hAnsi="Times New Roman"/>
                <w:b/>
                <w:sz w:val="20"/>
                <w:szCs w:val="20"/>
                <w:lang w:eastAsia="ru-RU"/>
              </w:rPr>
              <w:t>Максимально допустимые параметры</w:t>
            </w:r>
          </w:p>
        </w:tc>
      </w:tr>
      <w:tr w:rsidR="00A05E9C" w:rsidRPr="00A05E9C" w:rsidTr="00E26AC1">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A05E9C" w:rsidRPr="00A05E9C" w:rsidRDefault="00A05E9C" w:rsidP="00A05E9C">
            <w:pPr>
              <w:keepNext/>
              <w:keepLines/>
              <w:autoSpaceDE w:val="0"/>
              <w:autoSpaceDN w:val="0"/>
              <w:adjustRightInd w:val="0"/>
              <w:spacing w:line="240" w:lineRule="auto"/>
              <w:rPr>
                <w:rFonts w:ascii="Times New Roman" w:eastAsia="Times New Roman" w:hAnsi="Times New Roman"/>
                <w:b/>
                <w:sz w:val="20"/>
                <w:szCs w:val="20"/>
                <w:lang w:eastAsia="ru-RU"/>
              </w:rPr>
            </w:pPr>
          </w:p>
        </w:tc>
        <w:tc>
          <w:tcPr>
            <w:tcW w:w="1567" w:type="pct"/>
            <w:tcBorders>
              <w:top w:val="single" w:sz="6" w:space="0" w:color="auto"/>
              <w:left w:val="single" w:sz="6" w:space="0" w:color="auto"/>
              <w:bottom w:val="single" w:sz="6" w:space="0" w:color="auto"/>
              <w:right w:val="single" w:sz="6" w:space="0" w:color="auto"/>
            </w:tcBorders>
            <w:vAlign w:val="center"/>
          </w:tcPr>
          <w:p w:rsidR="00A05E9C" w:rsidRPr="00A05E9C" w:rsidRDefault="00A05E9C" w:rsidP="00A05E9C">
            <w:pPr>
              <w:keepNext/>
              <w:keepLines/>
              <w:autoSpaceDE w:val="0"/>
              <w:autoSpaceDN w:val="0"/>
              <w:adjustRightInd w:val="0"/>
              <w:spacing w:line="240" w:lineRule="auto"/>
              <w:rPr>
                <w:rFonts w:ascii="Times New Roman" w:eastAsia="Times New Roman" w:hAnsi="Times New Roman"/>
                <w:b/>
                <w:sz w:val="20"/>
                <w:szCs w:val="20"/>
                <w:lang w:eastAsia="ru-RU"/>
              </w:rPr>
            </w:pPr>
            <w:r w:rsidRPr="00A05E9C">
              <w:rPr>
                <w:rFonts w:ascii="Times New Roman" w:eastAsia="Times New Roman" w:hAnsi="Times New Roman"/>
                <w:b/>
                <w:sz w:val="20"/>
                <w:szCs w:val="20"/>
                <w:lang w:eastAsia="ru-RU"/>
              </w:rPr>
              <w:t xml:space="preserve">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A05E9C" w:rsidRPr="00A05E9C" w:rsidRDefault="00A05E9C" w:rsidP="00A05E9C">
            <w:pPr>
              <w:keepNext/>
              <w:keepLines/>
              <w:autoSpaceDE w:val="0"/>
              <w:autoSpaceDN w:val="0"/>
              <w:adjustRightInd w:val="0"/>
              <w:spacing w:line="240" w:lineRule="auto"/>
              <w:rPr>
                <w:rFonts w:ascii="Times New Roman" w:eastAsia="Times New Roman" w:hAnsi="Times New Roman"/>
                <w:b/>
                <w:sz w:val="20"/>
                <w:szCs w:val="20"/>
                <w:lang w:eastAsia="ru-RU"/>
              </w:rPr>
            </w:pPr>
            <w:r w:rsidRPr="00A05E9C">
              <w:rPr>
                <w:rFonts w:ascii="Times New Roman" w:eastAsia="Times New Roman" w:hAnsi="Times New Roman"/>
                <w:b/>
                <w:sz w:val="20"/>
                <w:szCs w:val="20"/>
                <w:lang w:eastAsia="ru-RU"/>
              </w:rPr>
              <w:t>коэффициент использования территории</w:t>
            </w:r>
          </w:p>
        </w:tc>
      </w:tr>
      <w:tr w:rsidR="00A05E9C" w:rsidRPr="00A05E9C" w:rsidTr="00E26AC1">
        <w:trPr>
          <w:cantSplit/>
          <w:trHeight w:val="24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rsidR="00A05E9C" w:rsidRPr="00A05E9C" w:rsidRDefault="00A05E9C" w:rsidP="00A05E9C">
            <w:pPr>
              <w:keepNext/>
              <w:keepLines/>
              <w:autoSpaceDE w:val="0"/>
              <w:autoSpaceDN w:val="0"/>
              <w:adjustRightInd w:val="0"/>
              <w:spacing w:line="240" w:lineRule="auto"/>
              <w:rPr>
                <w:rFonts w:ascii="Times New Roman" w:eastAsia="Times New Roman" w:hAnsi="Times New Roman"/>
                <w:sz w:val="20"/>
                <w:szCs w:val="20"/>
                <w:lang w:eastAsia="ru-RU"/>
              </w:rPr>
            </w:pPr>
            <w:r w:rsidRPr="00A05E9C">
              <w:rPr>
                <w:rFonts w:ascii="Times New Roman" w:eastAsia="Times New Roman" w:hAnsi="Times New Roman"/>
                <w:sz w:val="20"/>
                <w:szCs w:val="20"/>
                <w:lang w:eastAsia="ru-RU"/>
              </w:rPr>
              <w:t>Жилая зона:</w:t>
            </w:r>
          </w:p>
        </w:tc>
      </w:tr>
      <w:tr w:rsidR="00A05E9C" w:rsidRPr="00A05E9C" w:rsidTr="00E26AC1">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A05E9C" w:rsidRPr="00A05E9C" w:rsidRDefault="00A05E9C" w:rsidP="00A05E9C">
            <w:pPr>
              <w:keepNext/>
              <w:keepLines/>
              <w:autoSpaceDE w:val="0"/>
              <w:autoSpaceDN w:val="0"/>
              <w:adjustRightInd w:val="0"/>
              <w:spacing w:line="240" w:lineRule="auto"/>
              <w:rPr>
                <w:rFonts w:ascii="Times New Roman" w:eastAsia="Times New Roman" w:hAnsi="Times New Roman"/>
                <w:sz w:val="20"/>
                <w:szCs w:val="20"/>
                <w:lang w:eastAsia="ru-RU"/>
              </w:rPr>
            </w:pPr>
            <w:r w:rsidRPr="00A05E9C">
              <w:rPr>
                <w:rFonts w:ascii="Times New Roman" w:eastAsia="Times New Roman" w:hAnsi="Times New Roman"/>
                <w:sz w:val="20"/>
                <w:szCs w:val="20"/>
                <w:lang w:eastAsia="ru-RU"/>
              </w:rPr>
              <w:t>Застройка одно-, двухквартирными жилыми домами с приусадебными земельными участками</w:t>
            </w:r>
          </w:p>
        </w:tc>
        <w:tc>
          <w:tcPr>
            <w:tcW w:w="1567" w:type="pct"/>
            <w:tcBorders>
              <w:top w:val="single" w:sz="6" w:space="0" w:color="auto"/>
              <w:left w:val="single" w:sz="6" w:space="0" w:color="auto"/>
              <w:bottom w:val="single" w:sz="6" w:space="0" w:color="auto"/>
              <w:right w:val="single" w:sz="6" w:space="0" w:color="auto"/>
            </w:tcBorders>
            <w:vAlign w:val="center"/>
          </w:tcPr>
          <w:p w:rsidR="00A05E9C" w:rsidRPr="00A05E9C" w:rsidRDefault="00A05E9C" w:rsidP="00A05E9C">
            <w:pPr>
              <w:keepNext/>
              <w:keepLines/>
              <w:autoSpaceDE w:val="0"/>
              <w:autoSpaceDN w:val="0"/>
              <w:adjustRightInd w:val="0"/>
              <w:spacing w:line="240" w:lineRule="auto"/>
              <w:rPr>
                <w:rFonts w:ascii="Times New Roman" w:eastAsia="Times New Roman" w:hAnsi="Times New Roman"/>
                <w:sz w:val="20"/>
                <w:szCs w:val="20"/>
                <w:lang w:eastAsia="ru-RU"/>
              </w:rPr>
            </w:pPr>
            <w:r w:rsidRPr="00A05E9C">
              <w:rPr>
                <w:rFonts w:ascii="Times New Roman" w:eastAsia="Times New Roman" w:hAnsi="Times New Roman"/>
                <w:sz w:val="20"/>
                <w:szCs w:val="20"/>
                <w:lang w:eastAsia="ru-RU"/>
              </w:rPr>
              <w:t>0,2</w:t>
            </w:r>
          </w:p>
        </w:tc>
        <w:tc>
          <w:tcPr>
            <w:tcW w:w="1642" w:type="pct"/>
            <w:tcBorders>
              <w:top w:val="single" w:sz="6" w:space="0" w:color="auto"/>
              <w:left w:val="single" w:sz="6" w:space="0" w:color="auto"/>
              <w:bottom w:val="single" w:sz="6" w:space="0" w:color="auto"/>
              <w:right w:val="single" w:sz="6" w:space="0" w:color="auto"/>
            </w:tcBorders>
            <w:vAlign w:val="center"/>
          </w:tcPr>
          <w:p w:rsidR="00A05E9C" w:rsidRPr="00A05E9C" w:rsidRDefault="00A05E9C" w:rsidP="00A05E9C">
            <w:pPr>
              <w:keepNext/>
              <w:keepLines/>
              <w:autoSpaceDE w:val="0"/>
              <w:autoSpaceDN w:val="0"/>
              <w:adjustRightInd w:val="0"/>
              <w:spacing w:line="240" w:lineRule="auto"/>
              <w:rPr>
                <w:rFonts w:ascii="Times New Roman" w:eastAsia="Times New Roman" w:hAnsi="Times New Roman"/>
                <w:sz w:val="20"/>
                <w:szCs w:val="20"/>
                <w:lang w:eastAsia="ru-RU"/>
              </w:rPr>
            </w:pPr>
            <w:r w:rsidRPr="00A05E9C">
              <w:rPr>
                <w:rFonts w:ascii="Times New Roman" w:eastAsia="Times New Roman" w:hAnsi="Times New Roman"/>
                <w:sz w:val="20"/>
                <w:szCs w:val="20"/>
                <w:lang w:eastAsia="ru-RU"/>
              </w:rPr>
              <w:t>0,4</w:t>
            </w:r>
          </w:p>
        </w:tc>
      </w:tr>
      <w:tr w:rsidR="00A05E9C" w:rsidRPr="00A05E9C" w:rsidTr="00E26AC1">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A05E9C" w:rsidRPr="00A05E9C" w:rsidRDefault="00A05E9C" w:rsidP="00A05E9C">
            <w:pPr>
              <w:keepNext/>
              <w:keepLines/>
              <w:autoSpaceDE w:val="0"/>
              <w:autoSpaceDN w:val="0"/>
              <w:adjustRightInd w:val="0"/>
              <w:spacing w:line="240" w:lineRule="auto"/>
              <w:rPr>
                <w:rFonts w:ascii="Times New Roman" w:eastAsia="Times New Roman" w:hAnsi="Times New Roman"/>
                <w:sz w:val="20"/>
                <w:szCs w:val="20"/>
                <w:lang w:eastAsia="ru-RU"/>
              </w:rPr>
            </w:pPr>
            <w:r w:rsidRPr="00A05E9C">
              <w:rPr>
                <w:rFonts w:ascii="Times New Roman" w:eastAsia="Times New Roman" w:hAnsi="Times New Roman"/>
                <w:sz w:val="20"/>
                <w:szCs w:val="20"/>
                <w:lang w:eastAsia="ru-RU"/>
              </w:rPr>
              <w:t>Застройка блокированными жилыми домами с приквартирными земельными участками</w:t>
            </w:r>
          </w:p>
        </w:tc>
        <w:tc>
          <w:tcPr>
            <w:tcW w:w="1567" w:type="pct"/>
            <w:tcBorders>
              <w:top w:val="single" w:sz="6" w:space="0" w:color="auto"/>
              <w:left w:val="single" w:sz="6" w:space="0" w:color="auto"/>
              <w:bottom w:val="single" w:sz="6" w:space="0" w:color="auto"/>
              <w:right w:val="single" w:sz="6" w:space="0" w:color="auto"/>
            </w:tcBorders>
            <w:vAlign w:val="center"/>
          </w:tcPr>
          <w:p w:rsidR="00A05E9C" w:rsidRPr="00A05E9C" w:rsidRDefault="00A05E9C" w:rsidP="00A05E9C">
            <w:pPr>
              <w:keepNext/>
              <w:keepLines/>
              <w:autoSpaceDE w:val="0"/>
              <w:autoSpaceDN w:val="0"/>
              <w:adjustRightInd w:val="0"/>
              <w:spacing w:line="240" w:lineRule="auto"/>
              <w:rPr>
                <w:rFonts w:ascii="Times New Roman" w:eastAsia="Times New Roman" w:hAnsi="Times New Roman"/>
                <w:sz w:val="20"/>
                <w:szCs w:val="20"/>
                <w:lang w:eastAsia="ru-RU"/>
              </w:rPr>
            </w:pPr>
            <w:r w:rsidRPr="00A05E9C">
              <w:rPr>
                <w:rFonts w:ascii="Times New Roman" w:eastAsia="Times New Roman" w:hAnsi="Times New Roman"/>
                <w:sz w:val="20"/>
                <w:szCs w:val="20"/>
                <w:lang w:eastAsia="ru-RU"/>
              </w:rPr>
              <w:t>0,3</w:t>
            </w:r>
          </w:p>
        </w:tc>
        <w:tc>
          <w:tcPr>
            <w:tcW w:w="1642" w:type="pct"/>
            <w:tcBorders>
              <w:top w:val="single" w:sz="6" w:space="0" w:color="auto"/>
              <w:left w:val="single" w:sz="6" w:space="0" w:color="auto"/>
              <w:bottom w:val="single" w:sz="6" w:space="0" w:color="auto"/>
              <w:right w:val="single" w:sz="6" w:space="0" w:color="auto"/>
            </w:tcBorders>
            <w:vAlign w:val="center"/>
          </w:tcPr>
          <w:p w:rsidR="00A05E9C" w:rsidRPr="00A05E9C" w:rsidRDefault="00A05E9C" w:rsidP="00A05E9C">
            <w:pPr>
              <w:keepNext/>
              <w:keepLines/>
              <w:autoSpaceDE w:val="0"/>
              <w:autoSpaceDN w:val="0"/>
              <w:adjustRightInd w:val="0"/>
              <w:spacing w:line="240" w:lineRule="auto"/>
              <w:rPr>
                <w:rFonts w:ascii="Times New Roman" w:eastAsia="Times New Roman" w:hAnsi="Times New Roman"/>
                <w:sz w:val="20"/>
                <w:szCs w:val="20"/>
                <w:lang w:eastAsia="ru-RU"/>
              </w:rPr>
            </w:pPr>
            <w:r w:rsidRPr="00A05E9C">
              <w:rPr>
                <w:rFonts w:ascii="Times New Roman" w:eastAsia="Times New Roman" w:hAnsi="Times New Roman"/>
                <w:sz w:val="20"/>
                <w:szCs w:val="20"/>
                <w:lang w:eastAsia="ru-RU"/>
              </w:rPr>
              <w:t>0,6</w:t>
            </w:r>
          </w:p>
        </w:tc>
      </w:tr>
      <w:tr w:rsidR="00A05E9C" w:rsidRPr="00A05E9C" w:rsidTr="00E26AC1">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A05E9C" w:rsidRPr="00A05E9C" w:rsidRDefault="00A05E9C" w:rsidP="00A05E9C">
            <w:pPr>
              <w:keepNext/>
              <w:keepLines/>
              <w:autoSpaceDE w:val="0"/>
              <w:autoSpaceDN w:val="0"/>
              <w:adjustRightInd w:val="0"/>
              <w:spacing w:line="240" w:lineRule="auto"/>
              <w:rPr>
                <w:rFonts w:ascii="Times New Roman" w:eastAsia="Times New Roman" w:hAnsi="Times New Roman"/>
                <w:sz w:val="20"/>
                <w:szCs w:val="20"/>
                <w:lang w:eastAsia="ru-RU"/>
              </w:rPr>
            </w:pPr>
            <w:r w:rsidRPr="00A05E9C">
              <w:rPr>
                <w:rFonts w:ascii="Times New Roman" w:eastAsia="Times New Roman" w:hAnsi="Times New Roman"/>
                <w:sz w:val="20"/>
                <w:szCs w:val="20"/>
                <w:lang w:eastAsia="ru-RU"/>
              </w:rPr>
              <w:t>Застройка многоквартирными жилыми домами малой и средней этажности</w:t>
            </w:r>
          </w:p>
        </w:tc>
        <w:tc>
          <w:tcPr>
            <w:tcW w:w="1567" w:type="pct"/>
            <w:tcBorders>
              <w:top w:val="single" w:sz="6" w:space="0" w:color="auto"/>
              <w:left w:val="single" w:sz="6" w:space="0" w:color="auto"/>
              <w:bottom w:val="single" w:sz="6" w:space="0" w:color="auto"/>
              <w:right w:val="single" w:sz="6" w:space="0" w:color="auto"/>
            </w:tcBorders>
            <w:vAlign w:val="center"/>
          </w:tcPr>
          <w:p w:rsidR="00A05E9C" w:rsidRPr="00A05E9C" w:rsidRDefault="00A05E9C" w:rsidP="00A05E9C">
            <w:pPr>
              <w:keepNext/>
              <w:keepLines/>
              <w:autoSpaceDE w:val="0"/>
              <w:autoSpaceDN w:val="0"/>
              <w:adjustRightInd w:val="0"/>
              <w:spacing w:line="240" w:lineRule="auto"/>
              <w:rPr>
                <w:rFonts w:ascii="Times New Roman" w:eastAsia="Times New Roman" w:hAnsi="Times New Roman"/>
                <w:sz w:val="20"/>
                <w:szCs w:val="20"/>
                <w:lang w:eastAsia="ru-RU"/>
              </w:rPr>
            </w:pPr>
            <w:r w:rsidRPr="00A05E9C">
              <w:rPr>
                <w:rFonts w:ascii="Times New Roman" w:eastAsia="Times New Roman" w:hAnsi="Times New Roman"/>
                <w:sz w:val="20"/>
                <w:szCs w:val="20"/>
                <w:lang w:eastAsia="ru-RU"/>
              </w:rPr>
              <w:t>0,4</w:t>
            </w:r>
          </w:p>
        </w:tc>
        <w:tc>
          <w:tcPr>
            <w:tcW w:w="1642" w:type="pct"/>
            <w:tcBorders>
              <w:top w:val="single" w:sz="6" w:space="0" w:color="auto"/>
              <w:left w:val="single" w:sz="6" w:space="0" w:color="auto"/>
              <w:bottom w:val="single" w:sz="6" w:space="0" w:color="auto"/>
              <w:right w:val="single" w:sz="6" w:space="0" w:color="auto"/>
            </w:tcBorders>
            <w:vAlign w:val="center"/>
          </w:tcPr>
          <w:p w:rsidR="00A05E9C" w:rsidRPr="00A05E9C" w:rsidRDefault="00A05E9C" w:rsidP="00A05E9C">
            <w:pPr>
              <w:keepNext/>
              <w:keepLines/>
              <w:autoSpaceDE w:val="0"/>
              <w:autoSpaceDN w:val="0"/>
              <w:adjustRightInd w:val="0"/>
              <w:spacing w:line="240" w:lineRule="auto"/>
              <w:rPr>
                <w:rFonts w:ascii="Times New Roman" w:eastAsia="Times New Roman" w:hAnsi="Times New Roman"/>
                <w:sz w:val="20"/>
                <w:szCs w:val="20"/>
                <w:lang w:eastAsia="ru-RU"/>
              </w:rPr>
            </w:pPr>
            <w:r w:rsidRPr="00A05E9C">
              <w:rPr>
                <w:rFonts w:ascii="Times New Roman" w:eastAsia="Times New Roman" w:hAnsi="Times New Roman"/>
                <w:sz w:val="20"/>
                <w:szCs w:val="20"/>
                <w:lang w:eastAsia="ru-RU"/>
              </w:rPr>
              <w:t>0,8</w:t>
            </w:r>
          </w:p>
        </w:tc>
      </w:tr>
      <w:tr w:rsidR="00A05E9C" w:rsidRPr="00A05E9C" w:rsidTr="00E26AC1">
        <w:trPr>
          <w:cantSplit/>
          <w:trHeight w:val="24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rsidR="00A05E9C" w:rsidRPr="00A05E9C" w:rsidRDefault="00A05E9C" w:rsidP="00A05E9C">
            <w:pPr>
              <w:keepNext/>
              <w:keepLines/>
              <w:autoSpaceDE w:val="0"/>
              <w:autoSpaceDN w:val="0"/>
              <w:adjustRightInd w:val="0"/>
              <w:spacing w:line="240" w:lineRule="auto"/>
              <w:rPr>
                <w:rFonts w:ascii="Times New Roman" w:eastAsia="Times New Roman" w:hAnsi="Times New Roman"/>
                <w:sz w:val="20"/>
                <w:szCs w:val="20"/>
                <w:lang w:eastAsia="ru-RU"/>
              </w:rPr>
            </w:pPr>
            <w:r w:rsidRPr="00A05E9C">
              <w:rPr>
                <w:rFonts w:ascii="Times New Roman" w:eastAsia="Times New Roman" w:hAnsi="Times New Roman"/>
                <w:sz w:val="20"/>
                <w:szCs w:val="20"/>
                <w:lang w:eastAsia="ru-RU"/>
              </w:rPr>
              <w:t>Общественно-деловая зона:</w:t>
            </w:r>
          </w:p>
        </w:tc>
      </w:tr>
      <w:tr w:rsidR="00A05E9C" w:rsidRPr="00A05E9C" w:rsidTr="00E26AC1">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A05E9C" w:rsidRPr="00A05E9C" w:rsidRDefault="00A05E9C" w:rsidP="00A05E9C">
            <w:pPr>
              <w:keepNext/>
              <w:keepLines/>
              <w:autoSpaceDE w:val="0"/>
              <w:autoSpaceDN w:val="0"/>
              <w:adjustRightInd w:val="0"/>
              <w:spacing w:line="240" w:lineRule="auto"/>
              <w:rPr>
                <w:rFonts w:ascii="Times New Roman" w:eastAsia="Times New Roman" w:hAnsi="Times New Roman"/>
                <w:sz w:val="20"/>
                <w:szCs w:val="20"/>
                <w:lang w:eastAsia="ru-RU"/>
              </w:rPr>
            </w:pPr>
            <w:r w:rsidRPr="00A05E9C">
              <w:rPr>
                <w:rFonts w:ascii="Times New Roman" w:eastAsia="Times New Roman" w:hAnsi="Times New Roman"/>
                <w:sz w:val="20"/>
                <w:szCs w:val="20"/>
                <w:lang w:eastAsia="ru-RU"/>
              </w:rPr>
              <w:t>Многофункциональная застройка</w:t>
            </w:r>
          </w:p>
        </w:tc>
        <w:tc>
          <w:tcPr>
            <w:tcW w:w="1567" w:type="pct"/>
            <w:tcBorders>
              <w:top w:val="single" w:sz="6" w:space="0" w:color="auto"/>
              <w:left w:val="single" w:sz="6" w:space="0" w:color="auto"/>
              <w:bottom w:val="single" w:sz="6" w:space="0" w:color="auto"/>
              <w:right w:val="single" w:sz="6" w:space="0" w:color="auto"/>
            </w:tcBorders>
            <w:vAlign w:val="center"/>
          </w:tcPr>
          <w:p w:rsidR="00A05E9C" w:rsidRPr="00A05E9C" w:rsidRDefault="00A05E9C" w:rsidP="00A05E9C">
            <w:pPr>
              <w:keepNext/>
              <w:keepLines/>
              <w:autoSpaceDE w:val="0"/>
              <w:autoSpaceDN w:val="0"/>
              <w:adjustRightInd w:val="0"/>
              <w:spacing w:line="240" w:lineRule="auto"/>
              <w:rPr>
                <w:rFonts w:ascii="Times New Roman" w:eastAsia="Times New Roman" w:hAnsi="Times New Roman"/>
                <w:sz w:val="20"/>
                <w:szCs w:val="20"/>
                <w:lang w:eastAsia="ru-RU"/>
              </w:rPr>
            </w:pPr>
            <w:r w:rsidRPr="00A05E9C">
              <w:rPr>
                <w:rFonts w:ascii="Times New Roman" w:eastAsia="Times New Roman" w:hAnsi="Times New Roman"/>
                <w:sz w:val="20"/>
                <w:szCs w:val="20"/>
                <w:lang w:eastAsia="ru-RU"/>
              </w:rPr>
              <w:t>1,0</w:t>
            </w:r>
          </w:p>
        </w:tc>
        <w:tc>
          <w:tcPr>
            <w:tcW w:w="1642" w:type="pct"/>
            <w:tcBorders>
              <w:top w:val="single" w:sz="6" w:space="0" w:color="auto"/>
              <w:left w:val="single" w:sz="6" w:space="0" w:color="auto"/>
              <w:bottom w:val="single" w:sz="6" w:space="0" w:color="auto"/>
              <w:right w:val="single" w:sz="6" w:space="0" w:color="auto"/>
            </w:tcBorders>
            <w:vAlign w:val="center"/>
          </w:tcPr>
          <w:p w:rsidR="00A05E9C" w:rsidRPr="00A05E9C" w:rsidRDefault="00A05E9C" w:rsidP="00A05E9C">
            <w:pPr>
              <w:keepNext/>
              <w:keepLines/>
              <w:autoSpaceDE w:val="0"/>
              <w:autoSpaceDN w:val="0"/>
              <w:adjustRightInd w:val="0"/>
              <w:spacing w:line="240" w:lineRule="auto"/>
              <w:rPr>
                <w:rFonts w:ascii="Times New Roman" w:eastAsia="Times New Roman" w:hAnsi="Times New Roman"/>
                <w:sz w:val="20"/>
                <w:szCs w:val="20"/>
                <w:lang w:eastAsia="ru-RU"/>
              </w:rPr>
            </w:pPr>
            <w:r w:rsidRPr="00A05E9C">
              <w:rPr>
                <w:rFonts w:ascii="Times New Roman" w:eastAsia="Times New Roman" w:hAnsi="Times New Roman"/>
                <w:sz w:val="20"/>
                <w:szCs w:val="20"/>
                <w:lang w:eastAsia="ru-RU"/>
              </w:rPr>
              <w:t>3,0</w:t>
            </w:r>
          </w:p>
        </w:tc>
      </w:tr>
      <w:tr w:rsidR="00A05E9C" w:rsidRPr="00A05E9C" w:rsidTr="00E26AC1">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A05E9C" w:rsidRPr="00A05E9C" w:rsidRDefault="00A05E9C" w:rsidP="00A05E9C">
            <w:pPr>
              <w:keepNext/>
              <w:keepLines/>
              <w:autoSpaceDE w:val="0"/>
              <w:autoSpaceDN w:val="0"/>
              <w:adjustRightInd w:val="0"/>
              <w:spacing w:line="240" w:lineRule="auto"/>
              <w:rPr>
                <w:rFonts w:ascii="Times New Roman" w:eastAsia="Times New Roman" w:hAnsi="Times New Roman"/>
                <w:sz w:val="20"/>
                <w:szCs w:val="20"/>
                <w:lang w:eastAsia="ru-RU"/>
              </w:rPr>
            </w:pPr>
            <w:r w:rsidRPr="00A05E9C">
              <w:rPr>
                <w:rFonts w:ascii="Times New Roman" w:eastAsia="Times New Roman" w:hAnsi="Times New Roman"/>
                <w:sz w:val="20"/>
                <w:szCs w:val="20"/>
                <w:lang w:eastAsia="ru-RU"/>
              </w:rPr>
              <w:t>Специализированная общественная застройка</w:t>
            </w:r>
          </w:p>
        </w:tc>
        <w:tc>
          <w:tcPr>
            <w:tcW w:w="1567" w:type="pct"/>
            <w:tcBorders>
              <w:top w:val="single" w:sz="6" w:space="0" w:color="auto"/>
              <w:left w:val="single" w:sz="6" w:space="0" w:color="auto"/>
              <w:bottom w:val="single" w:sz="6" w:space="0" w:color="auto"/>
              <w:right w:val="single" w:sz="6" w:space="0" w:color="auto"/>
            </w:tcBorders>
            <w:vAlign w:val="center"/>
          </w:tcPr>
          <w:p w:rsidR="00A05E9C" w:rsidRPr="00A05E9C" w:rsidRDefault="00A05E9C" w:rsidP="00A05E9C">
            <w:pPr>
              <w:keepNext/>
              <w:keepLines/>
              <w:autoSpaceDE w:val="0"/>
              <w:autoSpaceDN w:val="0"/>
              <w:adjustRightInd w:val="0"/>
              <w:spacing w:line="240" w:lineRule="auto"/>
              <w:rPr>
                <w:rFonts w:ascii="Times New Roman" w:eastAsia="Times New Roman" w:hAnsi="Times New Roman"/>
                <w:sz w:val="20"/>
                <w:szCs w:val="20"/>
                <w:lang w:eastAsia="ru-RU"/>
              </w:rPr>
            </w:pPr>
            <w:r w:rsidRPr="00A05E9C">
              <w:rPr>
                <w:rFonts w:ascii="Times New Roman" w:eastAsia="Times New Roman" w:hAnsi="Times New Roman"/>
                <w:sz w:val="20"/>
                <w:szCs w:val="20"/>
                <w:lang w:eastAsia="ru-RU"/>
              </w:rPr>
              <w:t>0,8</w:t>
            </w:r>
          </w:p>
        </w:tc>
        <w:tc>
          <w:tcPr>
            <w:tcW w:w="1642" w:type="pct"/>
            <w:tcBorders>
              <w:top w:val="single" w:sz="6" w:space="0" w:color="auto"/>
              <w:left w:val="single" w:sz="6" w:space="0" w:color="auto"/>
              <w:bottom w:val="single" w:sz="6" w:space="0" w:color="auto"/>
              <w:right w:val="single" w:sz="6" w:space="0" w:color="auto"/>
            </w:tcBorders>
            <w:vAlign w:val="center"/>
          </w:tcPr>
          <w:p w:rsidR="00A05E9C" w:rsidRPr="00A05E9C" w:rsidRDefault="00A05E9C" w:rsidP="00A05E9C">
            <w:pPr>
              <w:keepNext/>
              <w:keepLines/>
              <w:autoSpaceDE w:val="0"/>
              <w:autoSpaceDN w:val="0"/>
              <w:adjustRightInd w:val="0"/>
              <w:spacing w:line="240" w:lineRule="auto"/>
              <w:rPr>
                <w:rFonts w:ascii="Times New Roman" w:eastAsia="Times New Roman" w:hAnsi="Times New Roman"/>
                <w:sz w:val="20"/>
                <w:szCs w:val="20"/>
                <w:lang w:eastAsia="ru-RU"/>
              </w:rPr>
            </w:pPr>
            <w:r w:rsidRPr="00A05E9C">
              <w:rPr>
                <w:rFonts w:ascii="Times New Roman" w:eastAsia="Times New Roman" w:hAnsi="Times New Roman"/>
                <w:sz w:val="20"/>
                <w:szCs w:val="20"/>
                <w:lang w:eastAsia="ru-RU"/>
              </w:rPr>
              <w:t>2,4</w:t>
            </w:r>
          </w:p>
        </w:tc>
      </w:tr>
    </w:tbl>
    <w:p w:rsidR="00A41579" w:rsidRDefault="00E61B8D" w:rsidP="00C5348A">
      <w:pPr>
        <w:suppressAutoHyphens/>
        <w:spacing w:before="120"/>
        <w:ind w:firstLine="708"/>
        <w:jc w:val="both"/>
        <w:rPr>
          <w:rFonts w:ascii="Times New Roman" w:hAnsi="Times New Roman"/>
          <w:color w:val="000000" w:themeColor="text1"/>
          <w:sz w:val="24"/>
          <w:szCs w:val="24"/>
        </w:rPr>
      </w:pPr>
      <w:r w:rsidRPr="00C5348A">
        <w:rPr>
          <w:rFonts w:ascii="Times New Roman" w:eastAsia="Times New Roman" w:hAnsi="Times New Roman"/>
          <w:color w:val="000000" w:themeColor="text1"/>
          <w:sz w:val="24"/>
          <w:szCs w:val="24"/>
          <w:lang w:eastAsia="ru-RU"/>
        </w:rPr>
        <w:t>11.</w:t>
      </w:r>
      <w:r w:rsidR="00660C1B">
        <w:rPr>
          <w:rFonts w:ascii="Times New Roman" w:eastAsia="Times New Roman" w:hAnsi="Times New Roman"/>
          <w:color w:val="000000" w:themeColor="text1"/>
          <w:sz w:val="24"/>
          <w:szCs w:val="24"/>
          <w:lang w:eastAsia="ru-RU"/>
        </w:rPr>
        <w:t>4</w:t>
      </w:r>
      <w:r w:rsidRPr="00C5348A">
        <w:rPr>
          <w:rFonts w:ascii="Times New Roman" w:eastAsia="Times New Roman" w:hAnsi="Times New Roman"/>
          <w:color w:val="000000" w:themeColor="text1"/>
          <w:sz w:val="24"/>
          <w:szCs w:val="24"/>
          <w:lang w:eastAsia="ru-RU"/>
        </w:rPr>
        <w:t xml:space="preserve">.4. </w:t>
      </w:r>
      <w:r w:rsidRPr="00C5348A">
        <w:rPr>
          <w:rFonts w:ascii="Times New Roman" w:hAnsi="Times New Roman"/>
          <w:color w:val="000000" w:themeColor="text1"/>
          <w:sz w:val="24"/>
          <w:szCs w:val="24"/>
        </w:rPr>
        <w:t>Ограничения использования для данной территориальной зоны установлены Главой 12 настоящих Правил.</w:t>
      </w:r>
    </w:p>
    <w:p w:rsidR="00C5348A" w:rsidRPr="007850F4" w:rsidRDefault="00C5348A" w:rsidP="009A1C79">
      <w:pPr>
        <w:suppressAutoHyphens/>
        <w:spacing w:before="120"/>
        <w:ind w:firstLine="851"/>
        <w:jc w:val="both"/>
        <w:rPr>
          <w:rFonts w:ascii="Times New Roman" w:hAnsi="Times New Roman"/>
          <w:color w:val="000000" w:themeColor="text1"/>
          <w:sz w:val="24"/>
          <w:szCs w:val="24"/>
        </w:rPr>
      </w:pPr>
    </w:p>
    <w:p w:rsidR="007414A5" w:rsidRPr="007850F4" w:rsidRDefault="007414A5" w:rsidP="00A04347">
      <w:pPr>
        <w:pStyle w:val="a5"/>
        <w:keepNext/>
        <w:numPr>
          <w:ilvl w:val="2"/>
          <w:numId w:val="1"/>
        </w:numPr>
        <w:suppressAutoHyphens/>
        <w:autoSpaceDE w:val="0"/>
        <w:autoSpaceDN w:val="0"/>
        <w:adjustRightInd w:val="0"/>
        <w:spacing w:after="0" w:line="360" w:lineRule="auto"/>
        <w:ind w:left="0" w:firstLine="0"/>
        <w:jc w:val="center"/>
        <w:outlineLvl w:val="3"/>
        <w:rPr>
          <w:rFonts w:ascii="Times New Roman" w:hAnsi="Times New Roman"/>
          <w:b/>
          <w:color w:val="000000" w:themeColor="text1"/>
          <w:sz w:val="24"/>
          <w:szCs w:val="24"/>
        </w:rPr>
      </w:pPr>
      <w:bookmarkStart w:id="263" w:name="_Toc481013104"/>
      <w:bookmarkStart w:id="264" w:name="_Toc223447779"/>
      <w:r w:rsidRPr="007850F4">
        <w:rPr>
          <w:rFonts w:ascii="Times New Roman" w:hAnsi="Times New Roman"/>
          <w:b/>
          <w:color w:val="000000" w:themeColor="text1"/>
          <w:sz w:val="24"/>
          <w:szCs w:val="24"/>
        </w:rPr>
        <w:t>Общие градостроительные регламенты для зон инженерной и транспортной инфраструктур</w:t>
      </w:r>
      <w:bookmarkEnd w:id="263"/>
      <w:bookmarkEnd w:id="264"/>
    </w:p>
    <w:p w:rsidR="007414A5" w:rsidRPr="007850F4" w:rsidRDefault="00756587" w:rsidP="007414A5">
      <w:pPr>
        <w:suppressAutoHyphens/>
        <w:ind w:firstLine="851"/>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lang w:eastAsia="ru-RU"/>
        </w:rPr>
        <w:t>11.</w:t>
      </w:r>
      <w:r w:rsidR="00660C1B">
        <w:rPr>
          <w:rFonts w:ascii="Times New Roman" w:eastAsia="Times New Roman" w:hAnsi="Times New Roman"/>
          <w:color w:val="000000" w:themeColor="text1"/>
          <w:sz w:val="24"/>
          <w:szCs w:val="24"/>
          <w:lang w:eastAsia="ru-RU"/>
        </w:rPr>
        <w:t>5</w:t>
      </w:r>
      <w:r w:rsidR="007414A5" w:rsidRPr="007850F4">
        <w:rPr>
          <w:rFonts w:ascii="Times New Roman" w:eastAsia="Times New Roman" w:hAnsi="Times New Roman"/>
          <w:color w:val="000000" w:themeColor="text1"/>
          <w:sz w:val="24"/>
          <w:szCs w:val="24"/>
          <w:lang w:eastAsia="ru-RU"/>
        </w:rPr>
        <w:t>.</w:t>
      </w:r>
      <w:r w:rsidR="007414A5" w:rsidRPr="007850F4">
        <w:rPr>
          <w:rFonts w:ascii="Times New Roman" w:hAnsi="Times New Roman"/>
          <w:color w:val="000000" w:themeColor="text1"/>
          <w:sz w:val="24"/>
          <w:szCs w:val="24"/>
        </w:rPr>
        <w:t>1. Зоны инженерной и транспортной инфраструктур предназначены для размещения и функционирования сооружений и коммуникаций железнодорожного, автомобильного, электрического, трубопроводного и других видов инженерного оборудования и сопутствующих объектов.</w:t>
      </w:r>
    </w:p>
    <w:p w:rsidR="007414A5" w:rsidRDefault="007414A5" w:rsidP="007414A5">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w:t>
      </w:r>
      <w:r w:rsidR="00660C1B">
        <w:rPr>
          <w:rFonts w:ascii="Times New Roman" w:eastAsia="Times New Roman" w:hAnsi="Times New Roman"/>
          <w:color w:val="000000" w:themeColor="text1"/>
          <w:sz w:val="24"/>
          <w:szCs w:val="24"/>
          <w:lang w:eastAsia="ru-RU"/>
        </w:rPr>
        <w:t>5</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2. Предотвращение вредного воздействия сооружений и коммуникаций транспорта, связи, инженерного оборудования на среду жизнедеятельности обеспечивается соблюдением необходимых расстояний от этих объектов до жилых, общественных, деловых зданий и иных требований, устанавливаемых государственными нормативами и правилами, а также специальными планировочными, конструктивными и технологическими мероприятиями.</w:t>
      </w:r>
    </w:p>
    <w:p w:rsidR="00C5348A" w:rsidRPr="007850F4" w:rsidRDefault="00C5348A" w:rsidP="007414A5">
      <w:pPr>
        <w:suppressAutoHyphens/>
        <w:ind w:firstLine="851"/>
        <w:jc w:val="both"/>
        <w:rPr>
          <w:rFonts w:ascii="Times New Roman" w:hAnsi="Times New Roman"/>
          <w:color w:val="000000" w:themeColor="text1"/>
          <w:sz w:val="24"/>
          <w:szCs w:val="24"/>
        </w:rPr>
      </w:pPr>
    </w:p>
    <w:p w:rsidR="003541D5" w:rsidRPr="007850F4" w:rsidRDefault="00F53353" w:rsidP="00A04347">
      <w:pPr>
        <w:keepNext/>
        <w:keepLines/>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rPr>
      </w:pPr>
      <w:bookmarkStart w:id="265" w:name="_Toc379293913"/>
      <w:bookmarkStart w:id="266" w:name="_Toc406406373"/>
      <w:bookmarkStart w:id="267" w:name="_Toc223447780"/>
      <w:r w:rsidRPr="007850F4">
        <w:rPr>
          <w:rFonts w:ascii="Times New Roman" w:hAnsi="Times New Roman"/>
          <w:b/>
          <w:color w:val="000000" w:themeColor="text1"/>
          <w:sz w:val="24"/>
        </w:rPr>
        <w:t xml:space="preserve">Градостроительный регламент транспортной </w:t>
      </w:r>
      <w:r w:rsidR="003541D5" w:rsidRPr="007850F4">
        <w:rPr>
          <w:rFonts w:ascii="Times New Roman" w:hAnsi="Times New Roman"/>
          <w:b/>
          <w:color w:val="000000" w:themeColor="text1"/>
          <w:sz w:val="24"/>
        </w:rPr>
        <w:t>инфраструктуры</w:t>
      </w:r>
      <w:bookmarkEnd w:id="265"/>
      <w:bookmarkEnd w:id="266"/>
      <w:bookmarkEnd w:id="267"/>
    </w:p>
    <w:p w:rsidR="003541D5" w:rsidRPr="007850F4" w:rsidRDefault="003541D5" w:rsidP="003541D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Кодовое обозначение зоны - Т.</w:t>
      </w:r>
    </w:p>
    <w:p w:rsidR="003541D5" w:rsidRPr="007850F4" w:rsidRDefault="003541D5" w:rsidP="003541D5">
      <w:pPr>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11.</w:t>
      </w:r>
      <w:r w:rsidR="000B6DA8">
        <w:rPr>
          <w:rFonts w:ascii="Times New Roman" w:eastAsia="Times New Roman" w:hAnsi="Times New Roman"/>
          <w:color w:val="000000" w:themeColor="text1"/>
          <w:sz w:val="24"/>
          <w:szCs w:val="24"/>
          <w:lang w:eastAsia="ru-RU"/>
        </w:rPr>
        <w:t>6</w:t>
      </w:r>
      <w:r w:rsidRPr="007850F4">
        <w:rPr>
          <w:rFonts w:ascii="Times New Roman" w:eastAsia="Times New Roman" w:hAnsi="Times New Roman"/>
          <w:color w:val="000000" w:themeColor="text1"/>
          <w:sz w:val="24"/>
          <w:szCs w:val="24"/>
          <w:lang w:eastAsia="ru-RU"/>
        </w:rPr>
        <w:t>.1. Цели выделения зоны:</w:t>
      </w:r>
    </w:p>
    <w:p w:rsidR="003541D5" w:rsidRPr="007850F4" w:rsidRDefault="003541D5" w:rsidP="000B6DA8">
      <w:pPr>
        <w:numPr>
          <w:ilvl w:val="0"/>
          <w:numId w:val="3"/>
        </w:numPr>
        <w:suppressAutoHyphens/>
        <w:ind w:left="426"/>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развитие объектов автомобильного и железнодорожного транспорта в соответствии сих технологическими потребностями и условиями размещения на территории сельского поселения;</w:t>
      </w:r>
    </w:p>
    <w:p w:rsidR="003541D5" w:rsidRPr="007850F4" w:rsidRDefault="003541D5" w:rsidP="000B6DA8">
      <w:pPr>
        <w:numPr>
          <w:ilvl w:val="0"/>
          <w:numId w:val="3"/>
        </w:numPr>
        <w:suppressAutoHyphens/>
        <w:ind w:left="426"/>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развитие комплексов пассажирских и грузовых терминалов, оснащенных всеми необходимыми для качественного выполнения основных функций технологическими и социальными объектами.</w:t>
      </w:r>
    </w:p>
    <w:p w:rsidR="00A90FC5" w:rsidRPr="007850F4" w:rsidRDefault="003541D5" w:rsidP="00A90FC5">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lastRenderedPageBreak/>
        <w:t>11.</w:t>
      </w:r>
      <w:r w:rsidR="000B6DA8">
        <w:rPr>
          <w:rFonts w:ascii="Times New Roman" w:eastAsia="Times New Roman" w:hAnsi="Times New Roman"/>
          <w:color w:val="000000" w:themeColor="text1"/>
          <w:sz w:val="24"/>
          <w:szCs w:val="24"/>
          <w:lang w:eastAsia="ru-RU"/>
        </w:rPr>
        <w:t>6</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 xml:space="preserve">2. </w:t>
      </w:r>
      <w:r w:rsidR="00A90FC5" w:rsidRPr="007850F4">
        <w:rPr>
          <w:rFonts w:ascii="Times New Roman" w:hAnsi="Times New Roman"/>
          <w:color w:val="000000" w:themeColor="text1"/>
          <w:sz w:val="24"/>
          <w:szCs w:val="24"/>
        </w:rPr>
        <w:t>Границами зоны являются красные линии улиц и дорог (данные территории относится к землям общего пользования), полосы отвода для объектов железнодорожного и автомобильного транспорта.</w:t>
      </w:r>
    </w:p>
    <w:p w:rsidR="002B516D" w:rsidRPr="00C5348A" w:rsidRDefault="00A90FC5" w:rsidP="00C5348A">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w:t>
      </w:r>
      <w:r w:rsidR="000B6DA8">
        <w:rPr>
          <w:rFonts w:ascii="Times New Roman" w:eastAsia="Times New Roman" w:hAnsi="Times New Roman"/>
          <w:color w:val="000000" w:themeColor="text1"/>
          <w:sz w:val="24"/>
          <w:szCs w:val="24"/>
          <w:lang w:eastAsia="ru-RU"/>
        </w:rPr>
        <w:t>6</w:t>
      </w:r>
      <w:r w:rsidRPr="007850F4">
        <w:rPr>
          <w:rFonts w:ascii="Times New Roman" w:eastAsia="Times New Roman" w:hAnsi="Times New Roman"/>
          <w:color w:val="000000" w:themeColor="text1"/>
          <w:sz w:val="24"/>
          <w:szCs w:val="24"/>
          <w:lang w:eastAsia="ru-RU"/>
        </w:rPr>
        <w:t xml:space="preserve">.3. </w:t>
      </w:r>
      <w:r w:rsidRPr="007850F4">
        <w:rPr>
          <w:rFonts w:ascii="Times New Roman" w:hAnsi="Times New Roman"/>
          <w:color w:val="000000" w:themeColor="text1"/>
          <w:sz w:val="24"/>
          <w:szCs w:val="24"/>
        </w:rPr>
        <w:t>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A90FC5" w:rsidRDefault="00A90FC5" w:rsidP="00A90FC5">
      <w:pPr>
        <w:spacing w:line="240" w:lineRule="auto"/>
        <w:jc w:val="both"/>
        <w:rPr>
          <w:rFonts w:ascii="Times New Roman" w:eastAsia="Times New Roman" w:hAnsi="Times New Roman"/>
          <w:b/>
          <w:bCs/>
          <w:color w:val="000000" w:themeColor="text1"/>
          <w:sz w:val="20"/>
          <w:szCs w:val="20"/>
          <w:lang w:eastAsia="ru-RU"/>
        </w:rPr>
      </w:pPr>
      <w:r w:rsidRPr="007850F4">
        <w:rPr>
          <w:rFonts w:ascii="Times New Roman" w:eastAsia="Times New Roman" w:hAnsi="Times New Roman"/>
          <w:b/>
          <w:bCs/>
          <w:color w:val="000000" w:themeColor="text1"/>
          <w:sz w:val="20"/>
          <w:szCs w:val="20"/>
          <w:lang w:eastAsia="ru-RU"/>
        </w:rPr>
        <w:t xml:space="preserve">Таблица </w:t>
      </w:r>
      <w:r w:rsidR="00DE2D5B">
        <w:rPr>
          <w:rFonts w:ascii="Times New Roman" w:eastAsia="Times New Roman" w:hAnsi="Times New Roman"/>
          <w:b/>
          <w:bCs/>
          <w:color w:val="000000" w:themeColor="text1"/>
          <w:sz w:val="20"/>
          <w:szCs w:val="20"/>
          <w:lang w:eastAsia="ru-RU"/>
        </w:rPr>
        <w:t>13</w:t>
      </w:r>
      <w:r w:rsidRPr="007850F4">
        <w:rPr>
          <w:rFonts w:ascii="Times New Roman" w:eastAsia="Times New Roman" w:hAnsi="Times New Roman"/>
          <w:b/>
          <w:bCs/>
          <w:color w:val="000000" w:themeColor="text1"/>
          <w:sz w:val="20"/>
          <w:szCs w:val="20"/>
          <w:lang w:eastAsia="ru-RU"/>
        </w:rPr>
        <w:t xml:space="preserve"> -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 для территориальной зоны Т</w:t>
      </w: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3"/>
        <w:gridCol w:w="5444"/>
        <w:gridCol w:w="1435"/>
        <w:gridCol w:w="1078"/>
      </w:tblGrid>
      <w:tr w:rsidR="00C5348A" w:rsidRPr="00D65A58" w:rsidTr="00B273C9">
        <w:trPr>
          <w:trHeight w:val="269"/>
        </w:trPr>
        <w:tc>
          <w:tcPr>
            <w:tcW w:w="1074" w:type="pct"/>
            <w:vMerge w:val="restart"/>
            <w:vAlign w:val="center"/>
            <w:hideMark/>
          </w:tcPr>
          <w:p w:rsidR="00C5348A" w:rsidRPr="00D65A58" w:rsidRDefault="00C5348A" w:rsidP="00C5348A">
            <w:pPr>
              <w:spacing w:line="240" w:lineRule="auto"/>
              <w:rPr>
                <w:rFonts w:ascii="Times New Roman" w:eastAsia="Times New Roman" w:hAnsi="Times New Roman"/>
                <w:b/>
                <w:bCs/>
                <w:color w:val="000000"/>
                <w:sz w:val="20"/>
                <w:szCs w:val="20"/>
                <w:lang w:eastAsia="ru-RU"/>
              </w:rPr>
            </w:pPr>
            <w:r w:rsidRPr="00D65A58">
              <w:rPr>
                <w:rFonts w:ascii="Times New Roman" w:eastAsia="Times New Roman" w:hAnsi="Times New Roman"/>
                <w:b/>
                <w:bCs/>
                <w:color w:val="000000"/>
                <w:sz w:val="20"/>
                <w:szCs w:val="20"/>
                <w:lang w:eastAsia="ru-RU"/>
              </w:rPr>
              <w:t>Наименование вида разрешенного использования земельного участка</w:t>
            </w:r>
          </w:p>
        </w:tc>
        <w:tc>
          <w:tcPr>
            <w:tcW w:w="2754" w:type="pct"/>
            <w:vMerge w:val="restart"/>
            <w:vAlign w:val="center"/>
            <w:hideMark/>
          </w:tcPr>
          <w:p w:rsidR="00C5348A" w:rsidRPr="00D65A58" w:rsidRDefault="00C5348A" w:rsidP="00C5348A">
            <w:pPr>
              <w:spacing w:line="240" w:lineRule="auto"/>
              <w:rPr>
                <w:rFonts w:ascii="Times New Roman" w:eastAsia="Times New Roman" w:hAnsi="Times New Roman"/>
                <w:b/>
                <w:bCs/>
                <w:color w:val="000000"/>
                <w:sz w:val="20"/>
                <w:szCs w:val="20"/>
                <w:lang w:eastAsia="ru-RU"/>
              </w:rPr>
            </w:pPr>
            <w:r w:rsidRPr="00D65A58">
              <w:rPr>
                <w:rFonts w:ascii="Times New Roman" w:eastAsia="Times New Roman" w:hAnsi="Times New Roman"/>
                <w:b/>
                <w:bCs/>
                <w:color w:val="000000"/>
                <w:sz w:val="20"/>
                <w:szCs w:val="20"/>
                <w:lang w:eastAsia="ru-RU"/>
              </w:rPr>
              <w:t>Описание вида разрешенного использования земельного участка</w:t>
            </w:r>
          </w:p>
        </w:tc>
        <w:tc>
          <w:tcPr>
            <w:tcW w:w="594" w:type="pct"/>
            <w:vMerge w:val="restart"/>
            <w:textDirection w:val="btLr"/>
            <w:vAlign w:val="center"/>
            <w:hideMark/>
          </w:tcPr>
          <w:p w:rsidR="00C5348A" w:rsidRPr="00D65A58" w:rsidRDefault="00C5348A" w:rsidP="00C5348A">
            <w:pPr>
              <w:spacing w:line="240" w:lineRule="auto"/>
              <w:rPr>
                <w:rFonts w:ascii="Times New Roman" w:eastAsia="Times New Roman" w:hAnsi="Times New Roman"/>
                <w:b/>
                <w:bCs/>
                <w:color w:val="000000"/>
                <w:sz w:val="20"/>
                <w:szCs w:val="20"/>
                <w:lang w:eastAsia="ru-RU"/>
              </w:rPr>
            </w:pPr>
            <w:r w:rsidRPr="00D65A58">
              <w:rPr>
                <w:rFonts w:ascii="Times New Roman" w:eastAsia="Times New Roman" w:hAnsi="Times New Roman"/>
                <w:b/>
                <w:bCs/>
                <w:sz w:val="20"/>
                <w:szCs w:val="20"/>
              </w:rPr>
              <w:t>Предельные размеры земельных участков</w:t>
            </w:r>
          </w:p>
        </w:tc>
        <w:tc>
          <w:tcPr>
            <w:tcW w:w="578" w:type="pct"/>
            <w:vMerge w:val="restart"/>
            <w:textDirection w:val="btLr"/>
            <w:vAlign w:val="center"/>
            <w:hideMark/>
          </w:tcPr>
          <w:p w:rsidR="00C5348A" w:rsidRPr="00D65A58" w:rsidRDefault="00C5348A" w:rsidP="00C5348A">
            <w:pPr>
              <w:spacing w:line="240" w:lineRule="auto"/>
              <w:rPr>
                <w:rFonts w:ascii="Times New Roman" w:eastAsia="Times New Roman" w:hAnsi="Times New Roman"/>
                <w:b/>
                <w:bCs/>
                <w:color w:val="000000"/>
                <w:sz w:val="20"/>
                <w:szCs w:val="20"/>
                <w:lang w:eastAsia="ru-RU"/>
              </w:rPr>
            </w:pPr>
            <w:r w:rsidRPr="00D65A58">
              <w:rPr>
                <w:rFonts w:ascii="Times New Roman" w:eastAsia="Times New Roman" w:hAnsi="Times New Roman"/>
                <w:b/>
                <w:bCs/>
                <w:sz w:val="20"/>
                <w:szCs w:val="20"/>
              </w:rPr>
              <w:t>Основные виды разрешенного использования (О), условно разрешенные виды использования (У), вспомогательные виды разрешенного использования (В) для территориальной зоны</w:t>
            </w:r>
            <w:r w:rsidRPr="00D65A58">
              <w:rPr>
                <w:rFonts w:ascii="Times New Roman" w:eastAsia="Times New Roman" w:hAnsi="Times New Roman"/>
                <w:b/>
                <w:bCs/>
                <w:color w:val="000000"/>
                <w:sz w:val="20"/>
                <w:szCs w:val="20"/>
                <w:lang w:eastAsia="ru-RU"/>
              </w:rPr>
              <w:t xml:space="preserve"> Т</w:t>
            </w:r>
          </w:p>
        </w:tc>
      </w:tr>
      <w:tr w:rsidR="00C5348A" w:rsidRPr="00D65A58" w:rsidTr="00B273C9">
        <w:trPr>
          <w:trHeight w:val="3078"/>
        </w:trPr>
        <w:tc>
          <w:tcPr>
            <w:tcW w:w="1074" w:type="pct"/>
            <w:vMerge/>
            <w:vAlign w:val="center"/>
            <w:hideMark/>
          </w:tcPr>
          <w:p w:rsidR="00C5348A" w:rsidRPr="00D65A58" w:rsidRDefault="00C5348A" w:rsidP="00C5348A">
            <w:pPr>
              <w:spacing w:line="240" w:lineRule="auto"/>
              <w:rPr>
                <w:rFonts w:ascii="Times New Roman" w:eastAsia="Times New Roman" w:hAnsi="Times New Roman"/>
                <w:b/>
                <w:bCs/>
                <w:color w:val="000000"/>
                <w:sz w:val="20"/>
                <w:szCs w:val="20"/>
                <w:lang w:eastAsia="ru-RU"/>
              </w:rPr>
            </w:pPr>
          </w:p>
        </w:tc>
        <w:tc>
          <w:tcPr>
            <w:tcW w:w="2754" w:type="pct"/>
            <w:vMerge/>
            <w:vAlign w:val="center"/>
            <w:hideMark/>
          </w:tcPr>
          <w:p w:rsidR="00C5348A" w:rsidRPr="00D65A58" w:rsidRDefault="00C5348A" w:rsidP="00C5348A">
            <w:pPr>
              <w:spacing w:line="240" w:lineRule="auto"/>
              <w:jc w:val="both"/>
              <w:rPr>
                <w:rFonts w:ascii="Times New Roman" w:eastAsia="Times New Roman" w:hAnsi="Times New Roman"/>
                <w:b/>
                <w:bCs/>
                <w:color w:val="000000"/>
                <w:sz w:val="20"/>
                <w:szCs w:val="20"/>
                <w:lang w:eastAsia="ru-RU"/>
              </w:rPr>
            </w:pPr>
          </w:p>
        </w:tc>
        <w:tc>
          <w:tcPr>
            <w:tcW w:w="594" w:type="pct"/>
            <w:vMerge/>
            <w:vAlign w:val="center"/>
            <w:hideMark/>
          </w:tcPr>
          <w:p w:rsidR="00C5348A" w:rsidRPr="00D65A58" w:rsidRDefault="00C5348A" w:rsidP="00C5348A">
            <w:pPr>
              <w:spacing w:line="240" w:lineRule="auto"/>
              <w:jc w:val="left"/>
              <w:rPr>
                <w:rFonts w:ascii="Times New Roman" w:eastAsia="Times New Roman" w:hAnsi="Times New Roman"/>
                <w:b/>
                <w:bCs/>
                <w:color w:val="000000"/>
                <w:sz w:val="20"/>
                <w:szCs w:val="20"/>
                <w:lang w:eastAsia="ru-RU"/>
              </w:rPr>
            </w:pPr>
          </w:p>
        </w:tc>
        <w:tc>
          <w:tcPr>
            <w:tcW w:w="578" w:type="pct"/>
            <w:vMerge/>
            <w:vAlign w:val="center"/>
            <w:hideMark/>
          </w:tcPr>
          <w:p w:rsidR="00C5348A" w:rsidRPr="00D65A58" w:rsidRDefault="00C5348A" w:rsidP="00C5348A">
            <w:pPr>
              <w:spacing w:line="240" w:lineRule="auto"/>
              <w:jc w:val="left"/>
              <w:rPr>
                <w:rFonts w:ascii="Times New Roman" w:eastAsia="Times New Roman" w:hAnsi="Times New Roman"/>
                <w:b/>
                <w:bCs/>
                <w:color w:val="000000"/>
                <w:sz w:val="20"/>
                <w:szCs w:val="20"/>
                <w:lang w:eastAsia="ru-RU"/>
              </w:rPr>
            </w:pPr>
          </w:p>
        </w:tc>
      </w:tr>
      <w:tr w:rsidR="00C5348A" w:rsidRPr="00D65A58" w:rsidTr="00B273C9">
        <w:tblPrEx>
          <w:tblCellMar>
            <w:left w:w="0" w:type="dxa"/>
            <w:right w:w="0" w:type="dxa"/>
          </w:tblCellMar>
        </w:tblPrEx>
        <w:trPr>
          <w:trHeight w:val="20"/>
        </w:trPr>
        <w:tc>
          <w:tcPr>
            <w:tcW w:w="1074" w:type="pct"/>
            <w:vAlign w:val="center"/>
            <w:hideMark/>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Хранение автотранспорта</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2.7.1</w:t>
            </w:r>
          </w:p>
        </w:tc>
        <w:tc>
          <w:tcPr>
            <w:tcW w:w="2754" w:type="pct"/>
            <w:vAlign w:val="center"/>
            <w:hideMark/>
          </w:tcPr>
          <w:p w:rsidR="00C5348A" w:rsidRPr="00D65A58" w:rsidRDefault="00C5348A" w:rsidP="00C5348A">
            <w:pPr>
              <w:spacing w:line="240" w:lineRule="auto"/>
              <w:ind w:left="141" w:right="142"/>
              <w:jc w:val="both"/>
              <w:rPr>
                <w:rFonts w:ascii="Times New Roman" w:eastAsia="Times New Roman" w:hAnsi="Times New Roman"/>
                <w:color w:val="000000"/>
                <w:sz w:val="20"/>
                <w:szCs w:val="20"/>
              </w:rPr>
            </w:pPr>
            <w:r w:rsidRPr="00D65A58">
              <w:rPr>
                <w:rFonts w:ascii="Times New Roman" w:eastAsia="Times New Roman" w:hAnsi="Times New Roman"/>
                <w:color w:val="000000"/>
                <w:sz w:val="20"/>
                <w:szCs w:val="20"/>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594" w:type="pct"/>
            <w:vAlign w:val="center"/>
            <w:hideMark/>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60 кв. м.</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подлежит установлению</w:t>
            </w:r>
          </w:p>
        </w:tc>
        <w:tc>
          <w:tcPr>
            <w:tcW w:w="578" w:type="pct"/>
            <w:vAlign w:val="center"/>
            <w:hideMark/>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В</w:t>
            </w:r>
          </w:p>
        </w:tc>
      </w:tr>
      <w:tr w:rsidR="00610E5E" w:rsidRPr="00D65A58" w:rsidTr="00B273C9">
        <w:tblPrEx>
          <w:tblCellMar>
            <w:left w:w="0" w:type="dxa"/>
            <w:right w:w="0" w:type="dxa"/>
          </w:tblCellMar>
        </w:tblPrEx>
        <w:trPr>
          <w:trHeight w:val="20"/>
        </w:trPr>
        <w:tc>
          <w:tcPr>
            <w:tcW w:w="1074" w:type="pct"/>
            <w:vAlign w:val="center"/>
          </w:tcPr>
          <w:p w:rsidR="00610E5E" w:rsidRDefault="00610E5E" w:rsidP="00C5348A">
            <w:pPr>
              <w:spacing w:line="240" w:lineRule="auto"/>
              <w:rPr>
                <w:rFonts w:ascii="Times New Roman" w:eastAsia="Times New Roman" w:hAnsi="Times New Roman"/>
                <w:sz w:val="20"/>
                <w:szCs w:val="20"/>
              </w:rPr>
            </w:pPr>
            <w:r w:rsidRPr="00610E5E">
              <w:rPr>
                <w:rFonts w:ascii="Times New Roman" w:eastAsia="Times New Roman" w:hAnsi="Times New Roman"/>
                <w:sz w:val="20"/>
                <w:szCs w:val="20"/>
              </w:rPr>
              <w:t>Размещение гаражей для собственных нужд</w:t>
            </w:r>
          </w:p>
          <w:p w:rsidR="00610E5E" w:rsidRPr="00D65A58" w:rsidRDefault="00610E5E" w:rsidP="00C5348A">
            <w:pPr>
              <w:spacing w:line="240" w:lineRule="auto"/>
              <w:rPr>
                <w:rFonts w:ascii="Times New Roman" w:eastAsia="Times New Roman" w:hAnsi="Times New Roman"/>
                <w:sz w:val="20"/>
                <w:szCs w:val="20"/>
              </w:rPr>
            </w:pPr>
            <w:r>
              <w:rPr>
                <w:rFonts w:ascii="Times New Roman" w:eastAsia="Times New Roman" w:hAnsi="Times New Roman"/>
                <w:sz w:val="20"/>
                <w:szCs w:val="20"/>
              </w:rPr>
              <w:t>2.7.2</w:t>
            </w:r>
          </w:p>
        </w:tc>
        <w:tc>
          <w:tcPr>
            <w:tcW w:w="2754" w:type="pct"/>
            <w:vAlign w:val="center"/>
          </w:tcPr>
          <w:p w:rsidR="00610E5E" w:rsidRPr="00D65A58" w:rsidRDefault="00610E5E" w:rsidP="00C5348A">
            <w:pPr>
              <w:spacing w:line="240" w:lineRule="auto"/>
              <w:ind w:left="141" w:right="142"/>
              <w:jc w:val="both"/>
              <w:rPr>
                <w:rFonts w:ascii="Times New Roman" w:eastAsia="Times New Roman" w:hAnsi="Times New Roman"/>
                <w:color w:val="000000"/>
                <w:sz w:val="20"/>
                <w:szCs w:val="20"/>
              </w:rPr>
            </w:pPr>
            <w:r w:rsidRPr="00610E5E">
              <w:rPr>
                <w:rFonts w:ascii="Times New Roman" w:eastAsia="Times New Roman" w:hAnsi="Times New Roman"/>
                <w:color w:val="000000"/>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594" w:type="pct"/>
            <w:vAlign w:val="center"/>
          </w:tcPr>
          <w:p w:rsidR="00610E5E" w:rsidRPr="00D65A58" w:rsidRDefault="00610E5E" w:rsidP="00610E5E">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610E5E" w:rsidRPr="00D65A58" w:rsidRDefault="00610E5E" w:rsidP="00610E5E">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60 кв. м.</w:t>
            </w:r>
          </w:p>
          <w:p w:rsidR="00610E5E" w:rsidRPr="00D65A58" w:rsidRDefault="00610E5E" w:rsidP="00610E5E">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610E5E" w:rsidRPr="00D65A58" w:rsidRDefault="00610E5E" w:rsidP="00610E5E">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подлежит установлению</w:t>
            </w:r>
          </w:p>
        </w:tc>
        <w:tc>
          <w:tcPr>
            <w:tcW w:w="578" w:type="pct"/>
            <w:vAlign w:val="center"/>
          </w:tcPr>
          <w:p w:rsidR="00610E5E" w:rsidRPr="00D65A58" w:rsidRDefault="00610E5E" w:rsidP="00C5348A">
            <w:pPr>
              <w:spacing w:line="240" w:lineRule="auto"/>
              <w:rPr>
                <w:rFonts w:ascii="Times New Roman" w:eastAsia="Times New Roman" w:hAnsi="Times New Roman"/>
                <w:sz w:val="20"/>
                <w:szCs w:val="20"/>
              </w:rPr>
            </w:pPr>
            <w:r>
              <w:rPr>
                <w:rFonts w:ascii="Times New Roman" w:eastAsia="Times New Roman" w:hAnsi="Times New Roman"/>
                <w:sz w:val="20"/>
                <w:szCs w:val="20"/>
              </w:rPr>
              <w:t>В</w:t>
            </w:r>
          </w:p>
        </w:tc>
      </w:tr>
      <w:tr w:rsidR="00C5348A" w:rsidRPr="00D65A58" w:rsidTr="00B273C9">
        <w:tblPrEx>
          <w:tblCellMar>
            <w:left w:w="0" w:type="dxa"/>
            <w:right w:w="0" w:type="dxa"/>
          </w:tblCellMar>
        </w:tblPrEx>
        <w:trPr>
          <w:trHeight w:val="20"/>
        </w:trPr>
        <w:tc>
          <w:tcPr>
            <w:tcW w:w="1074" w:type="pct"/>
            <w:vAlign w:val="center"/>
            <w:hideMark/>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Предоставление коммунальных услуг</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3.1.1</w:t>
            </w:r>
          </w:p>
        </w:tc>
        <w:tc>
          <w:tcPr>
            <w:tcW w:w="2754" w:type="pct"/>
            <w:vAlign w:val="center"/>
            <w:hideMark/>
          </w:tcPr>
          <w:p w:rsidR="00C5348A" w:rsidRPr="00D65A58" w:rsidRDefault="00C5348A" w:rsidP="00C5348A">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594" w:type="pct"/>
            <w:vAlign w:val="center"/>
            <w:hideMark/>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578" w:type="pct"/>
            <w:vAlign w:val="center"/>
            <w:hideMark/>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w:t>
            </w:r>
          </w:p>
        </w:tc>
      </w:tr>
      <w:tr w:rsidR="00C5348A" w:rsidRPr="00D65A58" w:rsidTr="00B273C9">
        <w:tblPrEx>
          <w:tblCellMar>
            <w:left w:w="0" w:type="dxa"/>
            <w:right w:w="0" w:type="dxa"/>
          </w:tblCellMar>
        </w:tblPrEx>
        <w:trPr>
          <w:trHeight w:val="20"/>
        </w:trPr>
        <w:tc>
          <w:tcPr>
            <w:tcW w:w="107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Предпринимательство</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4.0</w:t>
            </w:r>
          </w:p>
        </w:tc>
        <w:tc>
          <w:tcPr>
            <w:tcW w:w="2754" w:type="pct"/>
            <w:vAlign w:val="center"/>
          </w:tcPr>
          <w:p w:rsidR="00C5348A" w:rsidRPr="00D65A58" w:rsidRDefault="00C5348A" w:rsidP="00C5348A">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4.1 - 4.10</w:t>
            </w:r>
          </w:p>
        </w:tc>
        <w:tc>
          <w:tcPr>
            <w:tcW w:w="59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100 кв. м.</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578"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w:t>
            </w:r>
          </w:p>
        </w:tc>
      </w:tr>
      <w:tr w:rsidR="00C5348A" w:rsidRPr="00D65A58" w:rsidTr="00B273C9">
        <w:tblPrEx>
          <w:tblCellMar>
            <w:left w:w="0" w:type="dxa"/>
            <w:right w:w="0" w:type="dxa"/>
          </w:tblCellMar>
        </w:tblPrEx>
        <w:trPr>
          <w:trHeight w:val="20"/>
        </w:trPr>
        <w:tc>
          <w:tcPr>
            <w:tcW w:w="107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Объекты дорожного сервиса </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4.9.1</w:t>
            </w:r>
          </w:p>
        </w:tc>
        <w:tc>
          <w:tcPr>
            <w:tcW w:w="2754" w:type="pct"/>
            <w:vAlign w:val="center"/>
          </w:tcPr>
          <w:p w:rsidR="00C5348A" w:rsidRPr="00D65A58" w:rsidRDefault="00C5348A" w:rsidP="00C5348A">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w:t>
            </w:r>
            <w:r w:rsidRPr="00D65A58">
              <w:rPr>
                <w:rFonts w:ascii="Times New Roman" w:eastAsia="Times New Roman" w:hAnsi="Times New Roman"/>
                <w:sz w:val="20"/>
                <w:szCs w:val="20"/>
              </w:rPr>
              <w:lastRenderedPageBreak/>
              <w:t>использования с кодами 4.9.1.1-4.9.1.4</w:t>
            </w:r>
          </w:p>
        </w:tc>
        <w:tc>
          <w:tcPr>
            <w:tcW w:w="59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lastRenderedPageBreak/>
              <w:t xml:space="preserve">Мин. площадь ЗУ: </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100 кв. м.</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lastRenderedPageBreak/>
              <w:t xml:space="preserve">Макс. площадь ЗУ: </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578"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lastRenderedPageBreak/>
              <w:t>О</w:t>
            </w:r>
          </w:p>
        </w:tc>
      </w:tr>
      <w:tr w:rsidR="00C5348A" w:rsidRPr="00D65A58" w:rsidTr="00B273C9">
        <w:tblPrEx>
          <w:tblCellMar>
            <w:left w:w="0" w:type="dxa"/>
            <w:right w:w="0" w:type="dxa"/>
          </w:tblCellMar>
        </w:tblPrEx>
        <w:trPr>
          <w:trHeight w:val="20"/>
        </w:trPr>
        <w:tc>
          <w:tcPr>
            <w:tcW w:w="1074" w:type="pct"/>
            <w:vAlign w:val="center"/>
            <w:hideMark/>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lastRenderedPageBreak/>
              <w:t>Заправка транспортных средств</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4.9.1.1</w:t>
            </w:r>
          </w:p>
        </w:tc>
        <w:tc>
          <w:tcPr>
            <w:tcW w:w="2754" w:type="pct"/>
            <w:vAlign w:val="center"/>
            <w:hideMark/>
          </w:tcPr>
          <w:p w:rsidR="00C5348A" w:rsidRPr="00D65A58" w:rsidRDefault="00C5348A" w:rsidP="00C5348A">
            <w:pPr>
              <w:spacing w:line="240" w:lineRule="auto"/>
              <w:ind w:left="108" w:right="33"/>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594" w:type="pct"/>
            <w:vAlign w:val="center"/>
            <w:hideMark/>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100 кв. м.</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578" w:type="pct"/>
            <w:vAlign w:val="center"/>
            <w:hideMark/>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w:t>
            </w:r>
          </w:p>
        </w:tc>
      </w:tr>
      <w:tr w:rsidR="00C5348A" w:rsidRPr="00D65A58" w:rsidTr="00B273C9">
        <w:tblPrEx>
          <w:tblCellMar>
            <w:left w:w="0" w:type="dxa"/>
            <w:right w:w="0" w:type="dxa"/>
          </w:tblCellMar>
        </w:tblPrEx>
        <w:trPr>
          <w:trHeight w:val="20"/>
        </w:trPr>
        <w:tc>
          <w:tcPr>
            <w:tcW w:w="107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Обеспечение дорожного отдыха</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4.9.1.2</w:t>
            </w:r>
          </w:p>
        </w:tc>
        <w:tc>
          <w:tcPr>
            <w:tcW w:w="2754" w:type="pct"/>
            <w:vAlign w:val="center"/>
          </w:tcPr>
          <w:p w:rsidR="00C5348A" w:rsidRPr="00D65A58" w:rsidRDefault="00C5348A" w:rsidP="00C5348A">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59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100 кв. м.</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578"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w:t>
            </w:r>
          </w:p>
        </w:tc>
      </w:tr>
      <w:tr w:rsidR="00C5348A" w:rsidRPr="00D65A58" w:rsidTr="00B273C9">
        <w:tblPrEx>
          <w:tblCellMar>
            <w:left w:w="0" w:type="dxa"/>
            <w:right w:w="0" w:type="dxa"/>
          </w:tblCellMar>
        </w:tblPrEx>
        <w:trPr>
          <w:trHeight w:val="20"/>
        </w:trPr>
        <w:tc>
          <w:tcPr>
            <w:tcW w:w="107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Автомобильные мойки</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4.9.1.3</w:t>
            </w:r>
          </w:p>
        </w:tc>
        <w:tc>
          <w:tcPr>
            <w:tcW w:w="2754" w:type="pct"/>
            <w:vAlign w:val="center"/>
          </w:tcPr>
          <w:p w:rsidR="00C5348A" w:rsidRPr="00D65A58" w:rsidRDefault="00C5348A" w:rsidP="00C5348A">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автомобильных моек, а также размещение магазинов сопутствующей торговли</w:t>
            </w:r>
          </w:p>
        </w:tc>
        <w:tc>
          <w:tcPr>
            <w:tcW w:w="59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100 кв. м.</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578"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w:t>
            </w:r>
          </w:p>
        </w:tc>
      </w:tr>
      <w:tr w:rsidR="00C5348A" w:rsidRPr="00D65A58" w:rsidTr="00B273C9">
        <w:tblPrEx>
          <w:tblCellMar>
            <w:left w:w="0" w:type="dxa"/>
            <w:right w:w="0" w:type="dxa"/>
          </w:tblCellMar>
        </w:tblPrEx>
        <w:trPr>
          <w:trHeight w:val="20"/>
        </w:trPr>
        <w:tc>
          <w:tcPr>
            <w:tcW w:w="107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Ремонт автомобилей</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4.9.1.4</w:t>
            </w:r>
          </w:p>
        </w:tc>
        <w:tc>
          <w:tcPr>
            <w:tcW w:w="2754" w:type="pct"/>
            <w:vAlign w:val="center"/>
          </w:tcPr>
          <w:p w:rsidR="00C5348A" w:rsidRPr="00D65A58" w:rsidRDefault="00C5348A" w:rsidP="00C5348A">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59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100 кв. м.</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578"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w:t>
            </w:r>
          </w:p>
        </w:tc>
      </w:tr>
      <w:tr w:rsidR="00C5348A" w:rsidRPr="00D65A58" w:rsidTr="00B273C9">
        <w:tblPrEx>
          <w:tblCellMar>
            <w:left w:w="0" w:type="dxa"/>
            <w:right w:w="0" w:type="dxa"/>
          </w:tblCellMar>
        </w:tblPrEx>
        <w:trPr>
          <w:trHeight w:val="20"/>
        </w:trPr>
        <w:tc>
          <w:tcPr>
            <w:tcW w:w="107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Энергетика</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6.7</w:t>
            </w:r>
          </w:p>
        </w:tc>
        <w:tc>
          <w:tcPr>
            <w:tcW w:w="2754" w:type="pct"/>
            <w:vAlign w:val="center"/>
          </w:tcPr>
          <w:p w:rsidR="00C5348A" w:rsidRPr="00D65A58" w:rsidRDefault="00C5348A" w:rsidP="00C5348A">
            <w:pPr>
              <w:spacing w:line="240" w:lineRule="auto"/>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C5348A" w:rsidRPr="00D65A58" w:rsidRDefault="00C5348A" w:rsidP="00C5348A">
            <w:pPr>
              <w:spacing w:line="240" w:lineRule="auto"/>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59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578"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w:t>
            </w:r>
          </w:p>
        </w:tc>
      </w:tr>
      <w:tr w:rsidR="00C5348A" w:rsidRPr="00D65A58" w:rsidTr="00B273C9">
        <w:tblPrEx>
          <w:tblCellMar>
            <w:left w:w="0" w:type="dxa"/>
            <w:right w:w="0" w:type="dxa"/>
          </w:tblCellMar>
        </w:tblPrEx>
        <w:trPr>
          <w:trHeight w:val="20"/>
        </w:trPr>
        <w:tc>
          <w:tcPr>
            <w:tcW w:w="107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Связь</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6.8</w:t>
            </w:r>
          </w:p>
        </w:tc>
        <w:tc>
          <w:tcPr>
            <w:tcW w:w="2754" w:type="pct"/>
            <w:vAlign w:val="center"/>
          </w:tcPr>
          <w:p w:rsidR="00C5348A" w:rsidRPr="00D65A58" w:rsidRDefault="00C5348A" w:rsidP="00C5348A">
            <w:pPr>
              <w:spacing w:line="240" w:lineRule="auto"/>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59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578"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w:t>
            </w:r>
          </w:p>
        </w:tc>
      </w:tr>
      <w:tr w:rsidR="00C5348A" w:rsidRPr="00D65A58" w:rsidTr="00B273C9">
        <w:tblPrEx>
          <w:tblCellMar>
            <w:left w:w="0" w:type="dxa"/>
            <w:right w:w="0" w:type="dxa"/>
          </w:tblCellMar>
        </w:tblPrEx>
        <w:trPr>
          <w:trHeight w:val="20"/>
        </w:trPr>
        <w:tc>
          <w:tcPr>
            <w:tcW w:w="107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Железнодорожные пути </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7.1.</w:t>
            </w:r>
          </w:p>
        </w:tc>
        <w:tc>
          <w:tcPr>
            <w:tcW w:w="2754" w:type="pct"/>
            <w:vAlign w:val="center"/>
          </w:tcPr>
          <w:p w:rsidR="00C5348A" w:rsidRPr="00D65A58" w:rsidRDefault="00C5348A" w:rsidP="00C5348A">
            <w:pPr>
              <w:spacing w:line="240" w:lineRule="auto"/>
              <w:ind w:left="108" w:right="141"/>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железнодорожных путей</w:t>
            </w:r>
          </w:p>
        </w:tc>
        <w:tc>
          <w:tcPr>
            <w:tcW w:w="59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578"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w:t>
            </w:r>
          </w:p>
        </w:tc>
      </w:tr>
      <w:tr w:rsidR="00C5348A" w:rsidRPr="00D65A58" w:rsidTr="00B273C9">
        <w:tblPrEx>
          <w:tblCellMar>
            <w:left w:w="0" w:type="dxa"/>
            <w:right w:w="0" w:type="dxa"/>
          </w:tblCellMar>
        </w:tblPrEx>
        <w:trPr>
          <w:trHeight w:val="20"/>
        </w:trPr>
        <w:tc>
          <w:tcPr>
            <w:tcW w:w="107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Обслуживание железнодорожных перевозок</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7.1.2</w:t>
            </w:r>
          </w:p>
        </w:tc>
        <w:tc>
          <w:tcPr>
            <w:tcW w:w="2754" w:type="pct"/>
            <w:vAlign w:val="center"/>
          </w:tcPr>
          <w:p w:rsidR="00C5348A" w:rsidRPr="00D65A58" w:rsidRDefault="00C5348A" w:rsidP="00C5348A">
            <w:pPr>
              <w:spacing w:line="240" w:lineRule="auto"/>
              <w:ind w:left="108" w:right="141"/>
              <w:jc w:val="both"/>
              <w:rPr>
                <w:rFonts w:ascii="Times New Roman" w:eastAsia="Times New Roman" w:hAnsi="Times New Roman"/>
                <w:sz w:val="20"/>
                <w:szCs w:val="20"/>
              </w:rPr>
            </w:pPr>
            <w:r w:rsidRPr="00D65A58">
              <w:rPr>
                <w:rFonts w:ascii="Times New Roman" w:eastAsia="Times New Roman" w:hAnsi="Times New Roman"/>
                <w:sz w:val="20"/>
                <w:szCs w:val="20"/>
              </w:rPr>
              <w:t xml:space="preserve">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w:t>
            </w:r>
            <w:r w:rsidRPr="00D65A58">
              <w:rPr>
                <w:rFonts w:ascii="Times New Roman" w:eastAsia="Times New Roman" w:hAnsi="Times New Roman"/>
                <w:sz w:val="20"/>
                <w:szCs w:val="20"/>
              </w:rPr>
              <w:lastRenderedPageBreak/>
              <w:t>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59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lastRenderedPageBreak/>
              <w:t>не подлежат установлению</w:t>
            </w:r>
          </w:p>
        </w:tc>
        <w:tc>
          <w:tcPr>
            <w:tcW w:w="578"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w:t>
            </w:r>
          </w:p>
        </w:tc>
      </w:tr>
      <w:tr w:rsidR="00C5348A" w:rsidRPr="00D65A58" w:rsidTr="00B273C9">
        <w:tblPrEx>
          <w:tblCellMar>
            <w:left w:w="0" w:type="dxa"/>
            <w:right w:w="0" w:type="dxa"/>
          </w:tblCellMar>
        </w:tblPrEx>
        <w:trPr>
          <w:trHeight w:val="20"/>
        </w:trPr>
        <w:tc>
          <w:tcPr>
            <w:tcW w:w="1074" w:type="pct"/>
            <w:vAlign w:val="center"/>
            <w:hideMark/>
          </w:tcPr>
          <w:p w:rsidR="00C5348A" w:rsidRPr="00D65A58" w:rsidRDefault="00C5348A" w:rsidP="00C5348A">
            <w:pPr>
              <w:spacing w:line="240" w:lineRule="auto"/>
              <w:rPr>
                <w:rFonts w:ascii="Times New Roman" w:eastAsia="Times New Roman" w:hAnsi="Times New Roman"/>
                <w:color w:val="000000"/>
                <w:sz w:val="20"/>
                <w:szCs w:val="20"/>
              </w:rPr>
            </w:pPr>
            <w:r w:rsidRPr="00D65A58">
              <w:rPr>
                <w:rFonts w:ascii="Times New Roman" w:eastAsia="Times New Roman" w:hAnsi="Times New Roman"/>
                <w:color w:val="000000"/>
                <w:sz w:val="20"/>
                <w:szCs w:val="20"/>
              </w:rPr>
              <w:lastRenderedPageBreak/>
              <w:t>Размещение автомобильных дорог</w:t>
            </w:r>
          </w:p>
          <w:p w:rsidR="00C5348A" w:rsidRPr="00D65A58" w:rsidRDefault="00C5348A" w:rsidP="00C5348A">
            <w:pPr>
              <w:spacing w:line="240" w:lineRule="auto"/>
              <w:rPr>
                <w:rFonts w:ascii="Times New Roman" w:eastAsia="Times New Roman" w:hAnsi="Times New Roman"/>
                <w:color w:val="000000"/>
                <w:sz w:val="20"/>
                <w:szCs w:val="20"/>
              </w:rPr>
            </w:pPr>
            <w:r w:rsidRPr="00D65A58">
              <w:rPr>
                <w:rFonts w:ascii="Times New Roman" w:eastAsia="Times New Roman" w:hAnsi="Times New Roman"/>
                <w:color w:val="000000"/>
                <w:sz w:val="20"/>
                <w:szCs w:val="20"/>
              </w:rPr>
              <w:t>7.2.1</w:t>
            </w:r>
          </w:p>
        </w:tc>
        <w:tc>
          <w:tcPr>
            <w:tcW w:w="2754" w:type="pct"/>
            <w:vAlign w:val="center"/>
            <w:hideMark/>
          </w:tcPr>
          <w:p w:rsidR="00C5348A" w:rsidRPr="00D65A58" w:rsidRDefault="00C5348A" w:rsidP="00C5348A">
            <w:pPr>
              <w:spacing w:line="240" w:lineRule="auto"/>
              <w:ind w:left="108" w:right="141"/>
              <w:jc w:val="both"/>
              <w:rPr>
                <w:rFonts w:ascii="Times New Roman" w:eastAsia="Times New Roman" w:hAnsi="Times New Roman"/>
                <w:color w:val="000000"/>
                <w:sz w:val="20"/>
                <w:szCs w:val="20"/>
              </w:rPr>
            </w:pPr>
            <w:r w:rsidRPr="00D65A58">
              <w:rPr>
                <w:rFonts w:ascii="Times New Roman" w:eastAsia="Times New Roman" w:hAnsi="Times New Roman"/>
                <w:color w:val="000000"/>
                <w:sz w:val="20"/>
                <w:szCs w:val="2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594" w:type="pct"/>
            <w:vAlign w:val="center"/>
            <w:hideMark/>
          </w:tcPr>
          <w:p w:rsidR="00C5348A" w:rsidRPr="00D65A58" w:rsidRDefault="00C5348A" w:rsidP="00C5348A">
            <w:pPr>
              <w:spacing w:line="240" w:lineRule="auto"/>
              <w:rPr>
                <w:rFonts w:ascii="Times New Roman" w:eastAsia="Times New Roman" w:hAnsi="Times New Roman"/>
                <w:color w:val="000000"/>
                <w:sz w:val="20"/>
                <w:szCs w:val="20"/>
              </w:rPr>
            </w:pPr>
            <w:r w:rsidRPr="00D65A58">
              <w:rPr>
                <w:rFonts w:ascii="Times New Roman" w:eastAsia="Times New Roman" w:hAnsi="Times New Roman"/>
                <w:sz w:val="20"/>
                <w:szCs w:val="20"/>
              </w:rPr>
              <w:t>не подлежат установлению</w:t>
            </w:r>
          </w:p>
        </w:tc>
        <w:tc>
          <w:tcPr>
            <w:tcW w:w="578" w:type="pct"/>
            <w:vAlign w:val="center"/>
            <w:hideMark/>
          </w:tcPr>
          <w:p w:rsidR="00C5348A" w:rsidRPr="00D65A58" w:rsidRDefault="00C5348A" w:rsidP="00C5348A">
            <w:pPr>
              <w:spacing w:line="240" w:lineRule="auto"/>
              <w:rPr>
                <w:rFonts w:ascii="Times New Roman" w:eastAsia="Times New Roman" w:hAnsi="Times New Roman"/>
                <w:color w:val="000000"/>
                <w:sz w:val="20"/>
                <w:szCs w:val="20"/>
              </w:rPr>
            </w:pPr>
            <w:r w:rsidRPr="00D65A58">
              <w:rPr>
                <w:rFonts w:ascii="Times New Roman" w:eastAsia="Times New Roman" w:hAnsi="Times New Roman"/>
                <w:color w:val="000000"/>
                <w:sz w:val="20"/>
                <w:szCs w:val="20"/>
              </w:rPr>
              <w:t>О</w:t>
            </w:r>
          </w:p>
        </w:tc>
      </w:tr>
      <w:tr w:rsidR="00C5348A" w:rsidRPr="00D65A58" w:rsidTr="00B273C9">
        <w:tblPrEx>
          <w:tblCellMar>
            <w:left w:w="0" w:type="dxa"/>
            <w:right w:w="0" w:type="dxa"/>
          </w:tblCellMar>
        </w:tblPrEx>
        <w:trPr>
          <w:trHeight w:val="20"/>
        </w:trPr>
        <w:tc>
          <w:tcPr>
            <w:tcW w:w="1074" w:type="pct"/>
            <w:vAlign w:val="center"/>
          </w:tcPr>
          <w:p w:rsidR="00C5348A" w:rsidRPr="00D65A58" w:rsidRDefault="00C5348A" w:rsidP="00C5348A">
            <w:pPr>
              <w:spacing w:line="240" w:lineRule="auto"/>
              <w:rPr>
                <w:rFonts w:ascii="Times New Roman" w:eastAsia="Times New Roman" w:hAnsi="Times New Roman"/>
                <w:color w:val="000000"/>
                <w:sz w:val="20"/>
                <w:szCs w:val="20"/>
              </w:rPr>
            </w:pPr>
            <w:r w:rsidRPr="00D65A58">
              <w:rPr>
                <w:rFonts w:ascii="Times New Roman" w:eastAsia="Times New Roman" w:hAnsi="Times New Roman"/>
                <w:color w:val="000000"/>
                <w:sz w:val="20"/>
                <w:szCs w:val="20"/>
              </w:rPr>
              <w:t>Обслуживание перевозок пассажиров</w:t>
            </w:r>
          </w:p>
          <w:p w:rsidR="00C5348A" w:rsidRPr="00D65A58" w:rsidRDefault="00C5348A" w:rsidP="00C5348A">
            <w:pPr>
              <w:spacing w:line="240" w:lineRule="auto"/>
              <w:rPr>
                <w:rFonts w:ascii="Times New Roman" w:eastAsia="Times New Roman" w:hAnsi="Times New Roman"/>
                <w:color w:val="000000"/>
                <w:sz w:val="20"/>
                <w:szCs w:val="20"/>
              </w:rPr>
            </w:pPr>
            <w:r w:rsidRPr="00D65A58">
              <w:rPr>
                <w:rFonts w:ascii="Times New Roman" w:eastAsia="Times New Roman" w:hAnsi="Times New Roman"/>
                <w:color w:val="000000"/>
                <w:sz w:val="20"/>
                <w:szCs w:val="20"/>
              </w:rPr>
              <w:t>7.2.2</w:t>
            </w:r>
          </w:p>
        </w:tc>
        <w:tc>
          <w:tcPr>
            <w:tcW w:w="2754" w:type="pct"/>
            <w:vAlign w:val="center"/>
          </w:tcPr>
          <w:p w:rsidR="00C5348A" w:rsidRPr="00D65A58" w:rsidRDefault="00C5348A" w:rsidP="00C5348A">
            <w:pPr>
              <w:spacing w:line="240" w:lineRule="auto"/>
              <w:ind w:left="108" w:right="141"/>
              <w:jc w:val="both"/>
              <w:rPr>
                <w:rFonts w:ascii="Times New Roman" w:eastAsia="Times New Roman" w:hAnsi="Times New Roman"/>
                <w:color w:val="000000"/>
                <w:sz w:val="20"/>
                <w:szCs w:val="20"/>
              </w:rPr>
            </w:pPr>
            <w:r w:rsidRPr="00D65A58">
              <w:rPr>
                <w:rFonts w:ascii="Times New Roman" w:eastAsia="Times New Roman" w:hAnsi="Times New Roman"/>
                <w:color w:val="000000"/>
                <w:sz w:val="20"/>
                <w:szCs w:val="2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59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100 кв. м.</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C5348A" w:rsidRPr="00D65A58" w:rsidRDefault="00C5348A" w:rsidP="00C5348A">
            <w:pPr>
              <w:spacing w:line="240" w:lineRule="auto"/>
              <w:rPr>
                <w:rFonts w:ascii="Times New Roman" w:eastAsia="Times New Roman" w:hAnsi="Times New Roman"/>
                <w:color w:val="000000"/>
                <w:sz w:val="20"/>
                <w:szCs w:val="20"/>
              </w:rPr>
            </w:pPr>
            <w:r w:rsidRPr="00D65A58">
              <w:rPr>
                <w:rFonts w:ascii="Times New Roman" w:eastAsia="Times New Roman" w:hAnsi="Times New Roman"/>
                <w:sz w:val="20"/>
                <w:szCs w:val="20"/>
              </w:rPr>
              <w:t>не подлежат установлению</w:t>
            </w:r>
          </w:p>
        </w:tc>
        <w:tc>
          <w:tcPr>
            <w:tcW w:w="578" w:type="pct"/>
            <w:vAlign w:val="center"/>
          </w:tcPr>
          <w:p w:rsidR="00C5348A" w:rsidRPr="00D65A58" w:rsidRDefault="00C5348A" w:rsidP="00C5348A">
            <w:pPr>
              <w:spacing w:line="240" w:lineRule="auto"/>
              <w:rPr>
                <w:rFonts w:ascii="Times New Roman" w:eastAsia="Times New Roman" w:hAnsi="Times New Roman"/>
                <w:color w:val="000000"/>
                <w:sz w:val="20"/>
                <w:szCs w:val="20"/>
              </w:rPr>
            </w:pPr>
            <w:r w:rsidRPr="00D65A58">
              <w:rPr>
                <w:rFonts w:ascii="Times New Roman" w:eastAsia="Times New Roman" w:hAnsi="Times New Roman"/>
                <w:color w:val="000000"/>
                <w:sz w:val="20"/>
                <w:szCs w:val="20"/>
              </w:rPr>
              <w:t>О</w:t>
            </w:r>
          </w:p>
        </w:tc>
      </w:tr>
      <w:tr w:rsidR="00C5348A" w:rsidRPr="00D65A58" w:rsidTr="00B273C9">
        <w:tblPrEx>
          <w:tblCellMar>
            <w:left w:w="0" w:type="dxa"/>
            <w:right w:w="0" w:type="dxa"/>
          </w:tblCellMar>
        </w:tblPrEx>
        <w:trPr>
          <w:trHeight w:val="20"/>
        </w:trPr>
        <w:tc>
          <w:tcPr>
            <w:tcW w:w="1074" w:type="pct"/>
            <w:vAlign w:val="center"/>
          </w:tcPr>
          <w:p w:rsidR="00C5348A" w:rsidRPr="00D65A58" w:rsidRDefault="00C5348A" w:rsidP="00C5348A">
            <w:pPr>
              <w:spacing w:line="240" w:lineRule="auto"/>
              <w:rPr>
                <w:rFonts w:ascii="Times New Roman" w:eastAsia="Times New Roman" w:hAnsi="Times New Roman"/>
                <w:color w:val="000000"/>
                <w:sz w:val="20"/>
                <w:szCs w:val="20"/>
              </w:rPr>
            </w:pPr>
            <w:r w:rsidRPr="00D65A58">
              <w:rPr>
                <w:rFonts w:ascii="Times New Roman" w:eastAsia="Times New Roman" w:hAnsi="Times New Roman"/>
                <w:color w:val="000000"/>
                <w:sz w:val="20"/>
                <w:szCs w:val="20"/>
              </w:rPr>
              <w:t>Стоянки транспорта общего пользования</w:t>
            </w:r>
          </w:p>
          <w:p w:rsidR="00C5348A" w:rsidRPr="00D65A58" w:rsidRDefault="00C5348A" w:rsidP="00C5348A">
            <w:pPr>
              <w:spacing w:line="240" w:lineRule="auto"/>
              <w:rPr>
                <w:rFonts w:ascii="Times New Roman" w:eastAsia="Times New Roman" w:hAnsi="Times New Roman"/>
                <w:color w:val="000000"/>
                <w:sz w:val="20"/>
                <w:szCs w:val="20"/>
              </w:rPr>
            </w:pPr>
            <w:r w:rsidRPr="00D65A58">
              <w:rPr>
                <w:rFonts w:ascii="Times New Roman" w:eastAsia="Times New Roman" w:hAnsi="Times New Roman"/>
                <w:color w:val="000000"/>
                <w:sz w:val="20"/>
                <w:szCs w:val="20"/>
              </w:rPr>
              <w:t>7.2.3</w:t>
            </w:r>
          </w:p>
        </w:tc>
        <w:tc>
          <w:tcPr>
            <w:tcW w:w="2754" w:type="pct"/>
            <w:vAlign w:val="center"/>
          </w:tcPr>
          <w:p w:rsidR="00C5348A" w:rsidRPr="00D65A58" w:rsidRDefault="00C5348A" w:rsidP="00C5348A">
            <w:pPr>
              <w:spacing w:line="240" w:lineRule="auto"/>
              <w:ind w:left="108" w:right="141"/>
              <w:jc w:val="both"/>
              <w:rPr>
                <w:rFonts w:ascii="Times New Roman" w:eastAsia="Times New Roman" w:hAnsi="Times New Roman"/>
                <w:color w:val="000000"/>
                <w:sz w:val="20"/>
                <w:szCs w:val="20"/>
              </w:rPr>
            </w:pPr>
            <w:r w:rsidRPr="00D65A58">
              <w:rPr>
                <w:rFonts w:ascii="Times New Roman" w:eastAsia="Times New Roman" w:hAnsi="Times New Roman"/>
                <w:color w:val="000000"/>
                <w:sz w:val="20"/>
                <w:szCs w:val="20"/>
              </w:rPr>
              <w:t>Размещение стоянок транспортных средств, осуществляющих перевозки людей по установленному маршруту</w:t>
            </w:r>
          </w:p>
        </w:tc>
        <w:tc>
          <w:tcPr>
            <w:tcW w:w="59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100 кв. м.</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C5348A" w:rsidRPr="00D65A58" w:rsidRDefault="00C5348A" w:rsidP="00C5348A">
            <w:pPr>
              <w:spacing w:line="240" w:lineRule="auto"/>
              <w:rPr>
                <w:rFonts w:ascii="Times New Roman" w:eastAsia="Times New Roman" w:hAnsi="Times New Roman"/>
                <w:color w:val="000000"/>
                <w:sz w:val="20"/>
                <w:szCs w:val="20"/>
              </w:rPr>
            </w:pPr>
            <w:r w:rsidRPr="00D65A58">
              <w:rPr>
                <w:rFonts w:ascii="Times New Roman" w:eastAsia="Times New Roman" w:hAnsi="Times New Roman"/>
                <w:sz w:val="20"/>
                <w:szCs w:val="20"/>
              </w:rPr>
              <w:t>не подлежат установлению</w:t>
            </w:r>
          </w:p>
        </w:tc>
        <w:tc>
          <w:tcPr>
            <w:tcW w:w="578" w:type="pct"/>
            <w:vAlign w:val="center"/>
          </w:tcPr>
          <w:p w:rsidR="00C5348A" w:rsidRPr="00D65A58" w:rsidRDefault="00C5348A" w:rsidP="00C5348A">
            <w:pPr>
              <w:spacing w:line="240" w:lineRule="auto"/>
              <w:rPr>
                <w:rFonts w:ascii="Times New Roman" w:eastAsia="Times New Roman" w:hAnsi="Times New Roman"/>
                <w:color w:val="000000"/>
                <w:sz w:val="20"/>
                <w:szCs w:val="20"/>
              </w:rPr>
            </w:pPr>
            <w:r w:rsidRPr="00D65A58">
              <w:rPr>
                <w:rFonts w:ascii="Times New Roman" w:eastAsia="Times New Roman" w:hAnsi="Times New Roman"/>
                <w:color w:val="000000"/>
                <w:sz w:val="20"/>
                <w:szCs w:val="20"/>
              </w:rPr>
              <w:t>О</w:t>
            </w:r>
          </w:p>
        </w:tc>
      </w:tr>
      <w:tr w:rsidR="00C5348A" w:rsidRPr="00D65A58" w:rsidTr="00B273C9">
        <w:trPr>
          <w:trHeight w:val="20"/>
        </w:trPr>
        <w:tc>
          <w:tcPr>
            <w:tcW w:w="1074" w:type="pct"/>
            <w:vAlign w:val="center"/>
            <w:hideMark/>
          </w:tcPr>
          <w:p w:rsidR="00C5348A" w:rsidRPr="00D65A58" w:rsidRDefault="00C5348A" w:rsidP="00C5348A">
            <w:pPr>
              <w:spacing w:line="240" w:lineRule="auto"/>
              <w:rPr>
                <w:rFonts w:ascii="Times New Roman" w:eastAsia="Times New Roman" w:hAnsi="Times New Roman"/>
                <w:color w:val="000000"/>
                <w:sz w:val="20"/>
                <w:szCs w:val="20"/>
              </w:rPr>
            </w:pPr>
            <w:r w:rsidRPr="00D65A58">
              <w:rPr>
                <w:rFonts w:ascii="Times New Roman" w:eastAsia="Times New Roman" w:hAnsi="Times New Roman"/>
                <w:color w:val="000000"/>
                <w:sz w:val="20"/>
                <w:szCs w:val="20"/>
              </w:rPr>
              <w:t>Водный транспорт</w:t>
            </w:r>
          </w:p>
          <w:p w:rsidR="00C5348A" w:rsidRPr="00D65A58" w:rsidRDefault="00C5348A" w:rsidP="00C5348A">
            <w:pPr>
              <w:spacing w:line="240" w:lineRule="auto"/>
              <w:rPr>
                <w:rFonts w:ascii="Times New Roman" w:eastAsia="Times New Roman" w:hAnsi="Times New Roman"/>
                <w:color w:val="000000"/>
                <w:sz w:val="20"/>
                <w:szCs w:val="20"/>
              </w:rPr>
            </w:pPr>
            <w:r w:rsidRPr="00D65A58">
              <w:rPr>
                <w:rFonts w:ascii="Times New Roman" w:eastAsia="Times New Roman" w:hAnsi="Times New Roman"/>
                <w:color w:val="000000"/>
                <w:sz w:val="20"/>
                <w:szCs w:val="20"/>
              </w:rPr>
              <w:t>7.3</w:t>
            </w:r>
          </w:p>
        </w:tc>
        <w:tc>
          <w:tcPr>
            <w:tcW w:w="2754" w:type="pct"/>
            <w:vAlign w:val="center"/>
            <w:hideMark/>
          </w:tcPr>
          <w:p w:rsidR="00C5348A" w:rsidRPr="00D65A58" w:rsidRDefault="00C5348A" w:rsidP="00C5348A">
            <w:pPr>
              <w:tabs>
                <w:tab w:val="left" w:pos="4169"/>
              </w:tabs>
              <w:spacing w:line="240" w:lineRule="auto"/>
              <w:jc w:val="both"/>
              <w:rPr>
                <w:rFonts w:ascii="Times New Roman" w:eastAsia="Times New Roman" w:hAnsi="Times New Roman"/>
                <w:color w:val="000000"/>
                <w:sz w:val="20"/>
                <w:szCs w:val="20"/>
              </w:rPr>
            </w:pPr>
            <w:r w:rsidRPr="00D65A58">
              <w:rPr>
                <w:rFonts w:ascii="Times New Roman" w:eastAsia="Times New Roman" w:hAnsi="Times New Roman"/>
                <w:color w:val="000000"/>
                <w:sz w:val="20"/>
                <w:szCs w:val="2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w:t>
            </w:r>
          </w:p>
          <w:p w:rsidR="00C5348A" w:rsidRPr="00D65A58" w:rsidRDefault="00C5348A" w:rsidP="00C5348A">
            <w:pPr>
              <w:spacing w:line="240" w:lineRule="auto"/>
              <w:jc w:val="both"/>
              <w:rPr>
                <w:rFonts w:ascii="Times New Roman" w:eastAsia="Times New Roman" w:hAnsi="Times New Roman"/>
                <w:color w:val="000000"/>
                <w:sz w:val="20"/>
                <w:szCs w:val="20"/>
              </w:rPr>
            </w:pPr>
            <w:r w:rsidRPr="00D65A58">
              <w:rPr>
                <w:rFonts w:ascii="Times New Roman" w:eastAsia="Times New Roman" w:hAnsi="Times New Roman"/>
                <w:color w:val="000000"/>
                <w:sz w:val="20"/>
                <w:szCs w:val="20"/>
              </w:rPr>
              <w:t>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594" w:type="pct"/>
            <w:vAlign w:val="center"/>
            <w:hideMark/>
          </w:tcPr>
          <w:p w:rsidR="00C5348A" w:rsidRPr="00D65A58" w:rsidRDefault="00C5348A" w:rsidP="00C5348A">
            <w:pPr>
              <w:spacing w:line="240" w:lineRule="auto"/>
              <w:rPr>
                <w:rFonts w:ascii="Times New Roman" w:eastAsia="Times New Roman" w:hAnsi="Times New Roman"/>
                <w:color w:val="000000"/>
                <w:sz w:val="20"/>
                <w:szCs w:val="20"/>
              </w:rPr>
            </w:pPr>
            <w:r w:rsidRPr="00D65A58">
              <w:rPr>
                <w:rFonts w:ascii="Times New Roman" w:eastAsia="Times New Roman" w:hAnsi="Times New Roman"/>
                <w:sz w:val="20"/>
                <w:szCs w:val="20"/>
              </w:rPr>
              <w:t>не подлежат установлению</w:t>
            </w:r>
          </w:p>
        </w:tc>
        <w:tc>
          <w:tcPr>
            <w:tcW w:w="578" w:type="pct"/>
            <w:vAlign w:val="center"/>
            <w:hideMark/>
          </w:tcPr>
          <w:p w:rsidR="00C5348A" w:rsidRPr="00D65A58" w:rsidRDefault="00C5348A" w:rsidP="00C5348A">
            <w:pPr>
              <w:spacing w:line="240" w:lineRule="auto"/>
              <w:rPr>
                <w:rFonts w:ascii="Times New Roman" w:eastAsia="Times New Roman" w:hAnsi="Times New Roman"/>
                <w:color w:val="000000"/>
                <w:sz w:val="20"/>
                <w:szCs w:val="20"/>
              </w:rPr>
            </w:pPr>
            <w:r w:rsidRPr="00D65A58">
              <w:rPr>
                <w:rFonts w:ascii="Times New Roman" w:eastAsia="Times New Roman" w:hAnsi="Times New Roman"/>
                <w:color w:val="000000"/>
                <w:sz w:val="20"/>
                <w:szCs w:val="20"/>
              </w:rPr>
              <w:t>О</w:t>
            </w:r>
          </w:p>
        </w:tc>
      </w:tr>
      <w:tr w:rsidR="00C5348A" w:rsidRPr="00D65A58" w:rsidTr="00B273C9">
        <w:trPr>
          <w:trHeight w:val="20"/>
        </w:trPr>
        <w:tc>
          <w:tcPr>
            <w:tcW w:w="1074" w:type="pct"/>
            <w:vAlign w:val="center"/>
            <w:hideMark/>
          </w:tcPr>
          <w:p w:rsidR="00C5348A" w:rsidRPr="00D65A58" w:rsidRDefault="00C5348A" w:rsidP="00C5348A">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Воздушный транспорт</w:t>
            </w:r>
          </w:p>
          <w:p w:rsidR="00C5348A" w:rsidRPr="00D65A58" w:rsidRDefault="00C5348A" w:rsidP="00C5348A">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7.4</w:t>
            </w:r>
          </w:p>
        </w:tc>
        <w:tc>
          <w:tcPr>
            <w:tcW w:w="2754" w:type="pct"/>
            <w:vAlign w:val="center"/>
            <w:hideMark/>
          </w:tcPr>
          <w:p w:rsidR="00C5348A" w:rsidRPr="00D65A58" w:rsidRDefault="00C5348A" w:rsidP="00C5348A">
            <w:pPr>
              <w:spacing w:line="240" w:lineRule="auto"/>
              <w:jc w:val="both"/>
              <w:rPr>
                <w:rFonts w:ascii="Times New Roman" w:eastAsia="Times New Roman" w:hAnsi="Times New Roman"/>
                <w:color w:val="000000"/>
                <w:sz w:val="20"/>
                <w:szCs w:val="20"/>
              </w:rPr>
            </w:pPr>
            <w:r w:rsidRPr="00D65A58">
              <w:rPr>
                <w:rFonts w:ascii="Times New Roman" w:eastAsia="Times New Roman" w:hAnsi="Times New Roman"/>
                <w:color w:val="000000"/>
                <w:sz w:val="20"/>
                <w:szCs w:val="2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594" w:type="pct"/>
            <w:vAlign w:val="center"/>
            <w:hideMark/>
          </w:tcPr>
          <w:p w:rsidR="00C5348A" w:rsidRPr="00D65A58" w:rsidRDefault="00C5348A" w:rsidP="00C5348A">
            <w:pPr>
              <w:spacing w:line="240" w:lineRule="auto"/>
              <w:rPr>
                <w:rFonts w:ascii="Times New Roman" w:eastAsia="Times New Roman" w:hAnsi="Times New Roman"/>
                <w:color w:val="000000"/>
                <w:sz w:val="20"/>
                <w:szCs w:val="20"/>
              </w:rPr>
            </w:pPr>
            <w:r w:rsidRPr="00D65A58">
              <w:rPr>
                <w:rFonts w:ascii="Times New Roman" w:eastAsia="Times New Roman" w:hAnsi="Times New Roman"/>
                <w:sz w:val="20"/>
                <w:szCs w:val="20"/>
              </w:rPr>
              <w:t>не подлежат установлению</w:t>
            </w:r>
          </w:p>
        </w:tc>
        <w:tc>
          <w:tcPr>
            <w:tcW w:w="578" w:type="pct"/>
            <w:vAlign w:val="center"/>
            <w:hideMark/>
          </w:tcPr>
          <w:p w:rsidR="00C5348A" w:rsidRPr="00D65A58" w:rsidRDefault="00C5348A" w:rsidP="00C5348A">
            <w:pPr>
              <w:spacing w:line="240" w:lineRule="auto"/>
              <w:rPr>
                <w:rFonts w:ascii="Times New Roman" w:eastAsia="Times New Roman" w:hAnsi="Times New Roman"/>
                <w:color w:val="000000"/>
                <w:sz w:val="20"/>
                <w:szCs w:val="20"/>
              </w:rPr>
            </w:pPr>
            <w:r w:rsidRPr="00D65A58">
              <w:rPr>
                <w:rFonts w:ascii="Times New Roman" w:eastAsia="Times New Roman" w:hAnsi="Times New Roman"/>
                <w:color w:val="000000"/>
                <w:sz w:val="20"/>
                <w:szCs w:val="20"/>
              </w:rPr>
              <w:t>О</w:t>
            </w:r>
          </w:p>
        </w:tc>
      </w:tr>
      <w:tr w:rsidR="00C5348A" w:rsidRPr="00D65A58" w:rsidTr="00B273C9">
        <w:trPr>
          <w:trHeight w:val="20"/>
        </w:trPr>
        <w:tc>
          <w:tcPr>
            <w:tcW w:w="1074" w:type="pct"/>
            <w:vAlign w:val="center"/>
          </w:tcPr>
          <w:p w:rsidR="00C5348A" w:rsidRPr="00D65A58" w:rsidRDefault="00C5348A" w:rsidP="00C5348A">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Трубопроводный транспорт</w:t>
            </w:r>
          </w:p>
          <w:p w:rsidR="00C5348A" w:rsidRPr="00D65A58" w:rsidRDefault="00C5348A" w:rsidP="00C5348A">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7.5</w:t>
            </w:r>
          </w:p>
        </w:tc>
        <w:tc>
          <w:tcPr>
            <w:tcW w:w="2754" w:type="pct"/>
            <w:vAlign w:val="center"/>
          </w:tcPr>
          <w:p w:rsidR="00C5348A" w:rsidRPr="00D65A58" w:rsidRDefault="00C5348A" w:rsidP="00C5348A">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94" w:type="pct"/>
            <w:vAlign w:val="center"/>
          </w:tcPr>
          <w:p w:rsidR="00C5348A" w:rsidRPr="00D65A58" w:rsidRDefault="00C5348A" w:rsidP="00C5348A">
            <w:pPr>
              <w:spacing w:line="240" w:lineRule="auto"/>
              <w:rPr>
                <w:rFonts w:ascii="Times New Roman" w:eastAsia="Times New Roman" w:hAnsi="Times New Roman"/>
                <w:color w:val="000000"/>
                <w:sz w:val="20"/>
                <w:szCs w:val="20"/>
              </w:rPr>
            </w:pPr>
            <w:r w:rsidRPr="00D65A58">
              <w:rPr>
                <w:rFonts w:ascii="Times New Roman" w:eastAsia="Times New Roman" w:hAnsi="Times New Roman"/>
                <w:sz w:val="20"/>
                <w:szCs w:val="20"/>
              </w:rPr>
              <w:t>не подлежат установлению</w:t>
            </w:r>
          </w:p>
        </w:tc>
        <w:tc>
          <w:tcPr>
            <w:tcW w:w="578" w:type="pct"/>
            <w:vAlign w:val="center"/>
          </w:tcPr>
          <w:p w:rsidR="00C5348A" w:rsidRPr="00D65A58" w:rsidRDefault="00C5348A" w:rsidP="00C5348A">
            <w:pPr>
              <w:spacing w:line="240" w:lineRule="auto"/>
              <w:rPr>
                <w:rFonts w:ascii="Times New Roman" w:eastAsia="Times New Roman" w:hAnsi="Times New Roman"/>
                <w:color w:val="000000"/>
                <w:sz w:val="20"/>
                <w:szCs w:val="20"/>
              </w:rPr>
            </w:pPr>
            <w:r w:rsidRPr="00D65A58">
              <w:rPr>
                <w:rFonts w:ascii="Times New Roman" w:eastAsia="Times New Roman" w:hAnsi="Times New Roman"/>
                <w:color w:val="000000"/>
                <w:sz w:val="20"/>
                <w:szCs w:val="20"/>
              </w:rPr>
              <w:t>О</w:t>
            </w:r>
          </w:p>
        </w:tc>
      </w:tr>
      <w:tr w:rsidR="00C5348A" w:rsidRPr="00D65A58" w:rsidTr="00B273C9">
        <w:trPr>
          <w:trHeight w:val="20"/>
        </w:trPr>
        <w:tc>
          <w:tcPr>
            <w:tcW w:w="1074" w:type="pct"/>
            <w:vAlign w:val="center"/>
            <w:hideMark/>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Обеспечение внутреннего правопорядка</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8.3</w:t>
            </w:r>
          </w:p>
        </w:tc>
        <w:tc>
          <w:tcPr>
            <w:tcW w:w="2754" w:type="pct"/>
            <w:vAlign w:val="center"/>
            <w:hideMark/>
          </w:tcPr>
          <w:p w:rsidR="00C5348A" w:rsidRPr="00D65A58" w:rsidRDefault="00C5348A" w:rsidP="00C5348A">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94" w:type="pct"/>
            <w:vAlign w:val="center"/>
            <w:hideMark/>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150 кв. м.</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578" w:type="pct"/>
            <w:vAlign w:val="center"/>
            <w:hideMark/>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В</w:t>
            </w:r>
          </w:p>
        </w:tc>
      </w:tr>
      <w:tr w:rsidR="00C5348A" w:rsidRPr="00D65A58" w:rsidTr="00B273C9">
        <w:trPr>
          <w:trHeight w:val="20"/>
        </w:trPr>
        <w:tc>
          <w:tcPr>
            <w:tcW w:w="1074" w:type="pct"/>
            <w:vAlign w:val="center"/>
          </w:tcPr>
          <w:p w:rsidR="00C5348A" w:rsidRPr="00D65A58" w:rsidRDefault="00C5348A" w:rsidP="00C5348A">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 xml:space="preserve">Общее пользование </w:t>
            </w:r>
            <w:r w:rsidRPr="00D65A58">
              <w:rPr>
                <w:rFonts w:ascii="Times New Roman" w:eastAsia="Times New Roman" w:hAnsi="Times New Roman"/>
                <w:color w:val="000000"/>
                <w:sz w:val="20"/>
                <w:szCs w:val="20"/>
                <w:lang w:eastAsia="ru-RU"/>
              </w:rPr>
              <w:lastRenderedPageBreak/>
              <w:t>водными объектами</w:t>
            </w:r>
          </w:p>
          <w:p w:rsidR="00C5348A" w:rsidRPr="00D65A58" w:rsidRDefault="00C5348A" w:rsidP="00C5348A">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11.1</w:t>
            </w:r>
          </w:p>
        </w:tc>
        <w:tc>
          <w:tcPr>
            <w:tcW w:w="2754" w:type="pct"/>
            <w:vAlign w:val="center"/>
          </w:tcPr>
          <w:p w:rsidR="00C5348A" w:rsidRPr="00D65A58" w:rsidRDefault="00C5348A" w:rsidP="00C5348A">
            <w:pPr>
              <w:spacing w:line="240" w:lineRule="auto"/>
              <w:ind w:left="65" w:right="65"/>
              <w:jc w:val="both"/>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lastRenderedPageBreak/>
              <w:t xml:space="preserve">Использование земельных участков, примыкающих к </w:t>
            </w:r>
            <w:r w:rsidRPr="00D65A58">
              <w:rPr>
                <w:rFonts w:ascii="Times New Roman" w:eastAsia="Times New Roman" w:hAnsi="Times New Roman"/>
                <w:sz w:val="20"/>
                <w:szCs w:val="20"/>
              </w:rPr>
              <w:lastRenderedPageBreak/>
              <w:t>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9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lastRenderedPageBreak/>
              <w:t xml:space="preserve">Мин. </w:t>
            </w:r>
            <w:r w:rsidRPr="00D65A58">
              <w:rPr>
                <w:rFonts w:ascii="Times New Roman" w:eastAsia="Times New Roman" w:hAnsi="Times New Roman"/>
                <w:sz w:val="20"/>
                <w:szCs w:val="20"/>
              </w:rPr>
              <w:lastRenderedPageBreak/>
              <w:t xml:space="preserve">площадь ЗУ: </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20 кв. м.</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C5348A" w:rsidRPr="00D65A58" w:rsidRDefault="00C5348A" w:rsidP="00C5348A">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578"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lastRenderedPageBreak/>
              <w:t>О</w:t>
            </w:r>
          </w:p>
        </w:tc>
      </w:tr>
      <w:tr w:rsidR="00C5348A" w:rsidRPr="00D65A58" w:rsidTr="00B273C9">
        <w:trPr>
          <w:trHeight w:val="20"/>
        </w:trPr>
        <w:tc>
          <w:tcPr>
            <w:tcW w:w="107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lastRenderedPageBreak/>
              <w:t>Специальное пользование водными объектами</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11.2</w:t>
            </w:r>
          </w:p>
        </w:tc>
        <w:tc>
          <w:tcPr>
            <w:tcW w:w="2754" w:type="pct"/>
            <w:vAlign w:val="center"/>
          </w:tcPr>
          <w:p w:rsidR="00C5348A" w:rsidRPr="00D65A58" w:rsidRDefault="00C5348A" w:rsidP="00C5348A">
            <w:pPr>
              <w:spacing w:line="240" w:lineRule="auto"/>
              <w:jc w:val="both"/>
              <w:rPr>
                <w:rFonts w:ascii="Times New Roman" w:eastAsia="Times New Roman" w:hAnsi="Times New Roman"/>
                <w:sz w:val="20"/>
                <w:szCs w:val="20"/>
              </w:rPr>
            </w:pPr>
            <w:r w:rsidRPr="00D65A58">
              <w:rPr>
                <w:rFonts w:ascii="Times New Roman" w:eastAsia="Times New Roman" w:hAnsi="Times New Roman"/>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59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578"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w:t>
            </w:r>
          </w:p>
        </w:tc>
      </w:tr>
      <w:tr w:rsidR="00C5348A" w:rsidRPr="00D65A58" w:rsidTr="00B273C9">
        <w:trPr>
          <w:trHeight w:val="20"/>
        </w:trPr>
        <w:tc>
          <w:tcPr>
            <w:tcW w:w="107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Гидротехнические сооружения</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11.3</w:t>
            </w:r>
          </w:p>
        </w:tc>
        <w:tc>
          <w:tcPr>
            <w:tcW w:w="2754" w:type="pct"/>
            <w:vAlign w:val="center"/>
          </w:tcPr>
          <w:p w:rsidR="00C5348A" w:rsidRPr="00D65A58" w:rsidRDefault="00C5348A" w:rsidP="00C5348A">
            <w:pPr>
              <w:spacing w:line="240" w:lineRule="auto"/>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9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578"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w:t>
            </w:r>
          </w:p>
        </w:tc>
      </w:tr>
      <w:tr w:rsidR="00C5348A" w:rsidRPr="00D65A58" w:rsidTr="00B273C9">
        <w:trPr>
          <w:trHeight w:val="20"/>
        </w:trPr>
        <w:tc>
          <w:tcPr>
            <w:tcW w:w="1074" w:type="pct"/>
            <w:vAlign w:val="center"/>
            <w:hideMark/>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Улично-дорожная сеть</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12.0.1</w:t>
            </w:r>
          </w:p>
        </w:tc>
        <w:tc>
          <w:tcPr>
            <w:tcW w:w="2754" w:type="pct"/>
            <w:vAlign w:val="center"/>
            <w:hideMark/>
          </w:tcPr>
          <w:p w:rsidR="00C5348A" w:rsidRPr="00D65A58" w:rsidRDefault="00C5348A" w:rsidP="00C5348A">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594" w:type="pct"/>
            <w:vAlign w:val="center"/>
            <w:hideMark/>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578" w:type="pct"/>
            <w:vAlign w:val="center"/>
            <w:hideMark/>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w:t>
            </w:r>
          </w:p>
        </w:tc>
      </w:tr>
      <w:tr w:rsidR="00C5348A" w:rsidRPr="00D65A58" w:rsidTr="00B273C9">
        <w:trPr>
          <w:trHeight w:val="20"/>
        </w:trPr>
        <w:tc>
          <w:tcPr>
            <w:tcW w:w="107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Благоустройство территории</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12.0.2</w:t>
            </w:r>
          </w:p>
        </w:tc>
        <w:tc>
          <w:tcPr>
            <w:tcW w:w="2754" w:type="pct"/>
            <w:vAlign w:val="center"/>
          </w:tcPr>
          <w:p w:rsidR="00C5348A" w:rsidRPr="00D65A58" w:rsidRDefault="00C5348A" w:rsidP="00C5348A">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594"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578" w:type="pct"/>
            <w:vAlign w:val="center"/>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w:t>
            </w:r>
          </w:p>
        </w:tc>
      </w:tr>
      <w:tr w:rsidR="00C5348A" w:rsidRPr="00D65A58" w:rsidTr="00B273C9">
        <w:trPr>
          <w:trHeight w:val="20"/>
        </w:trPr>
        <w:tc>
          <w:tcPr>
            <w:tcW w:w="1074" w:type="pct"/>
            <w:vAlign w:val="center"/>
            <w:hideMark/>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Запас</w:t>
            </w:r>
          </w:p>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12.3</w:t>
            </w:r>
          </w:p>
        </w:tc>
        <w:tc>
          <w:tcPr>
            <w:tcW w:w="2754" w:type="pct"/>
            <w:vAlign w:val="center"/>
            <w:hideMark/>
          </w:tcPr>
          <w:p w:rsidR="00C5348A" w:rsidRPr="00D65A58" w:rsidRDefault="00C5348A" w:rsidP="00C5348A">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Отсутствие хозяйственной деятельности</w:t>
            </w:r>
          </w:p>
        </w:tc>
        <w:tc>
          <w:tcPr>
            <w:tcW w:w="594" w:type="pct"/>
            <w:vAlign w:val="center"/>
            <w:hideMark/>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578" w:type="pct"/>
            <w:vAlign w:val="center"/>
            <w:hideMark/>
          </w:tcPr>
          <w:p w:rsidR="00C5348A" w:rsidRPr="00D65A58" w:rsidRDefault="00C5348A" w:rsidP="00C5348A">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В</w:t>
            </w:r>
          </w:p>
        </w:tc>
      </w:tr>
    </w:tbl>
    <w:p w:rsidR="00A90FC5" w:rsidRPr="007850F4" w:rsidRDefault="00A90FC5" w:rsidP="00A90FC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11.</w:t>
      </w:r>
      <w:r w:rsidR="000B6DA8">
        <w:rPr>
          <w:rFonts w:ascii="Times New Roman" w:hAnsi="Times New Roman"/>
          <w:color w:val="000000" w:themeColor="text1"/>
          <w:sz w:val="24"/>
          <w:szCs w:val="24"/>
        </w:rPr>
        <w:t>6</w:t>
      </w:r>
      <w:r w:rsidRPr="007850F4">
        <w:rPr>
          <w:rFonts w:ascii="Times New Roman" w:hAnsi="Times New Roman"/>
          <w:color w:val="000000" w:themeColor="text1"/>
          <w:sz w:val="24"/>
          <w:szCs w:val="24"/>
        </w:rPr>
        <w:t>.4. Максимальное количество этажей надземной части зданий, строений, сооружений на территории земельных участков не устанавливается.</w:t>
      </w:r>
    </w:p>
    <w:p w:rsidR="00A90FC5" w:rsidRPr="007850F4" w:rsidRDefault="00A90FC5" w:rsidP="00A90FC5">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w:t>
      </w:r>
      <w:r w:rsidR="000B6DA8">
        <w:rPr>
          <w:rFonts w:ascii="Times New Roman" w:eastAsia="Times New Roman" w:hAnsi="Times New Roman"/>
          <w:color w:val="000000" w:themeColor="text1"/>
          <w:sz w:val="24"/>
          <w:szCs w:val="24"/>
          <w:lang w:eastAsia="ru-RU"/>
        </w:rPr>
        <w:t>6</w:t>
      </w:r>
      <w:r w:rsidRPr="007850F4">
        <w:rPr>
          <w:rFonts w:ascii="Times New Roman" w:eastAsia="Times New Roman" w:hAnsi="Times New Roman"/>
          <w:color w:val="000000" w:themeColor="text1"/>
          <w:sz w:val="24"/>
          <w:szCs w:val="24"/>
          <w:lang w:eastAsia="ru-RU"/>
        </w:rPr>
        <w:t xml:space="preserve">.5. </w:t>
      </w:r>
      <w:r w:rsidRPr="007850F4">
        <w:rPr>
          <w:rFonts w:ascii="Times New Roman" w:hAnsi="Times New Roman"/>
          <w:color w:val="000000" w:themeColor="text1"/>
          <w:sz w:val="24"/>
          <w:szCs w:val="24"/>
        </w:rPr>
        <w:t>Максимальный класс опасности (по санитарной классификации) объектов капитального строительства, размещаемых на территории земельных участков - IV.</w:t>
      </w:r>
    </w:p>
    <w:p w:rsidR="00D663DE" w:rsidRPr="00660C1B" w:rsidRDefault="00A90FC5" w:rsidP="00660C1B">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w:t>
      </w:r>
      <w:r w:rsidR="000B6DA8">
        <w:rPr>
          <w:rFonts w:ascii="Times New Roman" w:eastAsia="Times New Roman" w:hAnsi="Times New Roman"/>
          <w:color w:val="000000" w:themeColor="text1"/>
          <w:sz w:val="24"/>
          <w:szCs w:val="24"/>
          <w:lang w:eastAsia="ru-RU"/>
        </w:rPr>
        <w:t>6</w:t>
      </w:r>
      <w:r w:rsidRPr="007850F4">
        <w:rPr>
          <w:rFonts w:ascii="Times New Roman" w:eastAsia="Times New Roman" w:hAnsi="Times New Roman"/>
          <w:color w:val="000000" w:themeColor="text1"/>
          <w:sz w:val="24"/>
          <w:szCs w:val="24"/>
          <w:lang w:eastAsia="ru-RU"/>
        </w:rPr>
        <w:t xml:space="preserve">.6. </w:t>
      </w:r>
      <w:r w:rsidRPr="007850F4">
        <w:rPr>
          <w:rFonts w:ascii="Times New Roman" w:hAnsi="Times New Roman"/>
          <w:color w:val="000000" w:themeColor="text1"/>
          <w:sz w:val="24"/>
          <w:szCs w:val="24"/>
        </w:rPr>
        <w:t>Улицы следует дифференцировать по назначению и транспортным характеристикам в соответствии с требованиями, приведенными в нижеследующей таблице:</w:t>
      </w:r>
    </w:p>
    <w:p w:rsidR="00A90FC5" w:rsidRPr="002B516D" w:rsidRDefault="00A90FC5" w:rsidP="002B516D">
      <w:pPr>
        <w:pStyle w:val="ConsPlusCell"/>
        <w:widowControl/>
        <w:jc w:val="both"/>
        <w:rPr>
          <w:rFonts w:ascii="Times New Roman" w:hAnsi="Times New Roman" w:cs="Times New Roman"/>
          <w:b/>
          <w:color w:val="000000" w:themeColor="text1"/>
        </w:rPr>
      </w:pPr>
      <w:r w:rsidRPr="002B516D">
        <w:rPr>
          <w:rFonts w:ascii="Times New Roman" w:hAnsi="Times New Roman" w:cs="Times New Roman"/>
          <w:b/>
          <w:color w:val="000000" w:themeColor="text1"/>
        </w:rPr>
        <w:t xml:space="preserve">Таблица </w:t>
      </w:r>
      <w:r w:rsidR="002B516D" w:rsidRPr="002B516D">
        <w:rPr>
          <w:rFonts w:ascii="Times New Roman" w:hAnsi="Times New Roman" w:cs="Times New Roman"/>
          <w:b/>
          <w:color w:val="000000" w:themeColor="text1"/>
        </w:rPr>
        <w:t>1</w:t>
      </w:r>
      <w:r w:rsidR="00DE2D5B">
        <w:rPr>
          <w:rFonts w:ascii="Times New Roman" w:hAnsi="Times New Roman" w:cs="Times New Roman"/>
          <w:b/>
          <w:color w:val="000000" w:themeColor="text1"/>
        </w:rPr>
        <w:t>4</w:t>
      </w:r>
      <w:r w:rsidRPr="002B516D">
        <w:rPr>
          <w:rFonts w:ascii="Times New Roman" w:hAnsi="Times New Roman" w:cs="Times New Roman"/>
          <w:b/>
          <w:color w:val="000000" w:themeColor="text1"/>
        </w:rPr>
        <w:t xml:space="preserve"> - Классификация улиц и дорог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13"/>
        <w:gridCol w:w="1583"/>
        <w:gridCol w:w="1914"/>
        <w:gridCol w:w="1696"/>
        <w:gridCol w:w="1275"/>
      </w:tblGrid>
      <w:tr w:rsidR="007850F4" w:rsidRPr="00D65A58" w:rsidTr="00A90FC5">
        <w:tc>
          <w:tcPr>
            <w:tcW w:w="1854" w:type="pct"/>
            <w:vAlign w:val="center"/>
          </w:tcPr>
          <w:p w:rsidR="00A90FC5" w:rsidRPr="00D65A58" w:rsidRDefault="00A90FC5" w:rsidP="00A90FC5">
            <w:pPr>
              <w:keepNext/>
              <w:autoSpaceDE w:val="0"/>
              <w:autoSpaceDN w:val="0"/>
              <w:adjustRightInd w:val="0"/>
              <w:spacing w:line="240" w:lineRule="auto"/>
              <w:rPr>
                <w:rFonts w:ascii="Times New Roman" w:eastAsia="Times New Roman" w:hAnsi="Times New Roman"/>
                <w:b/>
                <w:color w:val="000000" w:themeColor="text1"/>
                <w:sz w:val="20"/>
                <w:szCs w:val="20"/>
                <w:lang w:eastAsia="ru-RU"/>
              </w:rPr>
            </w:pPr>
            <w:r w:rsidRPr="00D65A58">
              <w:rPr>
                <w:rFonts w:ascii="Times New Roman" w:eastAsia="Times New Roman" w:hAnsi="Times New Roman"/>
                <w:b/>
                <w:color w:val="000000" w:themeColor="text1"/>
                <w:sz w:val="20"/>
                <w:szCs w:val="20"/>
                <w:lang w:eastAsia="ru-RU"/>
              </w:rPr>
              <w:lastRenderedPageBreak/>
              <w:t>Категория сельских улиц и дорог</w:t>
            </w:r>
          </w:p>
        </w:tc>
        <w:tc>
          <w:tcPr>
            <w:tcW w:w="770" w:type="pct"/>
            <w:vAlign w:val="center"/>
          </w:tcPr>
          <w:p w:rsidR="00A90FC5" w:rsidRPr="00D65A58" w:rsidRDefault="00A90FC5" w:rsidP="00A90FC5">
            <w:pPr>
              <w:keepNext/>
              <w:autoSpaceDE w:val="0"/>
              <w:autoSpaceDN w:val="0"/>
              <w:adjustRightInd w:val="0"/>
              <w:spacing w:line="240" w:lineRule="auto"/>
              <w:rPr>
                <w:rFonts w:ascii="Times New Roman" w:eastAsia="Times New Roman" w:hAnsi="Times New Roman"/>
                <w:b/>
                <w:color w:val="000000" w:themeColor="text1"/>
                <w:sz w:val="20"/>
                <w:szCs w:val="20"/>
                <w:lang w:eastAsia="ru-RU"/>
              </w:rPr>
            </w:pPr>
            <w:r w:rsidRPr="00D65A58">
              <w:rPr>
                <w:rFonts w:ascii="Times New Roman" w:eastAsia="Times New Roman" w:hAnsi="Times New Roman"/>
                <w:b/>
                <w:color w:val="000000" w:themeColor="text1"/>
                <w:sz w:val="20"/>
                <w:szCs w:val="20"/>
                <w:lang w:eastAsia="ru-RU"/>
              </w:rPr>
              <w:t>Расчетная скорость движения, км/ч</w:t>
            </w:r>
          </w:p>
        </w:tc>
        <w:tc>
          <w:tcPr>
            <w:tcW w:w="931" w:type="pct"/>
            <w:vAlign w:val="center"/>
          </w:tcPr>
          <w:p w:rsidR="00A90FC5" w:rsidRPr="00D65A58" w:rsidRDefault="00A90FC5" w:rsidP="00A90FC5">
            <w:pPr>
              <w:keepNext/>
              <w:autoSpaceDE w:val="0"/>
              <w:autoSpaceDN w:val="0"/>
              <w:adjustRightInd w:val="0"/>
              <w:spacing w:line="240" w:lineRule="auto"/>
              <w:rPr>
                <w:rFonts w:ascii="Times New Roman" w:eastAsia="Times New Roman" w:hAnsi="Times New Roman"/>
                <w:b/>
                <w:color w:val="000000" w:themeColor="text1"/>
                <w:sz w:val="20"/>
                <w:szCs w:val="20"/>
                <w:lang w:eastAsia="ru-RU"/>
              </w:rPr>
            </w:pPr>
            <w:r w:rsidRPr="00D65A58">
              <w:rPr>
                <w:rFonts w:ascii="Times New Roman" w:eastAsia="Times New Roman" w:hAnsi="Times New Roman"/>
                <w:b/>
                <w:color w:val="000000" w:themeColor="text1"/>
                <w:sz w:val="20"/>
                <w:szCs w:val="20"/>
                <w:lang w:eastAsia="ru-RU"/>
              </w:rPr>
              <w:t>Ширина полосы движения, м</w:t>
            </w:r>
          </w:p>
        </w:tc>
        <w:tc>
          <w:tcPr>
            <w:tcW w:w="825" w:type="pct"/>
            <w:vAlign w:val="center"/>
          </w:tcPr>
          <w:p w:rsidR="00A90FC5" w:rsidRPr="00D65A58" w:rsidRDefault="00A90FC5" w:rsidP="00A90FC5">
            <w:pPr>
              <w:keepNext/>
              <w:autoSpaceDE w:val="0"/>
              <w:autoSpaceDN w:val="0"/>
              <w:adjustRightInd w:val="0"/>
              <w:spacing w:line="240" w:lineRule="auto"/>
              <w:rPr>
                <w:rFonts w:ascii="Times New Roman" w:eastAsia="Times New Roman" w:hAnsi="Times New Roman"/>
                <w:b/>
                <w:color w:val="000000" w:themeColor="text1"/>
                <w:sz w:val="20"/>
                <w:szCs w:val="20"/>
                <w:lang w:eastAsia="ru-RU"/>
              </w:rPr>
            </w:pPr>
            <w:r w:rsidRPr="00D65A58">
              <w:rPr>
                <w:rFonts w:ascii="Times New Roman" w:eastAsia="Times New Roman" w:hAnsi="Times New Roman"/>
                <w:b/>
                <w:color w:val="000000" w:themeColor="text1"/>
                <w:sz w:val="20"/>
                <w:szCs w:val="20"/>
                <w:lang w:eastAsia="ru-RU"/>
              </w:rPr>
              <w:t>Число полос движения</w:t>
            </w:r>
          </w:p>
        </w:tc>
        <w:tc>
          <w:tcPr>
            <w:tcW w:w="621" w:type="pct"/>
            <w:vAlign w:val="center"/>
          </w:tcPr>
          <w:p w:rsidR="00A90FC5" w:rsidRPr="00D65A58" w:rsidRDefault="00A90FC5" w:rsidP="00A90FC5">
            <w:pPr>
              <w:keepNext/>
              <w:autoSpaceDE w:val="0"/>
              <w:autoSpaceDN w:val="0"/>
              <w:adjustRightInd w:val="0"/>
              <w:spacing w:line="240" w:lineRule="auto"/>
              <w:rPr>
                <w:rFonts w:ascii="Times New Roman" w:eastAsia="Times New Roman" w:hAnsi="Times New Roman"/>
                <w:b/>
                <w:color w:val="000000" w:themeColor="text1"/>
                <w:sz w:val="20"/>
                <w:szCs w:val="20"/>
                <w:lang w:eastAsia="ru-RU"/>
              </w:rPr>
            </w:pPr>
            <w:r w:rsidRPr="00D65A58">
              <w:rPr>
                <w:rFonts w:ascii="Times New Roman" w:eastAsia="Times New Roman" w:hAnsi="Times New Roman"/>
                <w:b/>
                <w:color w:val="000000" w:themeColor="text1"/>
                <w:sz w:val="20"/>
                <w:szCs w:val="20"/>
                <w:lang w:eastAsia="ru-RU"/>
              </w:rPr>
              <w:t>Ширина пешеход-ной части тротуара, м</w:t>
            </w:r>
          </w:p>
        </w:tc>
      </w:tr>
      <w:tr w:rsidR="007850F4" w:rsidRPr="00D65A58" w:rsidTr="00A90FC5">
        <w:tc>
          <w:tcPr>
            <w:tcW w:w="1854" w:type="pct"/>
            <w:vAlign w:val="center"/>
          </w:tcPr>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Поселковая дорога</w:t>
            </w:r>
          </w:p>
        </w:tc>
        <w:tc>
          <w:tcPr>
            <w:tcW w:w="770" w:type="pct"/>
            <w:vAlign w:val="center"/>
          </w:tcPr>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60</w:t>
            </w:r>
          </w:p>
        </w:tc>
        <w:tc>
          <w:tcPr>
            <w:tcW w:w="931" w:type="pct"/>
            <w:vAlign w:val="center"/>
          </w:tcPr>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3,5</w:t>
            </w:r>
          </w:p>
        </w:tc>
        <w:tc>
          <w:tcPr>
            <w:tcW w:w="825" w:type="pct"/>
            <w:vAlign w:val="center"/>
          </w:tcPr>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2</w:t>
            </w:r>
          </w:p>
        </w:tc>
        <w:tc>
          <w:tcPr>
            <w:tcW w:w="621" w:type="pct"/>
            <w:vAlign w:val="center"/>
          </w:tcPr>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w:t>
            </w:r>
          </w:p>
        </w:tc>
      </w:tr>
      <w:tr w:rsidR="007850F4" w:rsidRPr="00D65A58" w:rsidTr="00A90FC5">
        <w:tc>
          <w:tcPr>
            <w:tcW w:w="1854" w:type="pct"/>
            <w:vAlign w:val="center"/>
          </w:tcPr>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Главная улица</w:t>
            </w:r>
          </w:p>
        </w:tc>
        <w:tc>
          <w:tcPr>
            <w:tcW w:w="770" w:type="pct"/>
            <w:vAlign w:val="center"/>
          </w:tcPr>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40</w:t>
            </w:r>
          </w:p>
        </w:tc>
        <w:tc>
          <w:tcPr>
            <w:tcW w:w="931" w:type="pct"/>
            <w:vAlign w:val="center"/>
          </w:tcPr>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3,5</w:t>
            </w:r>
          </w:p>
        </w:tc>
        <w:tc>
          <w:tcPr>
            <w:tcW w:w="825" w:type="pct"/>
            <w:vAlign w:val="center"/>
          </w:tcPr>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2-3</w:t>
            </w:r>
          </w:p>
        </w:tc>
        <w:tc>
          <w:tcPr>
            <w:tcW w:w="621" w:type="pct"/>
            <w:vAlign w:val="center"/>
          </w:tcPr>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1,5-2,25</w:t>
            </w:r>
          </w:p>
        </w:tc>
      </w:tr>
      <w:tr w:rsidR="007850F4" w:rsidRPr="00D65A58" w:rsidTr="00A90FC5">
        <w:tc>
          <w:tcPr>
            <w:tcW w:w="1854" w:type="pct"/>
            <w:vAlign w:val="center"/>
          </w:tcPr>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Улицы жилых зон:</w:t>
            </w:r>
          </w:p>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 основная</w:t>
            </w:r>
          </w:p>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 второстепенная (переулок)</w:t>
            </w:r>
          </w:p>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 проезд</w:t>
            </w:r>
          </w:p>
        </w:tc>
        <w:tc>
          <w:tcPr>
            <w:tcW w:w="770" w:type="pct"/>
            <w:vAlign w:val="center"/>
          </w:tcPr>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40</w:t>
            </w:r>
          </w:p>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30</w:t>
            </w:r>
          </w:p>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20</w:t>
            </w:r>
          </w:p>
        </w:tc>
        <w:tc>
          <w:tcPr>
            <w:tcW w:w="931" w:type="pct"/>
            <w:vAlign w:val="center"/>
          </w:tcPr>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3,0</w:t>
            </w:r>
          </w:p>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2,75</w:t>
            </w:r>
          </w:p>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2,75-3,0</w:t>
            </w:r>
          </w:p>
        </w:tc>
        <w:tc>
          <w:tcPr>
            <w:tcW w:w="825" w:type="pct"/>
            <w:vAlign w:val="center"/>
          </w:tcPr>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2</w:t>
            </w:r>
          </w:p>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2</w:t>
            </w:r>
          </w:p>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w:t>
            </w:r>
          </w:p>
        </w:tc>
        <w:tc>
          <w:tcPr>
            <w:tcW w:w="621" w:type="pct"/>
            <w:vAlign w:val="center"/>
          </w:tcPr>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1,0-1,5</w:t>
            </w:r>
          </w:p>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1,0</w:t>
            </w:r>
          </w:p>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w:t>
            </w:r>
          </w:p>
        </w:tc>
      </w:tr>
      <w:tr w:rsidR="00A90FC5" w:rsidRPr="00D65A58" w:rsidTr="00A90FC5">
        <w:tc>
          <w:tcPr>
            <w:tcW w:w="1854" w:type="pct"/>
            <w:vAlign w:val="center"/>
          </w:tcPr>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Хозяйственный проезд, скотопрогон</w:t>
            </w:r>
          </w:p>
        </w:tc>
        <w:tc>
          <w:tcPr>
            <w:tcW w:w="770" w:type="pct"/>
            <w:vAlign w:val="center"/>
          </w:tcPr>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30</w:t>
            </w:r>
          </w:p>
        </w:tc>
        <w:tc>
          <w:tcPr>
            <w:tcW w:w="931" w:type="pct"/>
            <w:vAlign w:val="center"/>
          </w:tcPr>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4,5</w:t>
            </w:r>
          </w:p>
        </w:tc>
        <w:tc>
          <w:tcPr>
            <w:tcW w:w="825" w:type="pct"/>
            <w:vAlign w:val="center"/>
          </w:tcPr>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1</w:t>
            </w:r>
          </w:p>
        </w:tc>
        <w:tc>
          <w:tcPr>
            <w:tcW w:w="621" w:type="pct"/>
            <w:vAlign w:val="center"/>
          </w:tcPr>
          <w:p w:rsidR="00A90FC5" w:rsidRPr="00D65A58" w:rsidRDefault="00A90FC5" w:rsidP="00A04347">
            <w:pPr>
              <w:keepNext/>
              <w:autoSpaceDE w:val="0"/>
              <w:autoSpaceDN w:val="0"/>
              <w:adjustRightInd w:val="0"/>
              <w:spacing w:line="240" w:lineRule="auto"/>
              <w:jc w:val="left"/>
              <w:rPr>
                <w:rFonts w:ascii="Times New Roman" w:eastAsia="Times New Roman" w:hAnsi="Times New Roman"/>
                <w:color w:val="000000" w:themeColor="text1"/>
                <w:sz w:val="20"/>
                <w:szCs w:val="20"/>
                <w:lang w:eastAsia="ru-RU"/>
              </w:rPr>
            </w:pPr>
            <w:r w:rsidRPr="00D65A58">
              <w:rPr>
                <w:rFonts w:ascii="Times New Roman" w:eastAsia="Times New Roman" w:hAnsi="Times New Roman"/>
                <w:color w:val="000000" w:themeColor="text1"/>
                <w:sz w:val="20"/>
                <w:szCs w:val="20"/>
                <w:lang w:eastAsia="ru-RU"/>
              </w:rPr>
              <w:t>-</w:t>
            </w:r>
          </w:p>
        </w:tc>
      </w:tr>
    </w:tbl>
    <w:p w:rsidR="00A90FC5" w:rsidRPr="007850F4" w:rsidRDefault="00A90FC5" w:rsidP="00A90FC5">
      <w:pPr>
        <w:suppressAutoHyphens/>
        <w:spacing w:line="240" w:lineRule="auto"/>
        <w:ind w:firstLine="851"/>
        <w:jc w:val="both"/>
        <w:rPr>
          <w:rFonts w:ascii="Times New Roman" w:hAnsi="Times New Roman"/>
          <w:color w:val="000000" w:themeColor="text1"/>
          <w:sz w:val="24"/>
          <w:szCs w:val="24"/>
        </w:rPr>
      </w:pPr>
    </w:p>
    <w:p w:rsidR="00A90FC5" w:rsidRPr="007850F4" w:rsidRDefault="00A90FC5" w:rsidP="00A90FC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 Ширину улиц следует устанавливать с учетом их категорий и в зависимости от интенсивности движения транспорта и пешеходов.</w:t>
      </w:r>
    </w:p>
    <w:p w:rsidR="00A90FC5" w:rsidRPr="007850F4" w:rsidRDefault="00A90FC5" w:rsidP="00A90FC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2) Расстояние от края основной проезжей части дорог при организации на них непрерывного движения до линии регулирования жилой застройки необходимо устанавливать на основании расчета уровней шума. В зоне шумового дискомфорта следует размещать зеленые насаждения (не менее 70% ширины территории зоны с посадками изолирующего типа), гаражи-стоянки, открытые стоянки, другие коммунальные сооружения.</w:t>
      </w:r>
    </w:p>
    <w:p w:rsidR="00A90FC5" w:rsidRPr="007850F4" w:rsidRDefault="00A90FC5" w:rsidP="00A90FC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3) Расстояние от края основных проезжих частей улиц до линии застройки принимать не более 25 м, в ином случае - предусматривать полосу шириной 6 м для проезда пожарных машин, но не ближе 5 м от линии застройки.</w:t>
      </w:r>
    </w:p>
    <w:p w:rsidR="00A90FC5" w:rsidRPr="007850F4" w:rsidRDefault="00A90FC5" w:rsidP="00A90FC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4) Проезды на территории жилых кварталов следует проектировать с шагом не менее 200 м.</w:t>
      </w:r>
    </w:p>
    <w:p w:rsidR="00A90FC5" w:rsidRPr="007850F4" w:rsidRDefault="00A90FC5" w:rsidP="00A90FC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 На главной улице и поселковой дороге с регулируемым движением в пределах застроенной территории следует предусматривать пешеходные переходы в одном уровне с интервалом 300 - 400 м.</w:t>
      </w:r>
    </w:p>
    <w:p w:rsidR="00A90FC5" w:rsidRPr="007850F4" w:rsidRDefault="00A90FC5" w:rsidP="00A90FC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6) Внеуличные пешеходные переходы следует предусматривать также для связи застройки. Внеуличные пешеходные переходы следует оборудовать приспособлениями, пригодными для использования инвалидными и детскими колясками.</w:t>
      </w:r>
    </w:p>
    <w:p w:rsidR="00A90FC5" w:rsidRPr="007850F4" w:rsidRDefault="00A90FC5" w:rsidP="00A90FC5">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w:t>
      </w:r>
      <w:r w:rsidR="00756587">
        <w:rPr>
          <w:rFonts w:ascii="Times New Roman" w:eastAsia="Times New Roman" w:hAnsi="Times New Roman"/>
          <w:color w:val="000000" w:themeColor="text1"/>
          <w:sz w:val="24"/>
          <w:szCs w:val="24"/>
          <w:lang w:eastAsia="ru-RU"/>
        </w:rPr>
        <w:t>7</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7. Поперечный профиль.</w:t>
      </w:r>
    </w:p>
    <w:p w:rsidR="00A90FC5" w:rsidRPr="007850F4" w:rsidRDefault="00A90FC5" w:rsidP="00A90FC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 Число полос движения на улицах следует устанавливать по расчету и в зависимости от расчетной интенсивности движения транспорта;</w:t>
      </w:r>
    </w:p>
    <w:p w:rsidR="00A90FC5" w:rsidRPr="007850F4" w:rsidRDefault="00A90FC5" w:rsidP="00A90FC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2) На проездах допускается организовывать как одностороннее, так и двустороннее движение транспорта;</w:t>
      </w:r>
    </w:p>
    <w:p w:rsidR="00A90FC5" w:rsidRPr="007850F4" w:rsidRDefault="00A90FC5" w:rsidP="00A90FC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3)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w:t>
      </w:r>
    </w:p>
    <w:p w:rsidR="00A90FC5" w:rsidRPr="007850F4" w:rsidRDefault="00A90FC5" w:rsidP="00A90FC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lastRenderedPageBreak/>
        <w:t>4) В ширину пешеходной части тротуаров и дорожек не включаются площади, необходимые для размещения киосков, скамеек и т.п.;</w:t>
      </w:r>
    </w:p>
    <w:p w:rsidR="00A90FC5" w:rsidRPr="007850F4" w:rsidRDefault="00A90FC5" w:rsidP="00A90FC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5) В условиях реконструкции улиц, а также при расчетном пешеходном движении менее 50 чел./ч в обоих направлениях допускается устройство тротуаров и дорожек шириной 1 м;</w:t>
      </w:r>
    </w:p>
    <w:p w:rsidR="00A90FC5" w:rsidRPr="007850F4" w:rsidRDefault="00A90FC5" w:rsidP="00A90FC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6) При непосредственном примыкании тротуаров к стенам зданий, подпорным стенкам или оградам следует увеличивать их ширину не менее чем на 0,5 м;</w:t>
      </w:r>
    </w:p>
    <w:p w:rsidR="00A90FC5" w:rsidRPr="007850F4" w:rsidRDefault="00A90FC5" w:rsidP="00A90FC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7) Пропускную способность одной полосы движения проезжей части улицы следует определять по расчету в зависимости от видов транспорта, расчетной скорости движения, продольного уклона, количества полос движения, интенсивности перемещения транспортных средств с одной полосы движения на другую в целях реализации правого или левого поворота;</w:t>
      </w:r>
    </w:p>
    <w:p w:rsidR="00A90FC5" w:rsidRPr="007850F4" w:rsidRDefault="00A90FC5" w:rsidP="00A90FC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8) Не допускается установка на центральной разделительной полосе шириной менее 4 м сооружений, не связанных с обеспечением безопасности движения;</w:t>
      </w:r>
    </w:p>
    <w:p w:rsidR="00A90FC5" w:rsidRPr="007850F4" w:rsidRDefault="00A90FC5" w:rsidP="00A90FC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9) В конце проезжих частей тупиковых улиц и дорог следует устраивать площадки с островками диаметром не менее 16 м для разворота автомобилей и не менее 30 м при организации конечного пункта для разворота средств общественного транспорта. Использование поворотных площадок для стоянки автомобилей не допускается;</w:t>
      </w:r>
    </w:p>
    <w:p w:rsidR="00A90FC5" w:rsidRPr="007850F4" w:rsidRDefault="00A90FC5" w:rsidP="00A90FC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10) Для обеспечения подъездов к группам жилых зданий и объектов, а также вдоль главных фасадов жилых домов ширину проездов следует принимать не менее 5,5 м; ширину тротуаров следует принимать 1,5 м;</w:t>
      </w:r>
    </w:p>
    <w:p w:rsidR="00A90FC5" w:rsidRPr="007850F4" w:rsidRDefault="00A90FC5" w:rsidP="00A90FC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11) 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rsidR="00A90FC5" w:rsidRPr="007850F4" w:rsidRDefault="00A90FC5" w:rsidP="00A90FC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12) Тупиковые проезды к отдельно стоящим зданиям должны быть протяженностью не более 150 м и заканчиваться разворотными площадками размером в плане 15 x 15 м или кольцом с радиусом по оси улиц не менее 10 м.</w:t>
      </w:r>
    </w:p>
    <w:p w:rsidR="00A90FC5" w:rsidRPr="007850F4" w:rsidRDefault="00A90FC5" w:rsidP="00A90FC5">
      <w:pPr>
        <w:keepNext/>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11.</w:t>
      </w:r>
      <w:r w:rsidR="000B6DA8">
        <w:rPr>
          <w:rFonts w:ascii="Times New Roman" w:hAnsi="Times New Roman"/>
          <w:color w:val="000000" w:themeColor="text1"/>
          <w:sz w:val="24"/>
          <w:szCs w:val="24"/>
        </w:rPr>
        <w:t>6</w:t>
      </w:r>
      <w:r w:rsidRPr="007850F4">
        <w:rPr>
          <w:rFonts w:ascii="Times New Roman" w:hAnsi="Times New Roman"/>
          <w:color w:val="000000" w:themeColor="text1"/>
          <w:sz w:val="24"/>
          <w:szCs w:val="24"/>
        </w:rPr>
        <w:t>.8.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A90FC5" w:rsidRPr="007850F4" w:rsidRDefault="00A90FC5" w:rsidP="000B6DA8">
      <w:pPr>
        <w:pStyle w:val="a5"/>
        <w:numPr>
          <w:ilvl w:val="0"/>
          <w:numId w:val="3"/>
        </w:numPr>
        <w:suppressAutoHyphens/>
        <w:spacing w:line="360" w:lineRule="auto"/>
        <w:ind w:left="426"/>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минимальный и максимальный размер земельного участка под строительство улично-дорожной сети – не устанавливается; </w:t>
      </w:r>
    </w:p>
    <w:p w:rsidR="00A90FC5" w:rsidRPr="007850F4" w:rsidRDefault="00A90FC5" w:rsidP="000B6DA8">
      <w:pPr>
        <w:pStyle w:val="a5"/>
        <w:numPr>
          <w:ilvl w:val="0"/>
          <w:numId w:val="3"/>
        </w:numPr>
        <w:suppressAutoHyphens/>
        <w:spacing w:line="360" w:lineRule="auto"/>
        <w:ind w:left="426"/>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минимальные отступы от красных линий и границ участков не устанавливаются;</w:t>
      </w:r>
    </w:p>
    <w:p w:rsidR="00A90FC5" w:rsidRPr="007850F4" w:rsidRDefault="00A90FC5" w:rsidP="000B6DA8">
      <w:pPr>
        <w:pStyle w:val="a5"/>
        <w:numPr>
          <w:ilvl w:val="0"/>
          <w:numId w:val="3"/>
        </w:numPr>
        <w:suppressAutoHyphens/>
        <w:spacing w:line="360" w:lineRule="auto"/>
        <w:ind w:left="426"/>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максимальное количество этажей надземной части сооружений на территории земельных участков не устанавливается.</w:t>
      </w:r>
    </w:p>
    <w:p w:rsidR="00A90FC5" w:rsidRPr="007850F4" w:rsidRDefault="00A90FC5" w:rsidP="000B6DA8">
      <w:pPr>
        <w:pStyle w:val="a5"/>
        <w:numPr>
          <w:ilvl w:val="0"/>
          <w:numId w:val="3"/>
        </w:numPr>
        <w:suppressAutoHyphens/>
        <w:spacing w:line="360" w:lineRule="auto"/>
        <w:ind w:left="426"/>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7850F4">
        <w:rPr>
          <w:rFonts w:ascii="Times New Roman" w:hAnsi="Times New Roman"/>
          <w:color w:val="000000" w:themeColor="text1"/>
          <w:sz w:val="24"/>
          <w:szCs w:val="24"/>
        </w:rPr>
        <w:t>IV</w:t>
      </w:r>
      <w:r w:rsidRPr="007850F4">
        <w:rPr>
          <w:rFonts w:ascii="Times New Roman" w:eastAsia="Times New Roman" w:hAnsi="Times New Roman"/>
          <w:color w:val="000000" w:themeColor="text1"/>
          <w:sz w:val="24"/>
          <w:szCs w:val="24"/>
          <w:lang w:eastAsia="ru-RU"/>
        </w:rPr>
        <w:t>;</w:t>
      </w:r>
    </w:p>
    <w:p w:rsidR="00A90FC5" w:rsidRPr="007850F4" w:rsidRDefault="00A90FC5" w:rsidP="000B6DA8">
      <w:pPr>
        <w:pStyle w:val="a5"/>
        <w:numPr>
          <w:ilvl w:val="0"/>
          <w:numId w:val="3"/>
        </w:numPr>
        <w:suppressAutoHyphens/>
        <w:spacing w:line="360" w:lineRule="auto"/>
        <w:ind w:left="426"/>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благоустройство территории производится за счет предоставленного земельного участка;</w:t>
      </w:r>
    </w:p>
    <w:p w:rsidR="00A90FC5" w:rsidRPr="007850F4" w:rsidRDefault="00A90FC5" w:rsidP="000B6DA8">
      <w:pPr>
        <w:pStyle w:val="a5"/>
        <w:numPr>
          <w:ilvl w:val="0"/>
          <w:numId w:val="3"/>
        </w:numPr>
        <w:suppressAutoHyphens/>
        <w:spacing w:line="360" w:lineRule="auto"/>
        <w:ind w:left="426"/>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расчетом необходимо проверять санитарные разрывы от жилой застройки, в том числе и по шуму;</w:t>
      </w:r>
    </w:p>
    <w:p w:rsidR="00A90FC5" w:rsidRPr="007850F4" w:rsidRDefault="00A90FC5" w:rsidP="000B6DA8">
      <w:pPr>
        <w:pStyle w:val="a5"/>
        <w:numPr>
          <w:ilvl w:val="0"/>
          <w:numId w:val="3"/>
        </w:numPr>
        <w:suppressAutoHyphens/>
        <w:spacing w:after="0" w:line="360" w:lineRule="auto"/>
        <w:ind w:left="426" w:hanging="357"/>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коэффициенты застройки и коэффициенты плотности застройки не устанавливаются.</w:t>
      </w:r>
    </w:p>
    <w:p w:rsidR="003541D5" w:rsidRDefault="00A90FC5" w:rsidP="00A90FC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11.</w:t>
      </w:r>
      <w:r w:rsidR="000B6DA8">
        <w:rPr>
          <w:rFonts w:ascii="Times New Roman" w:hAnsi="Times New Roman"/>
          <w:color w:val="000000" w:themeColor="text1"/>
          <w:sz w:val="24"/>
          <w:szCs w:val="24"/>
        </w:rPr>
        <w:t>6</w:t>
      </w:r>
      <w:r w:rsidRPr="007850F4">
        <w:rPr>
          <w:rFonts w:ascii="Times New Roman" w:hAnsi="Times New Roman"/>
          <w:color w:val="000000" w:themeColor="text1"/>
          <w:sz w:val="24"/>
          <w:szCs w:val="24"/>
        </w:rPr>
        <w:t>.9. Ограничения использования для данной территориальной зоны установлены Главой 12 настоящих Правил.</w:t>
      </w:r>
    </w:p>
    <w:p w:rsidR="00FE6853" w:rsidRDefault="00FE6853" w:rsidP="00FE6853">
      <w:pPr>
        <w:suppressAutoHyphens/>
        <w:ind w:firstLine="851"/>
        <w:jc w:val="both"/>
        <w:rPr>
          <w:rFonts w:ascii="Times New Roman" w:hAnsi="Times New Roman"/>
          <w:color w:val="000000" w:themeColor="text1"/>
          <w:sz w:val="24"/>
          <w:szCs w:val="24"/>
        </w:rPr>
      </w:pPr>
    </w:p>
    <w:p w:rsidR="00FE6853" w:rsidRDefault="000B6DA8" w:rsidP="000B6DA8">
      <w:pPr>
        <w:pStyle w:val="a5"/>
        <w:keepNext/>
        <w:suppressAutoHyphens/>
        <w:autoSpaceDE w:val="0"/>
        <w:autoSpaceDN w:val="0"/>
        <w:adjustRightInd w:val="0"/>
        <w:spacing w:after="0" w:line="360" w:lineRule="auto"/>
        <w:ind w:left="0" w:firstLine="708"/>
        <w:outlineLvl w:val="3"/>
        <w:rPr>
          <w:rFonts w:ascii="Times New Roman" w:hAnsi="Times New Roman"/>
          <w:b/>
          <w:color w:val="000000" w:themeColor="text1"/>
          <w:sz w:val="24"/>
          <w:szCs w:val="24"/>
        </w:rPr>
      </w:pPr>
      <w:bookmarkStart w:id="268" w:name="_Toc221118756"/>
      <w:bookmarkStart w:id="269" w:name="_Toc221102390"/>
      <w:bookmarkStart w:id="270" w:name="_Toc223447781"/>
      <w:r>
        <w:rPr>
          <w:rFonts w:ascii="Times New Roman" w:hAnsi="Times New Roman"/>
          <w:b/>
          <w:color w:val="000000" w:themeColor="text1"/>
          <w:sz w:val="24"/>
        </w:rPr>
        <w:t xml:space="preserve">Статья 11.7. </w:t>
      </w:r>
      <w:r w:rsidR="00FE6853">
        <w:rPr>
          <w:rFonts w:ascii="Times New Roman" w:hAnsi="Times New Roman"/>
          <w:b/>
          <w:color w:val="000000" w:themeColor="text1"/>
          <w:sz w:val="24"/>
        </w:rPr>
        <w:t>Градостроительный регламент инженерной инфраструктуры</w:t>
      </w:r>
      <w:bookmarkEnd w:id="268"/>
      <w:bookmarkEnd w:id="269"/>
      <w:bookmarkEnd w:id="270"/>
    </w:p>
    <w:p w:rsidR="00FE6853" w:rsidRDefault="00FE6853" w:rsidP="00FE6853">
      <w:pPr>
        <w:suppressAutoHyphens/>
        <w:ind w:firstLine="851"/>
        <w:jc w:val="both"/>
        <w:rPr>
          <w:rFonts w:ascii="Times New Roman" w:hAnsi="Times New Roman"/>
          <w:sz w:val="24"/>
          <w:szCs w:val="24"/>
        </w:rPr>
      </w:pPr>
      <w:r>
        <w:rPr>
          <w:rFonts w:ascii="Times New Roman" w:hAnsi="Times New Roman"/>
          <w:sz w:val="24"/>
          <w:szCs w:val="24"/>
        </w:rPr>
        <w:t>Кодовое обозначение зоны – И.</w:t>
      </w:r>
    </w:p>
    <w:p w:rsidR="00FE6853" w:rsidRDefault="00FE6853" w:rsidP="00FE6853">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11.7.1. Цель выделения зоны - формирование комплексов объектов инженерной инфраструктуры.</w:t>
      </w:r>
    </w:p>
    <w:p w:rsidR="00660C1B" w:rsidRDefault="00FE6853" w:rsidP="000B6DA8">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11.7.2. Основные виды разрешенного использования земельных участков и объектов капитального строительства:</w:t>
      </w:r>
    </w:p>
    <w:p w:rsidR="00FE6853" w:rsidRDefault="00FE6853" w:rsidP="00FE6853">
      <w:pPr>
        <w:keepNext/>
        <w:spacing w:line="240" w:lineRule="auto"/>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Таблица 13 - Основные виды разрешенного использования и условно разрешенные виды использования земельных участков и объектов капитального строительства для территориальной зоны 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0"/>
        <w:gridCol w:w="5518"/>
        <w:gridCol w:w="1435"/>
        <w:gridCol w:w="1338"/>
      </w:tblGrid>
      <w:tr w:rsidR="00FE6853" w:rsidTr="00FE6853">
        <w:trPr>
          <w:trHeight w:val="269"/>
        </w:trPr>
        <w:tc>
          <w:tcPr>
            <w:tcW w:w="995" w:type="pct"/>
            <w:vMerge w:val="restart"/>
            <w:tcBorders>
              <w:top w:val="single" w:sz="4" w:space="0" w:color="auto"/>
              <w:left w:val="single" w:sz="4" w:space="0" w:color="auto"/>
              <w:bottom w:val="single" w:sz="4" w:space="0" w:color="auto"/>
              <w:right w:val="single" w:sz="4" w:space="0" w:color="auto"/>
            </w:tcBorders>
            <w:vAlign w:val="center"/>
            <w:hideMark/>
          </w:tcPr>
          <w:p w:rsidR="00FE6853" w:rsidRDefault="00FE6853">
            <w:pPr>
              <w:spacing w:line="240" w:lineRule="auto"/>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Наименование вида разрешенного использования земельного участка</w:t>
            </w:r>
          </w:p>
        </w:tc>
        <w:tc>
          <w:tcPr>
            <w:tcW w:w="2711" w:type="pct"/>
            <w:vMerge w:val="restart"/>
            <w:tcBorders>
              <w:top w:val="single" w:sz="4" w:space="0" w:color="auto"/>
              <w:left w:val="single" w:sz="4" w:space="0" w:color="auto"/>
              <w:bottom w:val="single" w:sz="4" w:space="0" w:color="auto"/>
              <w:right w:val="single" w:sz="4" w:space="0" w:color="auto"/>
            </w:tcBorders>
            <w:vAlign w:val="center"/>
            <w:hideMark/>
          </w:tcPr>
          <w:p w:rsidR="00FE6853" w:rsidRDefault="00FE6853">
            <w:pPr>
              <w:spacing w:line="240" w:lineRule="auto"/>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Описание вида разрешенного использования земельного участка</w:t>
            </w:r>
          </w:p>
        </w:tc>
        <w:tc>
          <w:tcPr>
            <w:tcW w:w="61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E6853" w:rsidRDefault="00FE6853">
            <w:pPr>
              <w:spacing w:line="240" w:lineRule="auto"/>
              <w:rPr>
                <w:rFonts w:ascii="Times New Roman" w:eastAsia="Times New Roman" w:hAnsi="Times New Roman"/>
                <w:b/>
                <w:bCs/>
                <w:color w:val="000000"/>
                <w:sz w:val="20"/>
                <w:szCs w:val="20"/>
                <w:lang w:eastAsia="ru-RU"/>
              </w:rPr>
            </w:pPr>
            <w:r>
              <w:rPr>
                <w:rFonts w:ascii="Times New Roman" w:eastAsia="Times New Roman" w:hAnsi="Times New Roman"/>
                <w:b/>
                <w:bCs/>
                <w:sz w:val="20"/>
                <w:szCs w:val="20"/>
              </w:rPr>
              <w:t>Предельные размеры земельных участков</w:t>
            </w:r>
          </w:p>
        </w:tc>
        <w:tc>
          <w:tcPr>
            <w:tcW w:w="67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E6853" w:rsidRDefault="00FE6853">
            <w:pPr>
              <w:spacing w:line="240" w:lineRule="auto"/>
              <w:rPr>
                <w:rFonts w:ascii="Times New Roman" w:eastAsia="Times New Roman" w:hAnsi="Times New Roman"/>
                <w:b/>
                <w:bCs/>
                <w:color w:val="000000"/>
                <w:sz w:val="20"/>
                <w:szCs w:val="20"/>
                <w:lang w:eastAsia="ru-RU"/>
              </w:rPr>
            </w:pPr>
            <w:r>
              <w:rPr>
                <w:rFonts w:ascii="Times New Roman" w:eastAsia="Times New Roman" w:hAnsi="Times New Roman"/>
                <w:b/>
                <w:bCs/>
                <w:sz w:val="20"/>
                <w:szCs w:val="20"/>
              </w:rPr>
              <w:t>Основные виды разрешенного использования (О), условно разрешенные виды использования (У), вспомогательные виды разрешенного использования (В) для территориальной зоны</w:t>
            </w:r>
            <w:r>
              <w:rPr>
                <w:rFonts w:ascii="Times New Roman" w:eastAsia="Times New Roman" w:hAnsi="Times New Roman"/>
                <w:b/>
                <w:bCs/>
                <w:color w:val="000000"/>
                <w:sz w:val="20"/>
                <w:szCs w:val="20"/>
                <w:lang w:eastAsia="ru-RU"/>
              </w:rPr>
              <w:t xml:space="preserve"> Т</w:t>
            </w:r>
          </w:p>
        </w:tc>
      </w:tr>
      <w:tr w:rsidR="00FE6853" w:rsidTr="00FE6853">
        <w:trPr>
          <w:trHeight w:val="39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853" w:rsidRDefault="00FE6853">
            <w:pPr>
              <w:spacing w:line="240" w:lineRule="auto"/>
              <w:jc w:val="left"/>
              <w:rPr>
                <w:rFonts w:ascii="Times New Roman" w:eastAsia="Times New Roman" w:hAnsi="Times New Roman"/>
                <w:b/>
                <w:bCs/>
                <w:color w:val="000000"/>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6853" w:rsidRDefault="00FE6853">
            <w:pPr>
              <w:spacing w:line="240" w:lineRule="auto"/>
              <w:jc w:val="left"/>
              <w:rPr>
                <w:rFonts w:ascii="Times New Roman" w:eastAsia="Times New Roman" w:hAnsi="Times New Roman"/>
                <w:b/>
                <w:bCs/>
                <w:color w:val="000000"/>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6853" w:rsidRDefault="00FE6853">
            <w:pPr>
              <w:spacing w:line="240" w:lineRule="auto"/>
              <w:jc w:val="left"/>
              <w:rPr>
                <w:rFonts w:ascii="Times New Roman" w:eastAsia="Times New Roman" w:hAnsi="Times New Roman"/>
                <w:b/>
                <w:bCs/>
                <w:color w:val="000000"/>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6853" w:rsidRDefault="00FE6853">
            <w:pPr>
              <w:spacing w:line="240" w:lineRule="auto"/>
              <w:jc w:val="left"/>
              <w:rPr>
                <w:rFonts w:ascii="Times New Roman" w:eastAsia="Times New Roman" w:hAnsi="Times New Roman"/>
                <w:b/>
                <w:bCs/>
                <w:color w:val="000000"/>
                <w:sz w:val="20"/>
                <w:szCs w:val="20"/>
                <w:lang w:eastAsia="ru-RU"/>
              </w:rPr>
            </w:pPr>
          </w:p>
        </w:tc>
      </w:tr>
      <w:tr w:rsidR="00FE6853" w:rsidTr="00FE6853">
        <w:trPr>
          <w:trHeight w:val="20"/>
        </w:trPr>
        <w:tc>
          <w:tcPr>
            <w:tcW w:w="995"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hAnsi="Times New Roman"/>
                <w:sz w:val="20"/>
                <w:szCs w:val="20"/>
              </w:rPr>
            </w:pPr>
            <w:r>
              <w:rPr>
                <w:rFonts w:ascii="Times New Roman" w:hAnsi="Times New Roman"/>
                <w:sz w:val="20"/>
                <w:szCs w:val="20"/>
              </w:rPr>
              <w:t>Предоставление коммунальных услуг</w:t>
            </w:r>
          </w:p>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3.1.1</w:t>
            </w:r>
          </w:p>
        </w:tc>
        <w:tc>
          <w:tcPr>
            <w:tcW w:w="2711"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jc w:val="left"/>
              <w:rPr>
                <w:rFonts w:ascii="Times New Roman" w:eastAsia="Times New Roman" w:hAnsi="Times New Roman"/>
                <w:color w:val="000000"/>
                <w:sz w:val="20"/>
                <w:szCs w:val="20"/>
                <w:lang w:eastAsia="ru-RU"/>
              </w:rPr>
            </w:pPr>
            <w:r>
              <w:rPr>
                <w:rFonts w:ascii="Times New Roman" w:hAnsi="Times New Roman"/>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16"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Не подлежат установлению</w:t>
            </w:r>
          </w:p>
        </w:tc>
        <w:tc>
          <w:tcPr>
            <w:tcW w:w="678"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О</w:t>
            </w:r>
          </w:p>
        </w:tc>
      </w:tr>
      <w:tr w:rsidR="00FE6853" w:rsidTr="00FE6853">
        <w:trPr>
          <w:trHeight w:val="20"/>
        </w:trPr>
        <w:tc>
          <w:tcPr>
            <w:tcW w:w="995"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hAnsi="Times New Roman"/>
                <w:color w:val="000000"/>
                <w:sz w:val="20"/>
                <w:szCs w:val="20"/>
              </w:rPr>
            </w:pPr>
            <w:r>
              <w:rPr>
                <w:rFonts w:ascii="Times New Roman" w:hAnsi="Times New Roman"/>
                <w:color w:val="000000"/>
                <w:sz w:val="20"/>
                <w:szCs w:val="20"/>
              </w:rPr>
              <w:t>Энергетика</w:t>
            </w:r>
          </w:p>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6.7</w:t>
            </w:r>
          </w:p>
        </w:tc>
        <w:tc>
          <w:tcPr>
            <w:tcW w:w="2711" w:type="pct"/>
            <w:tcBorders>
              <w:top w:val="single" w:sz="4" w:space="0" w:color="auto"/>
              <w:left w:val="single" w:sz="4" w:space="0" w:color="auto"/>
              <w:bottom w:val="single" w:sz="4" w:space="0" w:color="auto"/>
              <w:right w:val="single" w:sz="4" w:space="0" w:color="auto"/>
            </w:tcBorders>
            <w:vAlign w:val="center"/>
            <w:hideMark/>
          </w:tcPr>
          <w:p w:rsidR="00FE6853" w:rsidRDefault="00FE6853">
            <w:pPr>
              <w:pStyle w:val="ConsPlusNormal"/>
              <w:ind w:firstLine="0"/>
              <w:rPr>
                <w:rFonts w:ascii="Times New Roman" w:hAnsi="Times New Roman" w:cs="Times New Roman"/>
              </w:rPr>
            </w:pPr>
            <w:r>
              <w:rPr>
                <w:rFonts w:ascii="Times New Roman" w:hAnsi="Times New Roman" w:cs="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FE6853" w:rsidRDefault="00FE6853">
            <w:pPr>
              <w:widowControl w:val="0"/>
              <w:spacing w:line="240" w:lineRule="auto"/>
              <w:jc w:val="left"/>
              <w:rPr>
                <w:rFonts w:ascii="Times New Roman" w:eastAsia="Times New Roman" w:hAnsi="Times New Roman"/>
                <w:color w:val="000000"/>
                <w:sz w:val="20"/>
                <w:szCs w:val="20"/>
                <w:lang w:eastAsia="ru-RU"/>
              </w:rPr>
            </w:pPr>
            <w:r>
              <w:rPr>
                <w:rFonts w:ascii="Times New Roman" w:hAnsi="Times New Roman"/>
                <w:sz w:val="20"/>
                <w:szCs w:val="20"/>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w:t>
            </w:r>
            <w:hyperlink r:id="rId16" w:anchor="Par175" w:tooltip="3.1" w:history="1">
              <w:r w:rsidRPr="00FE6853">
                <w:rPr>
                  <w:rStyle w:val="aa"/>
                  <w:rFonts w:ascii="Times New Roman" w:hAnsi="Times New Roman"/>
                  <w:color w:val="auto"/>
                  <w:sz w:val="20"/>
                  <w:szCs w:val="20"/>
                </w:rPr>
                <w:t>кодом 3.1</w:t>
              </w:r>
            </w:hyperlink>
          </w:p>
        </w:tc>
        <w:tc>
          <w:tcPr>
            <w:tcW w:w="616"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Не подлежат установлению</w:t>
            </w:r>
          </w:p>
        </w:tc>
        <w:tc>
          <w:tcPr>
            <w:tcW w:w="678"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У</w:t>
            </w:r>
          </w:p>
        </w:tc>
      </w:tr>
      <w:tr w:rsidR="00FE6853" w:rsidTr="00FE6853">
        <w:trPr>
          <w:trHeight w:val="20"/>
        </w:trPr>
        <w:tc>
          <w:tcPr>
            <w:tcW w:w="995"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Связь</w:t>
            </w:r>
          </w:p>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6.8</w:t>
            </w:r>
          </w:p>
        </w:tc>
        <w:tc>
          <w:tcPr>
            <w:tcW w:w="2711"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jc w:val="left"/>
              <w:rPr>
                <w:rFonts w:ascii="Times New Roman" w:eastAsia="Times New Roman" w:hAnsi="Times New Roman"/>
                <w:color w:val="000000"/>
                <w:sz w:val="20"/>
                <w:szCs w:val="20"/>
                <w:lang w:eastAsia="ru-RU"/>
              </w:rPr>
            </w:pPr>
            <w:r>
              <w:rPr>
                <w:rFonts w:ascii="Times New Roman" w:hAnsi="Times New Roman"/>
                <w:color w:val="000000"/>
                <w:sz w:val="20"/>
                <w:szCs w:val="20"/>
              </w:rPr>
              <w:t xml:space="preserve">Размещение объектов связи, радиовещания, телевидения, включая воздушные радиорелейные, надземные и подземные </w:t>
            </w:r>
            <w:r>
              <w:rPr>
                <w:rFonts w:ascii="Times New Roman" w:hAnsi="Times New Roman"/>
                <w:color w:val="000000"/>
                <w:sz w:val="20"/>
                <w:szCs w:val="20"/>
              </w:rPr>
              <w:lastRenderedPageBreak/>
              <w:t>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616"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lastRenderedPageBreak/>
              <w:t>Не подлежат установлению</w:t>
            </w:r>
          </w:p>
        </w:tc>
        <w:tc>
          <w:tcPr>
            <w:tcW w:w="678"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О</w:t>
            </w:r>
          </w:p>
        </w:tc>
      </w:tr>
      <w:tr w:rsidR="00FE6853" w:rsidTr="00FE6853">
        <w:trPr>
          <w:trHeight w:val="20"/>
        </w:trPr>
        <w:tc>
          <w:tcPr>
            <w:tcW w:w="995"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hAnsi="Times New Roman"/>
                <w:sz w:val="20"/>
                <w:szCs w:val="20"/>
              </w:rPr>
            </w:pPr>
            <w:r>
              <w:rPr>
                <w:rFonts w:ascii="Times New Roman" w:hAnsi="Times New Roman"/>
                <w:sz w:val="20"/>
                <w:szCs w:val="20"/>
              </w:rPr>
              <w:lastRenderedPageBreak/>
              <w:t>Железнодорожные пути</w:t>
            </w:r>
          </w:p>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7.1.1</w:t>
            </w:r>
          </w:p>
        </w:tc>
        <w:tc>
          <w:tcPr>
            <w:tcW w:w="2711"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jc w:val="left"/>
              <w:rPr>
                <w:rFonts w:ascii="Times New Roman" w:hAnsi="Times New Roman"/>
                <w:color w:val="000000"/>
                <w:sz w:val="20"/>
                <w:szCs w:val="20"/>
              </w:rPr>
            </w:pPr>
            <w:r>
              <w:rPr>
                <w:rFonts w:ascii="Times New Roman" w:hAnsi="Times New Roman"/>
                <w:sz w:val="20"/>
                <w:szCs w:val="20"/>
              </w:rPr>
              <w:t>Размещение железнодорожных путей</w:t>
            </w:r>
          </w:p>
        </w:tc>
        <w:tc>
          <w:tcPr>
            <w:tcW w:w="616"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Не подлежат установлению</w:t>
            </w:r>
          </w:p>
        </w:tc>
        <w:tc>
          <w:tcPr>
            <w:tcW w:w="678"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У</w:t>
            </w:r>
          </w:p>
        </w:tc>
      </w:tr>
      <w:tr w:rsidR="00FE6853" w:rsidTr="00FE6853">
        <w:trPr>
          <w:trHeight w:val="20"/>
        </w:trPr>
        <w:tc>
          <w:tcPr>
            <w:tcW w:w="995"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hAnsi="Times New Roman"/>
                <w:sz w:val="20"/>
                <w:szCs w:val="20"/>
              </w:rPr>
            </w:pPr>
            <w:r>
              <w:rPr>
                <w:rFonts w:ascii="Times New Roman" w:hAnsi="Times New Roman"/>
                <w:sz w:val="20"/>
                <w:szCs w:val="20"/>
              </w:rPr>
              <w:t>Обслуживание железнодорожных перевозок</w:t>
            </w:r>
          </w:p>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7.1.2</w:t>
            </w:r>
          </w:p>
        </w:tc>
        <w:tc>
          <w:tcPr>
            <w:tcW w:w="2711" w:type="pct"/>
            <w:tcBorders>
              <w:top w:val="single" w:sz="4" w:space="0" w:color="auto"/>
              <w:left w:val="single" w:sz="4" w:space="0" w:color="auto"/>
              <w:bottom w:val="single" w:sz="4" w:space="0" w:color="auto"/>
              <w:right w:val="single" w:sz="4" w:space="0" w:color="auto"/>
            </w:tcBorders>
            <w:vAlign w:val="center"/>
            <w:hideMark/>
          </w:tcPr>
          <w:p w:rsidR="00FE6853" w:rsidRDefault="00FE6853">
            <w:pPr>
              <w:pStyle w:val="ConsPlusNormal"/>
              <w:ind w:firstLine="0"/>
              <w:rPr>
                <w:rFonts w:ascii="Times New Roman" w:hAnsi="Times New Roman" w:cs="Times New Roman"/>
              </w:rPr>
            </w:pPr>
            <w:r>
              <w:rPr>
                <w:rFonts w:ascii="Times New Roman" w:hAnsi="Times New Roman" w:cs="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FE6853" w:rsidRDefault="00FE6853">
            <w:pPr>
              <w:widowControl w:val="0"/>
              <w:spacing w:line="240" w:lineRule="auto"/>
              <w:jc w:val="left"/>
              <w:rPr>
                <w:rFonts w:ascii="Times New Roman" w:hAnsi="Times New Roman"/>
                <w:color w:val="000000"/>
                <w:sz w:val="20"/>
                <w:szCs w:val="20"/>
              </w:rPr>
            </w:pPr>
            <w:r>
              <w:rPr>
                <w:rFonts w:ascii="Times New Roman" w:hAnsi="Times New Roman"/>
                <w:sz w:val="20"/>
                <w:szCs w:val="20"/>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616"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Не подлежат установлению</w:t>
            </w:r>
          </w:p>
        </w:tc>
        <w:tc>
          <w:tcPr>
            <w:tcW w:w="678"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У</w:t>
            </w:r>
          </w:p>
        </w:tc>
      </w:tr>
      <w:tr w:rsidR="00FE6853" w:rsidTr="00FE6853">
        <w:trPr>
          <w:trHeight w:val="20"/>
        </w:trPr>
        <w:tc>
          <w:tcPr>
            <w:tcW w:w="995"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hAnsi="Times New Roman"/>
                <w:sz w:val="20"/>
                <w:szCs w:val="20"/>
              </w:rPr>
            </w:pPr>
            <w:r>
              <w:rPr>
                <w:rFonts w:ascii="Times New Roman" w:hAnsi="Times New Roman"/>
                <w:sz w:val="20"/>
                <w:szCs w:val="20"/>
              </w:rPr>
              <w:t>Размещение автомобильных дорог</w:t>
            </w:r>
          </w:p>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7.2.1</w:t>
            </w:r>
          </w:p>
        </w:tc>
        <w:tc>
          <w:tcPr>
            <w:tcW w:w="2711"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jc w:val="left"/>
              <w:rPr>
                <w:rFonts w:ascii="Times New Roman" w:hAnsi="Times New Roman"/>
                <w:color w:val="000000"/>
                <w:sz w:val="20"/>
                <w:szCs w:val="20"/>
              </w:rPr>
            </w:pPr>
            <w:r>
              <w:rPr>
                <w:rFonts w:ascii="Times New Roman" w:hAnsi="Times New Roman"/>
                <w:sz w:val="20"/>
                <w:szCs w:val="20"/>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7" w:anchor="Par168" w:tooltip="2.7.1" w:history="1">
              <w:r w:rsidRPr="00FE6853">
                <w:rPr>
                  <w:rStyle w:val="aa"/>
                  <w:rFonts w:ascii="Times New Roman" w:hAnsi="Times New Roman"/>
                  <w:color w:val="auto"/>
                  <w:sz w:val="20"/>
                  <w:szCs w:val="20"/>
                </w:rPr>
                <w:t>кодами 2.7.1</w:t>
              </w:r>
            </w:hyperlink>
            <w:r w:rsidRPr="00FE6853">
              <w:rPr>
                <w:rFonts w:ascii="Times New Roman" w:hAnsi="Times New Roman"/>
                <w:sz w:val="20"/>
                <w:szCs w:val="20"/>
              </w:rPr>
              <w:t xml:space="preserve">, </w:t>
            </w:r>
            <w:hyperlink r:id="rId18" w:anchor="Par317" w:tooltip="4.9" w:history="1">
              <w:r w:rsidRPr="00FE6853">
                <w:rPr>
                  <w:rStyle w:val="aa"/>
                  <w:rFonts w:ascii="Times New Roman" w:hAnsi="Times New Roman"/>
                  <w:color w:val="auto"/>
                  <w:sz w:val="20"/>
                  <w:szCs w:val="20"/>
                </w:rPr>
                <w:t>4.9</w:t>
              </w:r>
            </w:hyperlink>
            <w:r w:rsidRPr="00FE6853">
              <w:rPr>
                <w:rFonts w:ascii="Times New Roman" w:hAnsi="Times New Roman"/>
                <w:sz w:val="20"/>
                <w:szCs w:val="20"/>
              </w:rPr>
              <w:t xml:space="preserve">, </w:t>
            </w:r>
            <w:hyperlink r:id="rId19" w:anchor="Par458" w:tooltip="7.2.3" w:history="1">
              <w:r w:rsidRPr="00FE6853">
                <w:rPr>
                  <w:rStyle w:val="aa"/>
                  <w:rFonts w:ascii="Times New Roman" w:hAnsi="Times New Roman"/>
                  <w:color w:val="auto"/>
                  <w:sz w:val="20"/>
                  <w:szCs w:val="20"/>
                </w:rPr>
                <w:t>7.2.3</w:t>
              </w:r>
            </w:hyperlink>
            <w:r w:rsidRPr="00FE6853">
              <w:rPr>
                <w:rFonts w:ascii="Times New Roman" w:hAnsi="Times New Roman"/>
                <w:sz w:val="20"/>
                <w:szCs w:val="20"/>
              </w:rPr>
              <w:t>, а</w:t>
            </w:r>
            <w:r>
              <w:rPr>
                <w:rFonts w:ascii="Times New Roman" w:hAnsi="Times New Roman"/>
                <w:sz w:val="20"/>
                <w:szCs w:val="20"/>
              </w:rPr>
              <w:t xml:space="preserve">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616"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Не подлежат установлению</w:t>
            </w:r>
          </w:p>
        </w:tc>
        <w:tc>
          <w:tcPr>
            <w:tcW w:w="678"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У</w:t>
            </w:r>
          </w:p>
        </w:tc>
      </w:tr>
      <w:tr w:rsidR="00FE6853" w:rsidTr="00FE6853">
        <w:trPr>
          <w:trHeight w:val="20"/>
        </w:trPr>
        <w:tc>
          <w:tcPr>
            <w:tcW w:w="995"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hAnsi="Times New Roman"/>
                <w:sz w:val="20"/>
                <w:szCs w:val="20"/>
              </w:rPr>
            </w:pPr>
            <w:r>
              <w:rPr>
                <w:rFonts w:ascii="Times New Roman" w:hAnsi="Times New Roman"/>
                <w:sz w:val="20"/>
                <w:szCs w:val="20"/>
              </w:rPr>
              <w:t>Стоянки транспорта общего пользования</w:t>
            </w:r>
          </w:p>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7.2.3</w:t>
            </w:r>
          </w:p>
        </w:tc>
        <w:tc>
          <w:tcPr>
            <w:tcW w:w="2711"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jc w:val="left"/>
              <w:rPr>
                <w:rFonts w:ascii="Times New Roman" w:hAnsi="Times New Roman"/>
                <w:color w:val="000000"/>
                <w:sz w:val="20"/>
                <w:szCs w:val="20"/>
              </w:rPr>
            </w:pPr>
            <w:r>
              <w:rPr>
                <w:rFonts w:ascii="Times New Roman" w:hAnsi="Times New Roman"/>
                <w:sz w:val="20"/>
                <w:szCs w:val="20"/>
              </w:rPr>
              <w:t>Размещение стоянок транспортных средств, осуществляющих перевозки людей по установленному маршруту</w:t>
            </w:r>
          </w:p>
        </w:tc>
        <w:tc>
          <w:tcPr>
            <w:tcW w:w="616" w:type="pct"/>
            <w:tcBorders>
              <w:top w:val="single" w:sz="4" w:space="0" w:color="auto"/>
              <w:left w:val="single" w:sz="4" w:space="0" w:color="auto"/>
              <w:bottom w:val="single" w:sz="4" w:space="0" w:color="auto"/>
              <w:right w:val="single" w:sz="4" w:space="0" w:color="auto"/>
            </w:tcBorders>
            <w:vAlign w:val="center"/>
            <w:hideMark/>
          </w:tcPr>
          <w:p w:rsidR="00FE6853" w:rsidRDefault="00FE6853">
            <w:pPr>
              <w:spacing w:line="240" w:lineRule="auto"/>
              <w:rPr>
                <w:rFonts w:ascii="Times New Roman" w:hAnsi="Times New Roman"/>
                <w:sz w:val="20"/>
                <w:szCs w:val="20"/>
              </w:rPr>
            </w:pPr>
            <w:r>
              <w:rPr>
                <w:rFonts w:ascii="Times New Roman" w:hAnsi="Times New Roman"/>
                <w:sz w:val="20"/>
                <w:szCs w:val="20"/>
              </w:rPr>
              <w:t xml:space="preserve">Мин. площадь ЗУ: </w:t>
            </w:r>
          </w:p>
          <w:p w:rsidR="00FE6853" w:rsidRDefault="00FE6853">
            <w:pPr>
              <w:spacing w:line="240" w:lineRule="auto"/>
              <w:rPr>
                <w:rFonts w:ascii="Times New Roman" w:hAnsi="Times New Roman"/>
                <w:sz w:val="20"/>
                <w:szCs w:val="20"/>
              </w:rPr>
            </w:pPr>
            <w:r>
              <w:rPr>
                <w:rFonts w:ascii="Times New Roman" w:hAnsi="Times New Roman"/>
                <w:sz w:val="20"/>
                <w:szCs w:val="20"/>
              </w:rPr>
              <w:t>100 кв. м.</w:t>
            </w:r>
          </w:p>
          <w:p w:rsidR="00FE6853" w:rsidRDefault="00FE6853">
            <w:pPr>
              <w:spacing w:line="240" w:lineRule="auto"/>
              <w:rPr>
                <w:rFonts w:ascii="Times New Roman" w:hAnsi="Times New Roman"/>
                <w:sz w:val="20"/>
                <w:szCs w:val="20"/>
              </w:rPr>
            </w:pPr>
            <w:r>
              <w:rPr>
                <w:rFonts w:ascii="Times New Roman" w:hAnsi="Times New Roman"/>
                <w:sz w:val="20"/>
                <w:szCs w:val="20"/>
              </w:rPr>
              <w:t xml:space="preserve">Макс. площадь ЗУ: </w:t>
            </w:r>
          </w:p>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не подлежат установлению</w:t>
            </w:r>
          </w:p>
        </w:tc>
        <w:tc>
          <w:tcPr>
            <w:tcW w:w="678"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У</w:t>
            </w:r>
          </w:p>
        </w:tc>
      </w:tr>
      <w:tr w:rsidR="00FE6853" w:rsidTr="00FE6853">
        <w:trPr>
          <w:trHeight w:val="20"/>
        </w:trPr>
        <w:tc>
          <w:tcPr>
            <w:tcW w:w="995"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Трубопроводный транспорт</w:t>
            </w:r>
          </w:p>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7.5</w:t>
            </w:r>
          </w:p>
        </w:tc>
        <w:tc>
          <w:tcPr>
            <w:tcW w:w="2711"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jc w:val="lef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16"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Не подлежат установлению</w:t>
            </w:r>
          </w:p>
        </w:tc>
        <w:tc>
          <w:tcPr>
            <w:tcW w:w="678"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У</w:t>
            </w:r>
          </w:p>
        </w:tc>
      </w:tr>
      <w:tr w:rsidR="00FE6853" w:rsidTr="00FE6853">
        <w:trPr>
          <w:trHeight w:val="20"/>
        </w:trPr>
        <w:tc>
          <w:tcPr>
            <w:tcW w:w="995"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hAnsi="Times New Roman"/>
                <w:sz w:val="20"/>
                <w:szCs w:val="20"/>
              </w:rPr>
            </w:pPr>
            <w:r>
              <w:rPr>
                <w:rFonts w:ascii="Times New Roman" w:hAnsi="Times New Roman"/>
                <w:sz w:val="20"/>
                <w:szCs w:val="20"/>
              </w:rPr>
              <w:t>Обеспечение внутреннего правопорядка</w:t>
            </w:r>
          </w:p>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8.3</w:t>
            </w:r>
          </w:p>
        </w:tc>
        <w:tc>
          <w:tcPr>
            <w:tcW w:w="2711"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jc w:val="left"/>
              <w:rPr>
                <w:rFonts w:ascii="Times New Roman" w:eastAsia="Times New Roman" w:hAnsi="Times New Roman"/>
                <w:color w:val="000000"/>
                <w:sz w:val="20"/>
                <w:szCs w:val="20"/>
                <w:lang w:eastAsia="ru-RU"/>
              </w:rPr>
            </w:pPr>
            <w:r>
              <w:rPr>
                <w:rFonts w:ascii="Times New Roman" w:hAnsi="Times New Roman"/>
                <w:sz w:val="20"/>
                <w:szCs w:val="20"/>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16" w:type="pct"/>
            <w:tcBorders>
              <w:top w:val="single" w:sz="4" w:space="0" w:color="auto"/>
              <w:left w:val="single" w:sz="4" w:space="0" w:color="auto"/>
              <w:bottom w:val="single" w:sz="4" w:space="0" w:color="auto"/>
              <w:right w:val="single" w:sz="4" w:space="0" w:color="auto"/>
            </w:tcBorders>
            <w:vAlign w:val="center"/>
            <w:hideMark/>
          </w:tcPr>
          <w:p w:rsidR="00FE6853" w:rsidRDefault="00FE6853">
            <w:pPr>
              <w:spacing w:line="240" w:lineRule="auto"/>
              <w:rPr>
                <w:rFonts w:ascii="Times New Roman" w:hAnsi="Times New Roman"/>
                <w:sz w:val="20"/>
                <w:szCs w:val="20"/>
              </w:rPr>
            </w:pPr>
            <w:r>
              <w:rPr>
                <w:rFonts w:ascii="Times New Roman" w:hAnsi="Times New Roman"/>
                <w:sz w:val="20"/>
                <w:szCs w:val="20"/>
              </w:rPr>
              <w:t xml:space="preserve">Мин. площадь ЗУ: </w:t>
            </w:r>
          </w:p>
          <w:p w:rsidR="00FE6853" w:rsidRDefault="00FE6853">
            <w:pPr>
              <w:spacing w:line="240" w:lineRule="auto"/>
              <w:rPr>
                <w:rFonts w:ascii="Times New Roman" w:hAnsi="Times New Roman"/>
                <w:sz w:val="20"/>
                <w:szCs w:val="20"/>
              </w:rPr>
            </w:pPr>
            <w:r>
              <w:rPr>
                <w:rFonts w:ascii="Times New Roman" w:hAnsi="Times New Roman"/>
                <w:sz w:val="20"/>
                <w:szCs w:val="20"/>
              </w:rPr>
              <w:t>150 кв. м.</w:t>
            </w:r>
          </w:p>
          <w:p w:rsidR="00FE6853" w:rsidRDefault="00FE6853">
            <w:pPr>
              <w:spacing w:line="240" w:lineRule="auto"/>
              <w:rPr>
                <w:rFonts w:ascii="Times New Roman" w:hAnsi="Times New Roman"/>
                <w:sz w:val="20"/>
                <w:szCs w:val="20"/>
              </w:rPr>
            </w:pPr>
            <w:r>
              <w:rPr>
                <w:rFonts w:ascii="Times New Roman" w:hAnsi="Times New Roman"/>
                <w:sz w:val="20"/>
                <w:szCs w:val="20"/>
              </w:rPr>
              <w:t xml:space="preserve">Макс. площадь ЗУ: </w:t>
            </w:r>
          </w:p>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не подлежат установлению</w:t>
            </w:r>
          </w:p>
        </w:tc>
        <w:tc>
          <w:tcPr>
            <w:tcW w:w="678"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В</w:t>
            </w:r>
          </w:p>
        </w:tc>
      </w:tr>
      <w:tr w:rsidR="00FE6853" w:rsidTr="00FE6853">
        <w:trPr>
          <w:trHeight w:val="20"/>
        </w:trPr>
        <w:tc>
          <w:tcPr>
            <w:tcW w:w="995"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Общее пользование водными объектами</w:t>
            </w:r>
          </w:p>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11.1</w:t>
            </w:r>
          </w:p>
        </w:tc>
        <w:tc>
          <w:tcPr>
            <w:tcW w:w="2711"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jc w:val="lef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616" w:type="pct"/>
            <w:tcBorders>
              <w:top w:val="single" w:sz="4" w:space="0" w:color="auto"/>
              <w:left w:val="single" w:sz="4" w:space="0" w:color="auto"/>
              <w:bottom w:val="single" w:sz="4" w:space="0" w:color="auto"/>
              <w:right w:val="single" w:sz="4" w:space="0" w:color="auto"/>
            </w:tcBorders>
            <w:vAlign w:val="center"/>
            <w:hideMark/>
          </w:tcPr>
          <w:p w:rsidR="00FE6853" w:rsidRDefault="00FE6853">
            <w:pPr>
              <w:spacing w:line="240" w:lineRule="auto"/>
              <w:rPr>
                <w:rFonts w:ascii="Times New Roman" w:hAnsi="Times New Roman"/>
                <w:sz w:val="20"/>
                <w:szCs w:val="20"/>
              </w:rPr>
            </w:pPr>
            <w:r>
              <w:rPr>
                <w:rFonts w:ascii="Times New Roman" w:hAnsi="Times New Roman"/>
                <w:sz w:val="20"/>
                <w:szCs w:val="20"/>
              </w:rPr>
              <w:t xml:space="preserve">Мин. площадь ЗУ: </w:t>
            </w:r>
          </w:p>
          <w:p w:rsidR="00FE6853" w:rsidRDefault="00FE6853">
            <w:pPr>
              <w:spacing w:line="240" w:lineRule="auto"/>
              <w:rPr>
                <w:rFonts w:ascii="Times New Roman" w:hAnsi="Times New Roman"/>
                <w:sz w:val="20"/>
                <w:szCs w:val="20"/>
              </w:rPr>
            </w:pPr>
            <w:r>
              <w:rPr>
                <w:rFonts w:ascii="Times New Roman" w:hAnsi="Times New Roman"/>
                <w:sz w:val="20"/>
                <w:szCs w:val="20"/>
              </w:rPr>
              <w:t>20 кв. м.</w:t>
            </w:r>
          </w:p>
          <w:p w:rsidR="00FE6853" w:rsidRDefault="00FE6853">
            <w:pPr>
              <w:spacing w:line="240" w:lineRule="auto"/>
              <w:rPr>
                <w:rFonts w:ascii="Times New Roman" w:hAnsi="Times New Roman"/>
                <w:sz w:val="20"/>
                <w:szCs w:val="20"/>
              </w:rPr>
            </w:pPr>
            <w:r>
              <w:rPr>
                <w:rFonts w:ascii="Times New Roman" w:hAnsi="Times New Roman"/>
                <w:sz w:val="20"/>
                <w:szCs w:val="20"/>
              </w:rPr>
              <w:t xml:space="preserve">Макс. площадь ЗУ: </w:t>
            </w:r>
          </w:p>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не подлежат установлению</w:t>
            </w:r>
          </w:p>
        </w:tc>
        <w:tc>
          <w:tcPr>
            <w:tcW w:w="678"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О</w:t>
            </w:r>
          </w:p>
        </w:tc>
      </w:tr>
      <w:tr w:rsidR="00FE6853" w:rsidTr="00FE6853">
        <w:trPr>
          <w:trHeight w:val="20"/>
        </w:trPr>
        <w:tc>
          <w:tcPr>
            <w:tcW w:w="995"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Специальное </w:t>
            </w:r>
            <w:r>
              <w:rPr>
                <w:rFonts w:ascii="Times New Roman" w:eastAsia="Times New Roman" w:hAnsi="Times New Roman"/>
                <w:color w:val="000000"/>
                <w:sz w:val="20"/>
                <w:szCs w:val="20"/>
                <w:lang w:eastAsia="ru-RU"/>
              </w:rPr>
              <w:lastRenderedPageBreak/>
              <w:t>пользование водными объектами</w:t>
            </w:r>
          </w:p>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11.2</w:t>
            </w:r>
          </w:p>
        </w:tc>
        <w:tc>
          <w:tcPr>
            <w:tcW w:w="2711"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jc w:val="lef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 xml:space="preserve">Использование земельных участков, примыкающих к водным </w:t>
            </w:r>
            <w:r>
              <w:rPr>
                <w:rFonts w:ascii="Times New Roman" w:eastAsia="Times New Roman" w:hAnsi="Times New Roman"/>
                <w:color w:val="000000"/>
                <w:sz w:val="20"/>
                <w:szCs w:val="20"/>
                <w:lang w:eastAsia="ru-RU"/>
              </w:rPr>
              <w:lastRenderedPageBreak/>
              <w:t>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616"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lastRenderedPageBreak/>
              <w:t xml:space="preserve">Не подлежат </w:t>
            </w:r>
            <w:r>
              <w:rPr>
                <w:rFonts w:ascii="Times New Roman" w:hAnsi="Times New Roman"/>
                <w:sz w:val="20"/>
                <w:szCs w:val="20"/>
              </w:rPr>
              <w:lastRenderedPageBreak/>
              <w:t>установлению</w:t>
            </w:r>
          </w:p>
        </w:tc>
        <w:tc>
          <w:tcPr>
            <w:tcW w:w="678"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О</w:t>
            </w:r>
          </w:p>
        </w:tc>
      </w:tr>
      <w:tr w:rsidR="00FE6853" w:rsidTr="00FE6853">
        <w:trPr>
          <w:trHeight w:val="20"/>
        </w:trPr>
        <w:tc>
          <w:tcPr>
            <w:tcW w:w="995"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Гидротехнические сооружения</w:t>
            </w:r>
          </w:p>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11.3</w:t>
            </w:r>
          </w:p>
        </w:tc>
        <w:tc>
          <w:tcPr>
            <w:tcW w:w="2711"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jc w:val="lef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16"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Не подлежат установлению</w:t>
            </w:r>
          </w:p>
        </w:tc>
        <w:tc>
          <w:tcPr>
            <w:tcW w:w="678"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О</w:t>
            </w:r>
          </w:p>
        </w:tc>
      </w:tr>
      <w:tr w:rsidR="00FE6853" w:rsidTr="00FE6853">
        <w:trPr>
          <w:trHeight w:val="20"/>
        </w:trPr>
        <w:tc>
          <w:tcPr>
            <w:tcW w:w="995"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hAnsi="Times New Roman"/>
                <w:sz w:val="20"/>
                <w:szCs w:val="20"/>
              </w:rPr>
            </w:pPr>
            <w:r>
              <w:rPr>
                <w:rFonts w:ascii="Times New Roman" w:hAnsi="Times New Roman"/>
                <w:sz w:val="20"/>
                <w:szCs w:val="20"/>
              </w:rPr>
              <w:t>Улично-дорожная сеть</w:t>
            </w:r>
          </w:p>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12.0.1</w:t>
            </w:r>
          </w:p>
        </w:tc>
        <w:tc>
          <w:tcPr>
            <w:tcW w:w="2711" w:type="pct"/>
            <w:tcBorders>
              <w:top w:val="single" w:sz="4" w:space="0" w:color="auto"/>
              <w:left w:val="single" w:sz="4" w:space="0" w:color="auto"/>
              <w:bottom w:val="single" w:sz="4" w:space="0" w:color="auto"/>
              <w:right w:val="single" w:sz="4" w:space="0" w:color="auto"/>
            </w:tcBorders>
            <w:vAlign w:val="center"/>
            <w:hideMark/>
          </w:tcPr>
          <w:p w:rsidR="00FE6853" w:rsidRDefault="00FE6853">
            <w:pPr>
              <w:spacing w:line="240" w:lineRule="auto"/>
              <w:jc w:val="left"/>
              <w:rPr>
                <w:rFonts w:ascii="Times New Roman" w:hAnsi="Times New Roman"/>
                <w:sz w:val="20"/>
                <w:szCs w:val="20"/>
              </w:rPr>
            </w:pPr>
            <w:r>
              <w:rPr>
                <w:rFonts w:ascii="Times New Roman" w:hAnsi="Times New Roman"/>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FE6853" w:rsidRDefault="00FE6853">
            <w:pPr>
              <w:widowControl w:val="0"/>
              <w:spacing w:line="240" w:lineRule="auto"/>
              <w:jc w:val="left"/>
              <w:rPr>
                <w:rFonts w:ascii="Times New Roman" w:eastAsia="Times New Roman" w:hAnsi="Times New Roman"/>
                <w:color w:val="000000"/>
                <w:sz w:val="20"/>
                <w:szCs w:val="20"/>
                <w:lang w:eastAsia="ru-RU"/>
              </w:rPr>
            </w:pPr>
            <w:r>
              <w:rPr>
                <w:rFonts w:ascii="Times New Roman" w:hAnsi="Times New Roman"/>
                <w:sz w:val="20"/>
                <w:szCs w:val="20"/>
              </w:rPr>
              <w:t xml:space="preserve">размещение придорожных стоянок (парковок) транспортных средств в границах городских улиц и дорог, за исключением </w:t>
            </w:r>
            <w:r w:rsidRPr="00FE6853">
              <w:rPr>
                <w:rFonts w:ascii="Times New Roman" w:hAnsi="Times New Roman"/>
                <w:sz w:val="20"/>
                <w:szCs w:val="20"/>
              </w:rPr>
              <w:t xml:space="preserve">предусмотренных видами разрешенного использования с </w:t>
            </w:r>
            <w:hyperlink r:id="rId20" w:anchor="Par168" w:tooltip="2.7.1" w:history="1">
              <w:r w:rsidRPr="00FE6853">
                <w:rPr>
                  <w:rStyle w:val="aa"/>
                  <w:rFonts w:ascii="Times New Roman" w:hAnsi="Times New Roman"/>
                  <w:color w:val="auto"/>
                  <w:sz w:val="20"/>
                  <w:szCs w:val="20"/>
                </w:rPr>
                <w:t>кодами 2.7.1</w:t>
              </w:r>
            </w:hyperlink>
            <w:r w:rsidRPr="00FE6853">
              <w:rPr>
                <w:rFonts w:ascii="Times New Roman" w:hAnsi="Times New Roman"/>
                <w:sz w:val="20"/>
                <w:szCs w:val="20"/>
              </w:rPr>
              <w:t xml:space="preserve">, </w:t>
            </w:r>
            <w:hyperlink r:id="rId21" w:anchor="Par317" w:tooltip="4.9" w:history="1">
              <w:r w:rsidRPr="00FE6853">
                <w:rPr>
                  <w:rStyle w:val="aa"/>
                  <w:rFonts w:ascii="Times New Roman" w:hAnsi="Times New Roman"/>
                  <w:color w:val="auto"/>
                  <w:sz w:val="20"/>
                  <w:szCs w:val="20"/>
                </w:rPr>
                <w:t>4.9</w:t>
              </w:r>
            </w:hyperlink>
            <w:r w:rsidRPr="00FE6853">
              <w:rPr>
                <w:rFonts w:ascii="Times New Roman" w:hAnsi="Times New Roman"/>
                <w:sz w:val="20"/>
                <w:szCs w:val="20"/>
              </w:rPr>
              <w:t xml:space="preserve">, </w:t>
            </w:r>
            <w:hyperlink r:id="rId22" w:anchor="Par458" w:tooltip="7.2.3" w:history="1">
              <w:r w:rsidRPr="00FE6853">
                <w:rPr>
                  <w:rStyle w:val="aa"/>
                  <w:rFonts w:ascii="Times New Roman" w:hAnsi="Times New Roman"/>
                  <w:color w:val="auto"/>
                  <w:sz w:val="20"/>
                  <w:szCs w:val="20"/>
                </w:rPr>
                <w:t>7.2.3</w:t>
              </w:r>
            </w:hyperlink>
            <w:r w:rsidRPr="00FE6853">
              <w:rPr>
                <w:rFonts w:ascii="Times New Roman" w:hAnsi="Times New Roman"/>
                <w:sz w:val="20"/>
                <w:szCs w:val="20"/>
              </w:rPr>
              <w:t>, а</w:t>
            </w:r>
            <w:r>
              <w:rPr>
                <w:rFonts w:ascii="Times New Roman" w:hAnsi="Times New Roman"/>
                <w:sz w:val="20"/>
                <w:szCs w:val="20"/>
              </w:rPr>
              <w:t xml:space="preserve"> также некапитальных сооружений, предназначенных для охраны транспортных средств</w:t>
            </w:r>
          </w:p>
        </w:tc>
        <w:tc>
          <w:tcPr>
            <w:tcW w:w="616"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Не подлежат установлению</w:t>
            </w:r>
          </w:p>
        </w:tc>
        <w:tc>
          <w:tcPr>
            <w:tcW w:w="678"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В</w:t>
            </w:r>
          </w:p>
        </w:tc>
      </w:tr>
      <w:tr w:rsidR="00FE6853" w:rsidTr="00FE6853">
        <w:trPr>
          <w:trHeight w:val="20"/>
        </w:trPr>
        <w:tc>
          <w:tcPr>
            <w:tcW w:w="995"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hAnsi="Times New Roman"/>
                <w:sz w:val="20"/>
                <w:szCs w:val="20"/>
              </w:rPr>
            </w:pPr>
            <w:r>
              <w:rPr>
                <w:rFonts w:ascii="Times New Roman" w:hAnsi="Times New Roman"/>
                <w:sz w:val="20"/>
                <w:szCs w:val="20"/>
              </w:rPr>
              <w:t>Благоустройство территории</w:t>
            </w:r>
          </w:p>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12.0.2</w:t>
            </w:r>
          </w:p>
        </w:tc>
        <w:tc>
          <w:tcPr>
            <w:tcW w:w="2711"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jc w:val="left"/>
              <w:rPr>
                <w:rFonts w:ascii="Times New Roman" w:eastAsia="Times New Roman" w:hAnsi="Times New Roman"/>
                <w:color w:val="000000"/>
                <w:sz w:val="20"/>
                <w:szCs w:val="20"/>
                <w:lang w:eastAsia="ru-RU"/>
              </w:rPr>
            </w:pPr>
            <w:r>
              <w:rPr>
                <w:rFonts w:ascii="Times New Roman" w:hAnsi="Times New Roman"/>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16"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Не подлежат установлению</w:t>
            </w:r>
          </w:p>
        </w:tc>
        <w:tc>
          <w:tcPr>
            <w:tcW w:w="678"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В</w:t>
            </w:r>
          </w:p>
        </w:tc>
      </w:tr>
      <w:tr w:rsidR="00FE6853" w:rsidTr="00FE6853">
        <w:trPr>
          <w:trHeight w:val="20"/>
        </w:trPr>
        <w:tc>
          <w:tcPr>
            <w:tcW w:w="995"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hAnsi="Times New Roman"/>
                <w:sz w:val="20"/>
                <w:szCs w:val="20"/>
              </w:rPr>
            </w:pPr>
            <w:r>
              <w:rPr>
                <w:rFonts w:ascii="Times New Roman" w:hAnsi="Times New Roman"/>
                <w:sz w:val="20"/>
                <w:szCs w:val="20"/>
              </w:rPr>
              <w:t>Запас</w:t>
            </w:r>
          </w:p>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12.3</w:t>
            </w:r>
          </w:p>
        </w:tc>
        <w:tc>
          <w:tcPr>
            <w:tcW w:w="2711"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jc w:val="left"/>
              <w:rPr>
                <w:rFonts w:ascii="Times New Roman" w:eastAsia="Times New Roman" w:hAnsi="Times New Roman"/>
                <w:color w:val="000000"/>
                <w:sz w:val="20"/>
                <w:szCs w:val="20"/>
                <w:lang w:eastAsia="ru-RU"/>
              </w:rPr>
            </w:pPr>
            <w:r>
              <w:rPr>
                <w:rFonts w:ascii="Times New Roman" w:hAnsi="Times New Roman"/>
                <w:sz w:val="20"/>
                <w:szCs w:val="20"/>
              </w:rPr>
              <w:t>Отсутствие хозяйственной деятельности</w:t>
            </w:r>
          </w:p>
        </w:tc>
        <w:tc>
          <w:tcPr>
            <w:tcW w:w="616"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Не подлежат установлению</w:t>
            </w:r>
          </w:p>
        </w:tc>
        <w:tc>
          <w:tcPr>
            <w:tcW w:w="678" w:type="pct"/>
            <w:tcBorders>
              <w:top w:val="single" w:sz="4" w:space="0" w:color="auto"/>
              <w:left w:val="single" w:sz="4" w:space="0" w:color="auto"/>
              <w:bottom w:val="single" w:sz="4" w:space="0" w:color="auto"/>
              <w:right w:val="single" w:sz="4" w:space="0" w:color="auto"/>
            </w:tcBorders>
            <w:vAlign w:val="center"/>
            <w:hideMark/>
          </w:tcPr>
          <w:p w:rsidR="00FE6853" w:rsidRDefault="00FE6853">
            <w:pPr>
              <w:widowControl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В</w:t>
            </w:r>
          </w:p>
        </w:tc>
      </w:tr>
    </w:tbl>
    <w:p w:rsidR="00FE6853" w:rsidRDefault="00FE6853" w:rsidP="00FE6853">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11.7.3. Условно разрешенные виды использования земельных участков и объектов капитального строительства:</w:t>
      </w:r>
    </w:p>
    <w:p w:rsidR="00FE6853" w:rsidRDefault="00FE6853" w:rsidP="00FE6853">
      <w:pPr>
        <w:numPr>
          <w:ilvl w:val="0"/>
          <w:numId w:val="27"/>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размещения канализационных очистных сооружений;</w:t>
      </w:r>
    </w:p>
    <w:p w:rsidR="00FE6853" w:rsidRDefault="00FE6853" w:rsidP="00FE6853">
      <w:pPr>
        <w:numPr>
          <w:ilvl w:val="0"/>
          <w:numId w:val="27"/>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размещения хранилищ газа;</w:t>
      </w:r>
    </w:p>
    <w:p w:rsidR="00FE6853" w:rsidRDefault="00FE6853" w:rsidP="00FE6853">
      <w:pPr>
        <w:numPr>
          <w:ilvl w:val="0"/>
          <w:numId w:val="27"/>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размещения промышленных объектов;</w:t>
      </w:r>
    </w:p>
    <w:p w:rsidR="00FE6853" w:rsidRDefault="00FE6853" w:rsidP="00FE6853">
      <w:pPr>
        <w:numPr>
          <w:ilvl w:val="0"/>
          <w:numId w:val="27"/>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размещения складских объектов;</w:t>
      </w:r>
    </w:p>
    <w:p w:rsidR="00FE6853" w:rsidRDefault="00FE6853" w:rsidP="00FE6853">
      <w:pPr>
        <w:numPr>
          <w:ilvl w:val="0"/>
          <w:numId w:val="27"/>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размещения мусороперерабатывающих комплексов и мусоросжигающих заводов;</w:t>
      </w:r>
    </w:p>
    <w:p w:rsidR="00FE6853" w:rsidRDefault="00FE6853" w:rsidP="00FE6853">
      <w:pPr>
        <w:numPr>
          <w:ilvl w:val="0"/>
          <w:numId w:val="27"/>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размещения объектов внешнего автомобильного транспорта;</w:t>
      </w:r>
    </w:p>
    <w:p w:rsidR="00FE6853" w:rsidRDefault="00FE6853" w:rsidP="00FE6853">
      <w:pPr>
        <w:numPr>
          <w:ilvl w:val="0"/>
          <w:numId w:val="27"/>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размещения автовокзалов;</w:t>
      </w:r>
    </w:p>
    <w:p w:rsidR="00FE6853" w:rsidRDefault="00FE6853" w:rsidP="00FE6853">
      <w:pPr>
        <w:numPr>
          <w:ilvl w:val="0"/>
          <w:numId w:val="27"/>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размещения объектов трубопроводного транспорта;</w:t>
      </w:r>
    </w:p>
    <w:p w:rsidR="00FE6853" w:rsidRDefault="00FE6853" w:rsidP="00FE6853">
      <w:pPr>
        <w:numPr>
          <w:ilvl w:val="0"/>
          <w:numId w:val="27"/>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размещения полигонов отходов производства и потребления (твердых бытовых отходов, промышленных и строительных отходов).</w:t>
      </w:r>
    </w:p>
    <w:p w:rsidR="00FE6853" w:rsidRDefault="00FE6853" w:rsidP="00FE6853">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11.7.4. Максимальное количество этажей надземной части зданий, строений, сооружений на территории земельных участков не устанавливается.</w:t>
      </w:r>
    </w:p>
    <w:p w:rsidR="00FE6853" w:rsidRDefault="00FE6853" w:rsidP="00FE6853">
      <w:pPr>
        <w:suppressAutoHyphens/>
        <w:ind w:firstLine="851"/>
        <w:jc w:val="both"/>
        <w:rPr>
          <w:rFonts w:ascii="Times New Roman" w:hAnsi="Times New Roman"/>
          <w:color w:val="000000" w:themeColor="text1"/>
          <w:sz w:val="24"/>
          <w:szCs w:val="24"/>
        </w:rPr>
      </w:pPr>
      <w:r>
        <w:rPr>
          <w:rFonts w:ascii="Times New Roman" w:eastAsia="Times New Roman" w:hAnsi="Times New Roman"/>
          <w:sz w:val="24"/>
          <w:szCs w:val="24"/>
          <w:lang w:eastAsia="ru-RU"/>
        </w:rPr>
        <w:t xml:space="preserve">11.7.5. Максимальный класс опасности (по санитарной классификации) объектов капитального строительства, размещаемых на территории земельных участков - </w:t>
      </w:r>
      <w:r>
        <w:rPr>
          <w:rFonts w:ascii="Times New Roman" w:eastAsia="Times New Roman" w:hAnsi="Times New Roman"/>
          <w:sz w:val="24"/>
          <w:szCs w:val="24"/>
          <w:lang w:val="en-US" w:eastAsia="ru-RU"/>
        </w:rPr>
        <w:t>II</w:t>
      </w:r>
      <w:r>
        <w:rPr>
          <w:rFonts w:ascii="Times New Roman" w:eastAsia="Times New Roman" w:hAnsi="Times New Roman"/>
          <w:sz w:val="24"/>
          <w:szCs w:val="24"/>
          <w:lang w:eastAsia="ru-RU"/>
        </w:rPr>
        <w:t>.</w:t>
      </w:r>
    </w:p>
    <w:p w:rsidR="00FE6853" w:rsidRPr="007850F4" w:rsidRDefault="00FE6853" w:rsidP="00A90FC5">
      <w:pPr>
        <w:suppressAutoHyphens/>
        <w:ind w:firstLine="851"/>
        <w:jc w:val="both"/>
        <w:rPr>
          <w:rFonts w:ascii="Times New Roman" w:hAnsi="Times New Roman"/>
          <w:color w:val="000000" w:themeColor="text1"/>
          <w:sz w:val="24"/>
          <w:szCs w:val="24"/>
        </w:rPr>
      </w:pPr>
    </w:p>
    <w:p w:rsidR="007414A5" w:rsidRPr="000B6DA8" w:rsidRDefault="000B6DA8" w:rsidP="000B6DA8">
      <w:pPr>
        <w:keepNext/>
        <w:suppressAutoHyphens/>
        <w:autoSpaceDE w:val="0"/>
        <w:autoSpaceDN w:val="0"/>
        <w:adjustRightInd w:val="0"/>
        <w:ind w:firstLine="708"/>
        <w:jc w:val="both"/>
        <w:outlineLvl w:val="3"/>
        <w:rPr>
          <w:rFonts w:ascii="Times New Roman" w:hAnsi="Times New Roman"/>
          <w:b/>
          <w:color w:val="000000" w:themeColor="text1"/>
          <w:sz w:val="24"/>
          <w:szCs w:val="24"/>
        </w:rPr>
      </w:pPr>
      <w:bookmarkStart w:id="271" w:name="_Toc481013109"/>
      <w:bookmarkStart w:id="272" w:name="_Toc223447782"/>
      <w:r>
        <w:rPr>
          <w:rFonts w:ascii="Times New Roman" w:hAnsi="Times New Roman"/>
          <w:b/>
          <w:color w:val="000000" w:themeColor="text1"/>
          <w:sz w:val="24"/>
          <w:szCs w:val="24"/>
        </w:rPr>
        <w:lastRenderedPageBreak/>
        <w:t xml:space="preserve">Статья 11.8. </w:t>
      </w:r>
      <w:r w:rsidR="007414A5" w:rsidRPr="000B6DA8">
        <w:rPr>
          <w:rFonts w:ascii="Times New Roman" w:hAnsi="Times New Roman"/>
          <w:b/>
          <w:color w:val="000000" w:themeColor="text1"/>
          <w:sz w:val="24"/>
          <w:szCs w:val="24"/>
        </w:rPr>
        <w:t>Общие градостроительные регламенты для зон рекреационного назначения</w:t>
      </w:r>
      <w:bookmarkEnd w:id="271"/>
      <w:bookmarkEnd w:id="272"/>
    </w:p>
    <w:p w:rsidR="007414A5" w:rsidRPr="007850F4" w:rsidRDefault="00756587" w:rsidP="007414A5">
      <w:pPr>
        <w:suppressAutoHyphens/>
        <w:ind w:firstLine="851"/>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lang w:eastAsia="ru-RU"/>
        </w:rPr>
        <w:t>11.</w:t>
      </w:r>
      <w:r w:rsidR="007414A5" w:rsidRPr="007850F4">
        <w:rPr>
          <w:rFonts w:ascii="Times New Roman" w:eastAsia="Times New Roman" w:hAnsi="Times New Roman"/>
          <w:color w:val="000000" w:themeColor="text1"/>
          <w:sz w:val="24"/>
          <w:szCs w:val="24"/>
          <w:lang w:eastAsia="ru-RU"/>
        </w:rPr>
        <w:t>8.</w:t>
      </w:r>
      <w:r w:rsidR="007414A5" w:rsidRPr="007850F4">
        <w:rPr>
          <w:rFonts w:ascii="Times New Roman" w:hAnsi="Times New Roman"/>
          <w:color w:val="000000" w:themeColor="text1"/>
          <w:sz w:val="24"/>
          <w:szCs w:val="24"/>
        </w:rPr>
        <w:t>1. Рекреационные зоны - земли природоохранного, оздоровительного, рекреационного и историко-культурного назначения. Порядок использования указанных земель определяется требованиями земельного и лесного законодательства. Рекреационные зоны предназначены для организации мест отдыха населения города и включают в себя парки, скверы, бульвары, сады, зоопарки, зоны кратковременного отдыха и иные особо охраняемые природные территории и объекты, в том числе относящиеся к землям общего пользования. Рекреационные зоны выполняют, помимо рекреационных, защитные, санитарно-гигиенические, оздоровительные функции.</w:t>
      </w:r>
    </w:p>
    <w:p w:rsidR="007414A5" w:rsidRPr="007850F4" w:rsidRDefault="00756587" w:rsidP="007414A5">
      <w:pPr>
        <w:suppressAutoHyphens/>
        <w:ind w:firstLine="851"/>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lang w:eastAsia="ru-RU"/>
        </w:rPr>
        <w:t>11.</w:t>
      </w:r>
      <w:r w:rsidR="007414A5" w:rsidRPr="007850F4">
        <w:rPr>
          <w:rFonts w:ascii="Times New Roman" w:eastAsia="Times New Roman" w:hAnsi="Times New Roman"/>
          <w:color w:val="000000" w:themeColor="text1"/>
          <w:sz w:val="24"/>
          <w:szCs w:val="24"/>
          <w:lang w:eastAsia="ru-RU"/>
        </w:rPr>
        <w:t>8.</w:t>
      </w:r>
      <w:r w:rsidR="007414A5" w:rsidRPr="007850F4">
        <w:rPr>
          <w:rFonts w:ascii="Times New Roman" w:hAnsi="Times New Roman"/>
          <w:color w:val="000000" w:themeColor="text1"/>
          <w:sz w:val="24"/>
          <w:szCs w:val="24"/>
        </w:rPr>
        <w:t>2. На территориях рекреационных зон и особо охраняемых природных территорий не допускается строительство и расширение действующих промышленных, коммунальных и складских объектов, дачное и жилищное строительство, любые рубки лесов и зеленых насаждений, кроме санитарных рубок зеленых насаждений, ограничивающих видимость при организации дорожного движения, коридоров магистральных инженерных сетей и рубок ухода, а также не допускается вести хозяйственную деятельность, отрицательно влияющую на экологическую обстановку и непосредственно не связанную с эксплуатацией объектов оздоровительного и рекреационного назначения.</w:t>
      </w:r>
    </w:p>
    <w:p w:rsidR="007414A5" w:rsidRPr="007850F4" w:rsidRDefault="00756587" w:rsidP="007414A5">
      <w:pPr>
        <w:suppressAutoHyphens/>
        <w:ind w:firstLine="851"/>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lang w:eastAsia="ru-RU"/>
        </w:rPr>
        <w:t>11.</w:t>
      </w:r>
      <w:r w:rsidR="007414A5" w:rsidRPr="007850F4">
        <w:rPr>
          <w:rFonts w:ascii="Times New Roman" w:eastAsia="Times New Roman" w:hAnsi="Times New Roman"/>
          <w:color w:val="000000" w:themeColor="text1"/>
          <w:sz w:val="24"/>
          <w:szCs w:val="24"/>
          <w:lang w:eastAsia="ru-RU"/>
        </w:rPr>
        <w:t>8.</w:t>
      </w:r>
      <w:r w:rsidR="007414A5" w:rsidRPr="007850F4">
        <w:rPr>
          <w:rFonts w:ascii="Times New Roman" w:hAnsi="Times New Roman"/>
          <w:color w:val="000000" w:themeColor="text1"/>
          <w:sz w:val="24"/>
          <w:szCs w:val="24"/>
        </w:rPr>
        <w:t>3. Зоны рекреации определены с целью поддержания и сохранения существующего природного ландшафта и экологически чистой окружающей среды в интересах здоровья и общего благополучия населения с преимущественным размещением зеленых насаждений и объектов обслуживания культурного и спортивно-оздоровительного назначения.</w:t>
      </w:r>
    </w:p>
    <w:p w:rsidR="007414A5" w:rsidRPr="007850F4" w:rsidRDefault="00756587" w:rsidP="007414A5">
      <w:pPr>
        <w:suppressAutoHyphens/>
        <w:ind w:firstLine="851"/>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lang w:eastAsia="ru-RU"/>
        </w:rPr>
        <w:t>11.</w:t>
      </w:r>
      <w:r w:rsidR="007414A5" w:rsidRPr="007850F4">
        <w:rPr>
          <w:rFonts w:ascii="Times New Roman" w:eastAsia="Times New Roman" w:hAnsi="Times New Roman"/>
          <w:color w:val="000000" w:themeColor="text1"/>
          <w:sz w:val="24"/>
          <w:szCs w:val="24"/>
          <w:lang w:eastAsia="ru-RU"/>
        </w:rPr>
        <w:t>8.</w:t>
      </w:r>
      <w:r w:rsidR="007414A5" w:rsidRPr="007850F4">
        <w:rPr>
          <w:rFonts w:ascii="Times New Roman" w:hAnsi="Times New Roman"/>
          <w:color w:val="000000" w:themeColor="text1"/>
          <w:sz w:val="24"/>
          <w:szCs w:val="24"/>
        </w:rPr>
        <w:t>4. Прокладка транспортных сетей по территории лесов осуществляется в соответствии с Лесным кодексом Российской Федерации.</w:t>
      </w:r>
    </w:p>
    <w:p w:rsidR="007414A5" w:rsidRPr="007850F4" w:rsidRDefault="00756587" w:rsidP="007414A5">
      <w:pPr>
        <w:suppressAutoHyphens/>
        <w:ind w:firstLine="851"/>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lang w:eastAsia="ru-RU"/>
        </w:rPr>
        <w:t>11.</w:t>
      </w:r>
      <w:r w:rsidR="007414A5" w:rsidRPr="007850F4">
        <w:rPr>
          <w:rFonts w:ascii="Times New Roman" w:eastAsia="Times New Roman" w:hAnsi="Times New Roman"/>
          <w:color w:val="000000" w:themeColor="text1"/>
          <w:sz w:val="24"/>
          <w:szCs w:val="24"/>
          <w:lang w:eastAsia="ru-RU"/>
        </w:rPr>
        <w:t>8.</w:t>
      </w:r>
      <w:r w:rsidR="007414A5" w:rsidRPr="007850F4">
        <w:rPr>
          <w:rFonts w:ascii="Times New Roman" w:hAnsi="Times New Roman"/>
          <w:color w:val="000000" w:themeColor="text1"/>
          <w:sz w:val="24"/>
          <w:szCs w:val="24"/>
        </w:rPr>
        <w:t>5. Открытые автостоянки временного хранения транспортных средств располагаются за пределами рекреационных зон.</w:t>
      </w:r>
    </w:p>
    <w:p w:rsidR="007414A5" w:rsidRPr="007850F4" w:rsidRDefault="007414A5" w:rsidP="007414A5">
      <w:pPr>
        <w:suppressAutoHyphens/>
        <w:ind w:firstLine="851"/>
        <w:jc w:val="both"/>
        <w:rPr>
          <w:rFonts w:ascii="Times New Roman" w:hAnsi="Times New Roman"/>
          <w:color w:val="000000" w:themeColor="text1"/>
          <w:sz w:val="24"/>
          <w:szCs w:val="24"/>
        </w:rPr>
      </w:pPr>
    </w:p>
    <w:p w:rsidR="007414A5" w:rsidRPr="000B6DA8" w:rsidRDefault="000B6DA8" w:rsidP="000B6DA8">
      <w:pPr>
        <w:keepNext/>
        <w:suppressAutoHyphens/>
        <w:autoSpaceDE w:val="0"/>
        <w:autoSpaceDN w:val="0"/>
        <w:adjustRightInd w:val="0"/>
        <w:ind w:firstLine="708"/>
        <w:jc w:val="both"/>
        <w:outlineLvl w:val="3"/>
        <w:rPr>
          <w:rFonts w:ascii="Times New Roman" w:hAnsi="Times New Roman"/>
          <w:b/>
          <w:color w:val="000000" w:themeColor="text1"/>
          <w:sz w:val="24"/>
          <w:szCs w:val="24"/>
        </w:rPr>
      </w:pPr>
      <w:bookmarkStart w:id="273" w:name="_Toc481013110"/>
      <w:bookmarkStart w:id="274" w:name="_Toc223447783"/>
      <w:r>
        <w:rPr>
          <w:rFonts w:ascii="Times New Roman" w:hAnsi="Times New Roman"/>
          <w:b/>
          <w:color w:val="000000" w:themeColor="text1"/>
          <w:sz w:val="24"/>
          <w:szCs w:val="24"/>
        </w:rPr>
        <w:t xml:space="preserve">Статья 11.9. </w:t>
      </w:r>
      <w:r w:rsidR="007414A5" w:rsidRPr="000B6DA8">
        <w:rPr>
          <w:rFonts w:ascii="Times New Roman" w:hAnsi="Times New Roman"/>
          <w:b/>
          <w:color w:val="000000" w:themeColor="text1"/>
          <w:sz w:val="24"/>
          <w:szCs w:val="24"/>
        </w:rPr>
        <w:t>Градостроительный регламент зоны рекреационного назначения</w:t>
      </w:r>
      <w:bookmarkEnd w:id="273"/>
      <w:bookmarkEnd w:id="274"/>
    </w:p>
    <w:p w:rsidR="007414A5" w:rsidRPr="007850F4" w:rsidRDefault="007414A5" w:rsidP="007414A5">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Кодовое обозначение зоны - Р.</w:t>
      </w:r>
    </w:p>
    <w:p w:rsidR="007414A5" w:rsidRPr="007850F4" w:rsidRDefault="00756587" w:rsidP="007414A5">
      <w:pPr>
        <w:suppressAutoHyphens/>
        <w:ind w:firstLine="851"/>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11.</w:t>
      </w:r>
      <w:r w:rsidR="007414A5" w:rsidRPr="007850F4">
        <w:rPr>
          <w:rFonts w:ascii="Times New Roman" w:eastAsia="Times New Roman" w:hAnsi="Times New Roman"/>
          <w:color w:val="000000" w:themeColor="text1"/>
          <w:sz w:val="24"/>
          <w:szCs w:val="24"/>
          <w:lang w:eastAsia="ru-RU"/>
        </w:rPr>
        <w:t>9.1. Цели выделения зоны:</w:t>
      </w:r>
    </w:p>
    <w:p w:rsidR="007414A5" w:rsidRPr="007850F4" w:rsidRDefault="007414A5" w:rsidP="000B6DA8">
      <w:pPr>
        <w:numPr>
          <w:ilvl w:val="0"/>
          <w:numId w:val="4"/>
        </w:numPr>
        <w:suppressAutoHyphens/>
        <w:ind w:left="426"/>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сохранение и развитие ценных в природном отношении территорий, пригодных для отдыха, спорта, санаторного лечения; размещение необходимых объектов инженерной и транспортной инфраструктур, обустройство территории для отдыха населения.</w:t>
      </w:r>
    </w:p>
    <w:p w:rsidR="007414A5" w:rsidRPr="007850F4" w:rsidRDefault="007414A5" w:rsidP="007414A5">
      <w:pPr>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Рекреационная зона "Р" - зона отдыха населения, организуется на территории лесопарков и зеленых насаждений общего пользования. Цель организации зоны состоит в сохранении </w:t>
      </w:r>
      <w:r w:rsidRPr="007850F4">
        <w:rPr>
          <w:rFonts w:ascii="Times New Roman" w:eastAsia="Times New Roman" w:hAnsi="Times New Roman"/>
          <w:color w:val="000000" w:themeColor="text1"/>
          <w:sz w:val="24"/>
          <w:szCs w:val="24"/>
          <w:lang w:eastAsia="ru-RU"/>
        </w:rPr>
        <w:lastRenderedPageBreak/>
        <w:t xml:space="preserve">уникального ландшафта при создании условий для полноценного отдыха. Всякое строительство разрешается только в том случае, когда выбор места и проекты объектов обслуживания оказывают минимальное воздействие строительства на окружающую среду и позволяют создать привлекательные места для отдыхающих при сохранении характера и природных особенностей, присущих данной территории. </w:t>
      </w:r>
    </w:p>
    <w:p w:rsidR="00660C1B" w:rsidRPr="007850F4" w:rsidRDefault="00756587" w:rsidP="000B6DA8">
      <w:pPr>
        <w:keepLines/>
        <w:suppressAutoHyphens/>
        <w:ind w:firstLine="851"/>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11.</w:t>
      </w:r>
      <w:r w:rsidR="007414A5" w:rsidRPr="007850F4">
        <w:rPr>
          <w:rFonts w:ascii="Times New Roman" w:eastAsia="Times New Roman" w:hAnsi="Times New Roman"/>
          <w:color w:val="000000" w:themeColor="text1"/>
          <w:sz w:val="24"/>
          <w:szCs w:val="24"/>
          <w:lang w:eastAsia="ru-RU"/>
        </w:rPr>
        <w:t xml:space="preserve">9.2. </w:t>
      </w:r>
      <w:r w:rsidR="007414A5" w:rsidRPr="007850F4">
        <w:rPr>
          <w:rFonts w:ascii="Times New Roman" w:hAnsi="Times New Roman"/>
          <w:color w:val="000000" w:themeColor="text1"/>
          <w:sz w:val="24"/>
          <w:szCs w:val="24"/>
        </w:rPr>
        <w:t>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r w:rsidR="007414A5" w:rsidRPr="007850F4">
        <w:rPr>
          <w:rFonts w:ascii="Times New Roman" w:eastAsia="Times New Roman" w:hAnsi="Times New Roman"/>
          <w:color w:val="000000" w:themeColor="text1"/>
          <w:sz w:val="24"/>
          <w:szCs w:val="24"/>
          <w:lang w:eastAsia="ru-RU"/>
        </w:rPr>
        <w:t>:</w:t>
      </w:r>
    </w:p>
    <w:p w:rsidR="00B273C9" w:rsidRDefault="007414A5" w:rsidP="007414A5">
      <w:pPr>
        <w:keepNext/>
        <w:spacing w:line="240" w:lineRule="auto"/>
        <w:jc w:val="both"/>
        <w:rPr>
          <w:rFonts w:ascii="Times New Roman" w:eastAsia="Times New Roman" w:hAnsi="Times New Roman"/>
          <w:b/>
          <w:bCs/>
          <w:color w:val="000000" w:themeColor="text1"/>
          <w:sz w:val="20"/>
          <w:szCs w:val="20"/>
          <w:lang w:eastAsia="ru-RU"/>
        </w:rPr>
      </w:pPr>
      <w:r w:rsidRPr="007850F4">
        <w:rPr>
          <w:rFonts w:ascii="Times New Roman" w:eastAsia="Times New Roman" w:hAnsi="Times New Roman"/>
          <w:b/>
          <w:bCs/>
          <w:color w:val="000000" w:themeColor="text1"/>
          <w:sz w:val="20"/>
          <w:szCs w:val="20"/>
          <w:lang w:eastAsia="ru-RU"/>
        </w:rPr>
        <w:t xml:space="preserve">Таблица </w:t>
      </w:r>
      <w:r w:rsidR="00DE2D5B">
        <w:rPr>
          <w:rFonts w:ascii="Times New Roman" w:eastAsia="Times New Roman" w:hAnsi="Times New Roman"/>
          <w:b/>
          <w:bCs/>
          <w:color w:val="000000" w:themeColor="text1"/>
          <w:sz w:val="20"/>
          <w:szCs w:val="20"/>
          <w:lang w:eastAsia="ru-RU"/>
        </w:rPr>
        <w:t>15</w:t>
      </w:r>
      <w:r w:rsidRPr="007850F4">
        <w:rPr>
          <w:rFonts w:ascii="Times New Roman" w:eastAsia="Times New Roman" w:hAnsi="Times New Roman"/>
          <w:b/>
          <w:bCs/>
          <w:color w:val="000000" w:themeColor="text1"/>
          <w:sz w:val="20"/>
          <w:szCs w:val="20"/>
          <w:lang w:eastAsia="ru-RU"/>
        </w:rPr>
        <w:t xml:space="preserve"> -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 для территориальной зоны 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3"/>
        <w:gridCol w:w="5129"/>
        <w:gridCol w:w="1435"/>
        <w:gridCol w:w="1424"/>
      </w:tblGrid>
      <w:tr w:rsidR="00B273C9" w:rsidRPr="00B273C9" w:rsidTr="00B273C9">
        <w:trPr>
          <w:trHeight w:val="269"/>
        </w:trPr>
        <w:tc>
          <w:tcPr>
            <w:tcW w:w="1155" w:type="pct"/>
            <w:vMerge w:val="restart"/>
            <w:vAlign w:val="center"/>
            <w:hideMark/>
          </w:tcPr>
          <w:p w:rsidR="00B273C9" w:rsidRPr="00D65A58" w:rsidRDefault="00B273C9" w:rsidP="00B273C9">
            <w:pPr>
              <w:spacing w:line="240" w:lineRule="auto"/>
              <w:rPr>
                <w:rFonts w:ascii="Times New Roman" w:eastAsia="Times New Roman" w:hAnsi="Times New Roman"/>
                <w:b/>
                <w:bCs/>
                <w:color w:val="000000"/>
                <w:sz w:val="20"/>
                <w:szCs w:val="20"/>
                <w:lang w:eastAsia="ru-RU"/>
              </w:rPr>
            </w:pPr>
            <w:r w:rsidRPr="00D65A58">
              <w:rPr>
                <w:rFonts w:ascii="Times New Roman" w:eastAsia="Times New Roman" w:hAnsi="Times New Roman"/>
                <w:b/>
                <w:bCs/>
                <w:color w:val="000000"/>
                <w:sz w:val="20"/>
                <w:szCs w:val="20"/>
                <w:lang w:eastAsia="ru-RU"/>
              </w:rPr>
              <w:t>Наименование вида разрешенного использования земельного участка</w:t>
            </w:r>
          </w:p>
        </w:tc>
        <w:tc>
          <w:tcPr>
            <w:tcW w:w="2534" w:type="pct"/>
            <w:vMerge w:val="restart"/>
            <w:vAlign w:val="center"/>
            <w:hideMark/>
          </w:tcPr>
          <w:p w:rsidR="00B273C9" w:rsidRPr="00D65A58" w:rsidRDefault="00B273C9" w:rsidP="00B273C9">
            <w:pPr>
              <w:spacing w:line="240" w:lineRule="auto"/>
              <w:rPr>
                <w:rFonts w:ascii="Times New Roman" w:eastAsia="Times New Roman" w:hAnsi="Times New Roman"/>
                <w:b/>
                <w:bCs/>
                <w:color w:val="000000"/>
                <w:sz w:val="20"/>
                <w:szCs w:val="20"/>
                <w:lang w:eastAsia="ru-RU"/>
              </w:rPr>
            </w:pPr>
            <w:r w:rsidRPr="00D65A58">
              <w:rPr>
                <w:rFonts w:ascii="Times New Roman" w:eastAsia="Times New Roman" w:hAnsi="Times New Roman"/>
                <w:b/>
                <w:bCs/>
                <w:color w:val="000000"/>
                <w:sz w:val="20"/>
                <w:szCs w:val="20"/>
                <w:lang w:eastAsia="ru-RU"/>
              </w:rPr>
              <w:t>Описание вида разрешенного использования земельного участка</w:t>
            </w:r>
          </w:p>
        </w:tc>
        <w:tc>
          <w:tcPr>
            <w:tcW w:w="579" w:type="pct"/>
            <w:vMerge w:val="restart"/>
            <w:textDirection w:val="btLr"/>
            <w:vAlign w:val="center"/>
            <w:hideMark/>
          </w:tcPr>
          <w:p w:rsidR="00B273C9" w:rsidRPr="00D65A58" w:rsidRDefault="00B273C9" w:rsidP="00B273C9">
            <w:pPr>
              <w:spacing w:line="240" w:lineRule="auto"/>
              <w:rPr>
                <w:rFonts w:ascii="Times New Roman" w:eastAsia="Times New Roman" w:hAnsi="Times New Roman"/>
                <w:b/>
                <w:bCs/>
                <w:color w:val="000000"/>
                <w:sz w:val="20"/>
                <w:szCs w:val="20"/>
                <w:lang w:eastAsia="ru-RU"/>
              </w:rPr>
            </w:pPr>
            <w:r w:rsidRPr="00D65A58">
              <w:rPr>
                <w:rFonts w:ascii="Times New Roman" w:eastAsia="Times New Roman" w:hAnsi="Times New Roman"/>
                <w:b/>
                <w:bCs/>
                <w:sz w:val="20"/>
                <w:szCs w:val="20"/>
              </w:rPr>
              <w:t>Предельные размеры земельных участков</w:t>
            </w:r>
          </w:p>
        </w:tc>
        <w:tc>
          <w:tcPr>
            <w:tcW w:w="732" w:type="pct"/>
            <w:vMerge w:val="restart"/>
            <w:textDirection w:val="btLr"/>
            <w:vAlign w:val="center"/>
            <w:hideMark/>
          </w:tcPr>
          <w:p w:rsidR="00B273C9" w:rsidRPr="00D65A58" w:rsidRDefault="00B273C9" w:rsidP="00B273C9">
            <w:pPr>
              <w:spacing w:line="240" w:lineRule="auto"/>
              <w:rPr>
                <w:rFonts w:ascii="Times New Roman" w:eastAsia="Times New Roman" w:hAnsi="Times New Roman"/>
                <w:b/>
                <w:bCs/>
                <w:color w:val="000000"/>
                <w:sz w:val="20"/>
                <w:szCs w:val="20"/>
                <w:lang w:eastAsia="ru-RU"/>
              </w:rPr>
            </w:pPr>
            <w:r w:rsidRPr="00D65A58">
              <w:rPr>
                <w:rFonts w:ascii="Times New Roman" w:eastAsia="Times New Roman" w:hAnsi="Times New Roman"/>
                <w:b/>
                <w:bCs/>
                <w:sz w:val="20"/>
                <w:szCs w:val="20"/>
              </w:rPr>
              <w:t xml:space="preserve">Основные виды разрешенного использования (О), условно разрешенные виды использования (У), вспомогательные виды разрешенного использования (В) для территориальной зоны </w:t>
            </w:r>
            <w:r w:rsidRPr="00D65A58">
              <w:rPr>
                <w:rFonts w:ascii="Times New Roman" w:eastAsia="Times New Roman" w:hAnsi="Times New Roman"/>
                <w:b/>
                <w:bCs/>
                <w:color w:val="000000"/>
                <w:sz w:val="20"/>
                <w:szCs w:val="20"/>
                <w:lang w:eastAsia="ru-RU"/>
              </w:rPr>
              <w:t>Р</w:t>
            </w:r>
          </w:p>
        </w:tc>
      </w:tr>
      <w:tr w:rsidR="00B273C9" w:rsidRPr="00B273C9" w:rsidTr="00B273C9">
        <w:trPr>
          <w:trHeight w:val="2767"/>
        </w:trPr>
        <w:tc>
          <w:tcPr>
            <w:tcW w:w="1155" w:type="pct"/>
            <w:vMerge/>
            <w:vAlign w:val="center"/>
            <w:hideMark/>
          </w:tcPr>
          <w:p w:rsidR="00B273C9" w:rsidRPr="00D65A58" w:rsidRDefault="00B273C9" w:rsidP="00B273C9">
            <w:pPr>
              <w:spacing w:line="240" w:lineRule="auto"/>
              <w:rPr>
                <w:rFonts w:ascii="Times New Roman" w:eastAsia="Times New Roman" w:hAnsi="Times New Roman"/>
                <w:b/>
                <w:bCs/>
                <w:color w:val="000000"/>
                <w:sz w:val="20"/>
                <w:szCs w:val="20"/>
                <w:lang w:eastAsia="ru-RU"/>
              </w:rPr>
            </w:pPr>
          </w:p>
        </w:tc>
        <w:tc>
          <w:tcPr>
            <w:tcW w:w="2534" w:type="pct"/>
            <w:vMerge/>
            <w:vAlign w:val="center"/>
            <w:hideMark/>
          </w:tcPr>
          <w:p w:rsidR="00B273C9" w:rsidRPr="00D65A58" w:rsidRDefault="00B273C9" w:rsidP="00B273C9">
            <w:pPr>
              <w:spacing w:line="240" w:lineRule="auto"/>
              <w:jc w:val="both"/>
              <w:rPr>
                <w:rFonts w:ascii="Times New Roman" w:eastAsia="Times New Roman" w:hAnsi="Times New Roman"/>
                <w:b/>
                <w:bCs/>
                <w:color w:val="000000"/>
                <w:sz w:val="20"/>
                <w:szCs w:val="20"/>
                <w:lang w:eastAsia="ru-RU"/>
              </w:rPr>
            </w:pPr>
          </w:p>
        </w:tc>
        <w:tc>
          <w:tcPr>
            <w:tcW w:w="579" w:type="pct"/>
            <w:vMerge/>
            <w:vAlign w:val="center"/>
            <w:hideMark/>
          </w:tcPr>
          <w:p w:rsidR="00B273C9" w:rsidRPr="00D65A58" w:rsidRDefault="00B273C9" w:rsidP="00B273C9">
            <w:pPr>
              <w:spacing w:line="240" w:lineRule="auto"/>
              <w:jc w:val="left"/>
              <w:rPr>
                <w:rFonts w:ascii="Times New Roman" w:eastAsia="Times New Roman" w:hAnsi="Times New Roman"/>
                <w:b/>
                <w:bCs/>
                <w:color w:val="000000"/>
                <w:sz w:val="20"/>
                <w:szCs w:val="20"/>
                <w:lang w:eastAsia="ru-RU"/>
              </w:rPr>
            </w:pPr>
          </w:p>
        </w:tc>
        <w:tc>
          <w:tcPr>
            <w:tcW w:w="732" w:type="pct"/>
            <w:vMerge/>
            <w:vAlign w:val="center"/>
            <w:hideMark/>
          </w:tcPr>
          <w:p w:rsidR="00B273C9" w:rsidRPr="00D65A58" w:rsidRDefault="00B273C9" w:rsidP="00B273C9">
            <w:pPr>
              <w:spacing w:line="240" w:lineRule="auto"/>
              <w:jc w:val="left"/>
              <w:rPr>
                <w:rFonts w:ascii="Times New Roman" w:eastAsia="Times New Roman" w:hAnsi="Times New Roman"/>
                <w:b/>
                <w:bCs/>
                <w:color w:val="000000"/>
                <w:sz w:val="20"/>
                <w:szCs w:val="20"/>
                <w:lang w:eastAsia="ru-RU"/>
              </w:rPr>
            </w:pPr>
          </w:p>
        </w:tc>
      </w:tr>
      <w:tr w:rsidR="00B273C9" w:rsidRPr="00B273C9" w:rsidTr="00B273C9">
        <w:trPr>
          <w:trHeight w:val="20"/>
        </w:trPr>
        <w:tc>
          <w:tcPr>
            <w:tcW w:w="1155"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Передвижное жилье</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2.4</w:t>
            </w:r>
          </w:p>
        </w:tc>
        <w:tc>
          <w:tcPr>
            <w:tcW w:w="2534" w:type="pct"/>
            <w:vAlign w:val="center"/>
            <w:hideMark/>
          </w:tcPr>
          <w:p w:rsidR="00B273C9" w:rsidRPr="00D65A58" w:rsidRDefault="00B273C9" w:rsidP="00B273C9">
            <w:pPr>
              <w:spacing w:line="240" w:lineRule="auto"/>
              <w:jc w:val="both"/>
              <w:rPr>
                <w:rFonts w:ascii="Times New Roman" w:eastAsia="Times New Roman" w:hAnsi="Times New Roman"/>
                <w:sz w:val="20"/>
                <w:szCs w:val="20"/>
              </w:rPr>
            </w:pPr>
            <w:r w:rsidRPr="00D65A58">
              <w:rPr>
                <w:rFonts w:ascii="Times New Roman" w:eastAsia="Times New Roman" w:hAnsi="Times New Roman"/>
                <w:sz w:val="20"/>
                <w:szCs w:val="20"/>
              </w:rPr>
              <w:t xml:space="preserve">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w:t>
            </w:r>
            <w:r w:rsidRPr="00D65A58">
              <w:rPr>
                <w:rFonts w:ascii="Times New Roman" w:eastAsia="Times New Roman" w:hAnsi="Times New Roman"/>
                <w:color w:val="000000"/>
                <w:sz w:val="20"/>
                <w:szCs w:val="20"/>
                <w:lang w:eastAsia="ru-RU"/>
              </w:rPr>
              <w:t>находящимся</w:t>
            </w:r>
            <w:r w:rsidRPr="00D65A58">
              <w:rPr>
                <w:rFonts w:ascii="Times New Roman" w:eastAsia="Times New Roman" w:hAnsi="Times New Roman"/>
                <w:sz w:val="20"/>
                <w:szCs w:val="20"/>
              </w:rPr>
              <w:t xml:space="preserve"> на земельном участке или на земельных участках, имеющих инженерные сооружения, предназначенных для общего пользования</w:t>
            </w:r>
          </w:p>
        </w:tc>
        <w:tc>
          <w:tcPr>
            <w:tcW w:w="579"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450 кв. м.</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1500 кв. м</w:t>
            </w:r>
          </w:p>
        </w:tc>
        <w:tc>
          <w:tcPr>
            <w:tcW w:w="732"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У</w:t>
            </w:r>
          </w:p>
        </w:tc>
      </w:tr>
      <w:tr w:rsidR="00B273C9" w:rsidRPr="00B273C9" w:rsidTr="00B273C9">
        <w:trPr>
          <w:trHeight w:val="20"/>
        </w:trPr>
        <w:tc>
          <w:tcPr>
            <w:tcW w:w="1155"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Хранение автотранспорта</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2.7.1</w:t>
            </w:r>
          </w:p>
        </w:tc>
        <w:tc>
          <w:tcPr>
            <w:tcW w:w="2534" w:type="pct"/>
            <w:vAlign w:val="center"/>
            <w:hideMark/>
          </w:tcPr>
          <w:p w:rsidR="00B273C9" w:rsidRPr="00D65A58" w:rsidRDefault="00B273C9" w:rsidP="00B273C9">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579"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60 кв. м.</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подлежит 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В</w:t>
            </w:r>
          </w:p>
        </w:tc>
      </w:tr>
      <w:tr w:rsidR="00B273C9" w:rsidRPr="00B273C9" w:rsidTr="00B273C9">
        <w:trPr>
          <w:trHeight w:val="20"/>
        </w:trPr>
        <w:tc>
          <w:tcPr>
            <w:tcW w:w="1155"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Предоставление коммунальных услуг</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3.1.1</w:t>
            </w:r>
          </w:p>
        </w:tc>
        <w:tc>
          <w:tcPr>
            <w:tcW w:w="2534" w:type="pct"/>
            <w:vAlign w:val="center"/>
            <w:hideMark/>
          </w:tcPr>
          <w:p w:rsidR="00B273C9" w:rsidRPr="00D65A58" w:rsidRDefault="00B273C9" w:rsidP="00B273C9">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579"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В</w:t>
            </w:r>
          </w:p>
        </w:tc>
      </w:tr>
      <w:tr w:rsidR="00B273C9" w:rsidRPr="00B273C9" w:rsidTr="00B273C9">
        <w:trPr>
          <w:trHeight w:val="20"/>
        </w:trPr>
        <w:tc>
          <w:tcPr>
            <w:tcW w:w="1155"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Осуществление религиозных обрядов</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3.7.1</w:t>
            </w:r>
          </w:p>
        </w:tc>
        <w:tc>
          <w:tcPr>
            <w:tcW w:w="2534" w:type="pct"/>
            <w:vAlign w:val="center"/>
            <w:hideMark/>
          </w:tcPr>
          <w:p w:rsidR="00B273C9" w:rsidRPr="00D65A58" w:rsidRDefault="00B273C9" w:rsidP="00B273C9">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579"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150 кв. м.</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У</w:t>
            </w:r>
          </w:p>
        </w:tc>
      </w:tr>
      <w:tr w:rsidR="00B273C9" w:rsidRPr="00B273C9" w:rsidTr="00B273C9">
        <w:trPr>
          <w:trHeight w:val="20"/>
        </w:trPr>
        <w:tc>
          <w:tcPr>
            <w:tcW w:w="1155"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lastRenderedPageBreak/>
              <w:t>Общественное питание</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color w:val="000000"/>
                <w:sz w:val="20"/>
                <w:szCs w:val="20"/>
                <w:lang w:eastAsia="ru-RU"/>
              </w:rPr>
              <w:t>4.6</w:t>
            </w:r>
          </w:p>
        </w:tc>
        <w:tc>
          <w:tcPr>
            <w:tcW w:w="2534" w:type="pct"/>
            <w:vAlign w:val="center"/>
            <w:hideMark/>
          </w:tcPr>
          <w:p w:rsidR="00B273C9" w:rsidRPr="00D65A58" w:rsidRDefault="00B273C9" w:rsidP="00B273C9">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579"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250 кв. м.</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У</w:t>
            </w:r>
          </w:p>
        </w:tc>
      </w:tr>
      <w:tr w:rsidR="00B273C9" w:rsidRPr="00B273C9" w:rsidTr="00B273C9">
        <w:trPr>
          <w:trHeight w:val="20"/>
        </w:trPr>
        <w:tc>
          <w:tcPr>
            <w:tcW w:w="1155"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Гостиничное обслуживание</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color w:val="000000"/>
                <w:sz w:val="20"/>
                <w:szCs w:val="20"/>
                <w:lang w:eastAsia="ru-RU"/>
              </w:rPr>
              <w:t>4.7</w:t>
            </w:r>
          </w:p>
        </w:tc>
        <w:tc>
          <w:tcPr>
            <w:tcW w:w="2534" w:type="pct"/>
            <w:vAlign w:val="center"/>
            <w:hideMark/>
          </w:tcPr>
          <w:p w:rsidR="00B273C9" w:rsidRPr="00D65A58" w:rsidRDefault="00B273C9" w:rsidP="00B273C9">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гостиниц</w:t>
            </w:r>
          </w:p>
        </w:tc>
        <w:tc>
          <w:tcPr>
            <w:tcW w:w="579"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250 кв. м.</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У</w:t>
            </w:r>
          </w:p>
        </w:tc>
      </w:tr>
      <w:tr w:rsidR="00B273C9" w:rsidRPr="00B273C9" w:rsidTr="00B273C9">
        <w:trPr>
          <w:trHeight w:val="20"/>
        </w:trPr>
        <w:tc>
          <w:tcPr>
            <w:tcW w:w="1155"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Развлекательные мероприятия</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4.8.1</w:t>
            </w:r>
          </w:p>
        </w:tc>
        <w:tc>
          <w:tcPr>
            <w:tcW w:w="2534" w:type="pct"/>
            <w:vAlign w:val="center"/>
            <w:hideMark/>
          </w:tcPr>
          <w:p w:rsidR="00B273C9" w:rsidRPr="00D65A58" w:rsidRDefault="00B273C9" w:rsidP="00B273C9">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579"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150 кв. м.</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У</w:t>
            </w:r>
          </w:p>
        </w:tc>
      </w:tr>
      <w:tr w:rsidR="00B273C9" w:rsidRPr="00B273C9" w:rsidTr="00B273C9">
        <w:trPr>
          <w:trHeight w:val="20"/>
        </w:trPr>
        <w:tc>
          <w:tcPr>
            <w:tcW w:w="1155"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Выставочно-ярмарочная деятельность</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4.10</w:t>
            </w:r>
          </w:p>
        </w:tc>
        <w:tc>
          <w:tcPr>
            <w:tcW w:w="2534" w:type="pct"/>
            <w:vAlign w:val="center"/>
            <w:hideMark/>
          </w:tcPr>
          <w:p w:rsidR="00B273C9" w:rsidRPr="00D65A58" w:rsidRDefault="00B273C9" w:rsidP="00B273C9">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579"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150 кв. м.</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У</w:t>
            </w:r>
          </w:p>
        </w:tc>
      </w:tr>
      <w:tr w:rsidR="00B273C9" w:rsidRPr="00B273C9" w:rsidTr="00B273C9">
        <w:trPr>
          <w:trHeight w:val="20"/>
        </w:trPr>
        <w:tc>
          <w:tcPr>
            <w:tcW w:w="1155" w:type="pct"/>
            <w:vAlign w:val="center"/>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Обеспечение занятий спортом в помещениях</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5.1.2</w:t>
            </w:r>
          </w:p>
        </w:tc>
        <w:tc>
          <w:tcPr>
            <w:tcW w:w="2534" w:type="pct"/>
            <w:vAlign w:val="center"/>
          </w:tcPr>
          <w:p w:rsidR="00B273C9" w:rsidRPr="00D65A58" w:rsidRDefault="00B273C9" w:rsidP="00B273C9">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579" w:type="pct"/>
            <w:vAlign w:val="center"/>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150 кв. м.</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w:t>
            </w:r>
          </w:p>
        </w:tc>
      </w:tr>
      <w:tr w:rsidR="00B273C9" w:rsidRPr="00B273C9" w:rsidTr="00B273C9">
        <w:trPr>
          <w:trHeight w:val="20"/>
        </w:trPr>
        <w:tc>
          <w:tcPr>
            <w:tcW w:w="1155" w:type="pct"/>
            <w:vAlign w:val="center"/>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Площадки для занятий спортом</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5.1.3</w:t>
            </w:r>
          </w:p>
        </w:tc>
        <w:tc>
          <w:tcPr>
            <w:tcW w:w="2534" w:type="pct"/>
            <w:vAlign w:val="center"/>
          </w:tcPr>
          <w:p w:rsidR="00B273C9" w:rsidRPr="00D65A58" w:rsidRDefault="00B273C9" w:rsidP="00B273C9">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579" w:type="pct"/>
            <w:vAlign w:val="center"/>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100 кв. м.</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732" w:type="pct"/>
            <w:vAlign w:val="center"/>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w:t>
            </w:r>
          </w:p>
        </w:tc>
      </w:tr>
      <w:tr w:rsidR="00B273C9" w:rsidRPr="00B273C9" w:rsidTr="00B273C9">
        <w:trPr>
          <w:trHeight w:val="20"/>
        </w:trPr>
        <w:tc>
          <w:tcPr>
            <w:tcW w:w="1155" w:type="pct"/>
            <w:vAlign w:val="center"/>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Оборудованные площадки для занятий спортом</w:t>
            </w:r>
          </w:p>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5.1.4</w:t>
            </w:r>
          </w:p>
        </w:tc>
        <w:tc>
          <w:tcPr>
            <w:tcW w:w="2534" w:type="pct"/>
            <w:vAlign w:val="center"/>
          </w:tcPr>
          <w:p w:rsidR="00B273C9" w:rsidRPr="00D65A58" w:rsidRDefault="00B273C9" w:rsidP="00B273C9">
            <w:pPr>
              <w:spacing w:line="240" w:lineRule="auto"/>
              <w:ind w:left="6" w:right="17"/>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579" w:type="pct"/>
            <w:vAlign w:val="center"/>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150 кв. м.</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732" w:type="pct"/>
            <w:vAlign w:val="center"/>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w:t>
            </w:r>
          </w:p>
        </w:tc>
      </w:tr>
      <w:tr w:rsidR="00B273C9" w:rsidRPr="00B273C9" w:rsidTr="00B273C9">
        <w:trPr>
          <w:trHeight w:val="20"/>
        </w:trPr>
        <w:tc>
          <w:tcPr>
            <w:tcW w:w="1155"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Природно-познавательный туризм</w:t>
            </w:r>
          </w:p>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5.2</w:t>
            </w:r>
          </w:p>
        </w:tc>
        <w:tc>
          <w:tcPr>
            <w:tcW w:w="2534" w:type="pct"/>
            <w:vAlign w:val="center"/>
            <w:hideMark/>
          </w:tcPr>
          <w:p w:rsidR="00B273C9" w:rsidRPr="00D65A58" w:rsidRDefault="00B273C9" w:rsidP="00B273C9">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579"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150 кв. м.</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У</w:t>
            </w:r>
          </w:p>
        </w:tc>
      </w:tr>
      <w:tr w:rsidR="00B273C9" w:rsidRPr="00B273C9" w:rsidTr="00B273C9">
        <w:trPr>
          <w:trHeight w:val="20"/>
        </w:trPr>
        <w:tc>
          <w:tcPr>
            <w:tcW w:w="1155"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Туристическое обслуживание</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5.2.1</w:t>
            </w:r>
          </w:p>
        </w:tc>
        <w:tc>
          <w:tcPr>
            <w:tcW w:w="2534" w:type="pct"/>
            <w:vAlign w:val="center"/>
            <w:hideMark/>
          </w:tcPr>
          <w:p w:rsidR="00B273C9" w:rsidRPr="00D65A58" w:rsidRDefault="00B273C9" w:rsidP="00B273C9">
            <w:pPr>
              <w:spacing w:line="240" w:lineRule="auto"/>
              <w:ind w:left="6" w:right="17"/>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пансионатов, гостиниц, кемпингов, домов отдыха, не оказывающих услуги по лечению; размещение детских лагерей</w:t>
            </w:r>
          </w:p>
        </w:tc>
        <w:tc>
          <w:tcPr>
            <w:tcW w:w="579"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150 кв. м.</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не подлежат </w:t>
            </w:r>
            <w:r w:rsidRPr="00D65A58">
              <w:rPr>
                <w:rFonts w:ascii="Times New Roman" w:eastAsia="Times New Roman" w:hAnsi="Times New Roman"/>
                <w:sz w:val="20"/>
                <w:szCs w:val="20"/>
              </w:rPr>
              <w:lastRenderedPageBreak/>
              <w:t>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lastRenderedPageBreak/>
              <w:t>У</w:t>
            </w:r>
          </w:p>
        </w:tc>
      </w:tr>
      <w:tr w:rsidR="00B273C9" w:rsidRPr="00B273C9" w:rsidTr="00B273C9">
        <w:trPr>
          <w:trHeight w:val="20"/>
        </w:trPr>
        <w:tc>
          <w:tcPr>
            <w:tcW w:w="1155" w:type="pct"/>
            <w:vAlign w:val="center"/>
            <w:hideMark/>
          </w:tcPr>
          <w:p w:rsidR="00B273C9" w:rsidRPr="00D65A58" w:rsidRDefault="00543D43" w:rsidP="00B273C9">
            <w:pPr>
              <w:spacing w:line="240" w:lineRule="auto"/>
              <w:rPr>
                <w:rFonts w:ascii="Times New Roman" w:eastAsia="Times New Roman" w:hAnsi="Times New Roman"/>
                <w:color w:val="000000"/>
                <w:sz w:val="20"/>
                <w:szCs w:val="20"/>
                <w:lang w:eastAsia="ru-RU"/>
              </w:rPr>
            </w:pPr>
            <w:r w:rsidRPr="00543D43">
              <w:rPr>
                <w:rFonts w:ascii="Times New Roman" w:eastAsia="Times New Roman" w:hAnsi="Times New Roman"/>
                <w:color w:val="000000"/>
                <w:sz w:val="20"/>
                <w:szCs w:val="20"/>
                <w:lang w:eastAsia="ru-RU"/>
              </w:rPr>
              <w:lastRenderedPageBreak/>
              <w:t xml:space="preserve">Деятельность в сфере охотничьего хозяйства </w:t>
            </w:r>
            <w:r w:rsidR="00B273C9" w:rsidRPr="00D65A58">
              <w:rPr>
                <w:rFonts w:ascii="Times New Roman" w:eastAsia="Times New Roman" w:hAnsi="Times New Roman"/>
                <w:color w:val="000000"/>
                <w:sz w:val="20"/>
                <w:szCs w:val="20"/>
                <w:lang w:eastAsia="ru-RU"/>
              </w:rPr>
              <w:t>5.3</w:t>
            </w:r>
          </w:p>
        </w:tc>
        <w:tc>
          <w:tcPr>
            <w:tcW w:w="2534" w:type="pct"/>
            <w:vAlign w:val="center"/>
            <w:hideMark/>
          </w:tcPr>
          <w:p w:rsidR="00B273C9" w:rsidRPr="00D65A58" w:rsidRDefault="00543D43" w:rsidP="00B273C9">
            <w:pPr>
              <w:spacing w:line="240" w:lineRule="auto"/>
              <w:jc w:val="both"/>
              <w:rPr>
                <w:rFonts w:ascii="Times New Roman" w:eastAsia="Times New Roman" w:hAnsi="Times New Roman"/>
                <w:color w:val="000000"/>
                <w:sz w:val="20"/>
                <w:szCs w:val="20"/>
                <w:lang w:eastAsia="ru-RU"/>
              </w:rPr>
            </w:pPr>
            <w:r w:rsidRPr="00543D43">
              <w:rPr>
                <w:rFonts w:ascii="Times New Roman" w:eastAsia="Times New Roman" w:hAnsi="Times New Roman"/>
                <w:color w:val="000000"/>
                <w:sz w:val="20"/>
                <w:szCs w:val="20"/>
                <w:lang w:eastAsia="ru-RU"/>
              </w:rPr>
              <w:t>Различные виды деятельности в сфере охотничьего хозяйства, предусмотренные законодательством Российской Федерации в области охоты и сохранения охотничьих ресурсов</w:t>
            </w:r>
          </w:p>
        </w:tc>
        <w:tc>
          <w:tcPr>
            <w:tcW w:w="579"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100 кв. м.</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У</w:t>
            </w:r>
          </w:p>
        </w:tc>
      </w:tr>
      <w:tr w:rsidR="00543D43" w:rsidRPr="00B273C9" w:rsidTr="00B273C9">
        <w:trPr>
          <w:trHeight w:val="20"/>
        </w:trPr>
        <w:tc>
          <w:tcPr>
            <w:tcW w:w="1155" w:type="pct"/>
            <w:vAlign w:val="center"/>
          </w:tcPr>
          <w:p w:rsidR="00543D43" w:rsidRDefault="00543D43" w:rsidP="00B273C9">
            <w:pPr>
              <w:spacing w:line="240" w:lineRule="auto"/>
              <w:rPr>
                <w:rFonts w:ascii="Times New Roman" w:eastAsia="Times New Roman" w:hAnsi="Times New Roman"/>
                <w:color w:val="000000"/>
                <w:sz w:val="20"/>
                <w:szCs w:val="20"/>
                <w:lang w:eastAsia="ru-RU"/>
              </w:rPr>
            </w:pPr>
            <w:r w:rsidRPr="00543D43">
              <w:rPr>
                <w:rFonts w:ascii="Times New Roman" w:eastAsia="Times New Roman" w:hAnsi="Times New Roman"/>
                <w:color w:val="000000"/>
                <w:sz w:val="20"/>
                <w:szCs w:val="20"/>
                <w:lang w:eastAsia="ru-RU"/>
              </w:rPr>
              <w:t>Рыболовство</w:t>
            </w:r>
          </w:p>
          <w:p w:rsidR="00543D43" w:rsidRPr="00D65A58" w:rsidRDefault="00543D43" w:rsidP="00B273C9">
            <w:pPr>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5.3.1</w:t>
            </w:r>
          </w:p>
        </w:tc>
        <w:tc>
          <w:tcPr>
            <w:tcW w:w="2534" w:type="pct"/>
            <w:vAlign w:val="center"/>
          </w:tcPr>
          <w:p w:rsidR="00543D43" w:rsidRPr="00D65A58" w:rsidRDefault="00543D43" w:rsidP="00B273C9">
            <w:pPr>
              <w:spacing w:line="240" w:lineRule="auto"/>
              <w:jc w:val="both"/>
              <w:rPr>
                <w:rFonts w:ascii="Times New Roman" w:eastAsia="Times New Roman" w:hAnsi="Times New Roman"/>
                <w:color w:val="000000"/>
                <w:sz w:val="20"/>
                <w:szCs w:val="20"/>
                <w:lang w:eastAsia="ru-RU"/>
              </w:rPr>
            </w:pPr>
            <w:r w:rsidRPr="00543D43">
              <w:rPr>
                <w:rFonts w:ascii="Times New Roman" w:eastAsia="Times New Roman" w:hAnsi="Times New Roman"/>
                <w:color w:val="000000"/>
                <w:sz w:val="20"/>
                <w:szCs w:val="20"/>
                <w:lang w:eastAsia="ru-RU"/>
              </w:rPr>
              <w:t>Деятельность, связанная с добычей (выловом) водных биологических ресурсов, приемкой, обработкой, перегрузкой, транспортировкой, хранением и выгрузкой уловов водных биологических ресурсов, производством рыбной продукции</w:t>
            </w:r>
          </w:p>
        </w:tc>
        <w:tc>
          <w:tcPr>
            <w:tcW w:w="579" w:type="pct"/>
            <w:vAlign w:val="center"/>
          </w:tcPr>
          <w:p w:rsidR="00543D43" w:rsidRPr="00D65A58" w:rsidRDefault="00543D43" w:rsidP="00543D43">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543D43" w:rsidRPr="00D65A58" w:rsidRDefault="00543D43" w:rsidP="00543D43">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100 кв. м.</w:t>
            </w:r>
          </w:p>
          <w:p w:rsidR="00543D43" w:rsidRPr="00D65A58" w:rsidRDefault="00543D43" w:rsidP="00543D43">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543D43" w:rsidRPr="00D65A58" w:rsidRDefault="00543D43" w:rsidP="00543D43">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732" w:type="pct"/>
            <w:vAlign w:val="center"/>
          </w:tcPr>
          <w:p w:rsidR="00543D43" w:rsidRPr="00D65A58" w:rsidRDefault="00543D43" w:rsidP="00B273C9">
            <w:pPr>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У</w:t>
            </w:r>
          </w:p>
        </w:tc>
      </w:tr>
      <w:tr w:rsidR="00B273C9" w:rsidRPr="00B273C9" w:rsidTr="00B273C9">
        <w:trPr>
          <w:trHeight w:val="20"/>
        </w:trPr>
        <w:tc>
          <w:tcPr>
            <w:tcW w:w="1155"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Причалы для маломерных</w:t>
            </w:r>
          </w:p>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Судов</w:t>
            </w:r>
          </w:p>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5.4</w:t>
            </w:r>
          </w:p>
        </w:tc>
        <w:tc>
          <w:tcPr>
            <w:tcW w:w="2534" w:type="pct"/>
            <w:vAlign w:val="center"/>
            <w:hideMark/>
          </w:tcPr>
          <w:p w:rsidR="00B273C9" w:rsidRPr="00D65A58" w:rsidRDefault="00B273C9" w:rsidP="00B273C9">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579"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100 кв. м.</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w:t>
            </w:r>
          </w:p>
        </w:tc>
      </w:tr>
      <w:tr w:rsidR="00B273C9" w:rsidRPr="00B273C9" w:rsidTr="00B273C9">
        <w:trPr>
          <w:trHeight w:val="20"/>
        </w:trPr>
        <w:tc>
          <w:tcPr>
            <w:tcW w:w="1155"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Поля для гольфа или конных прогулок</w:t>
            </w:r>
          </w:p>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5.5</w:t>
            </w:r>
          </w:p>
        </w:tc>
        <w:tc>
          <w:tcPr>
            <w:tcW w:w="2534" w:type="pct"/>
            <w:vAlign w:val="center"/>
            <w:hideMark/>
          </w:tcPr>
          <w:p w:rsidR="00B273C9" w:rsidRPr="00D65A58" w:rsidRDefault="00B273C9" w:rsidP="00B273C9">
            <w:pPr>
              <w:spacing w:line="240" w:lineRule="auto"/>
              <w:jc w:val="both"/>
              <w:rPr>
                <w:rFonts w:ascii="Times New Roman" w:eastAsia="Times New Roman" w:hAnsi="Times New Roman"/>
                <w:sz w:val="20"/>
                <w:szCs w:val="20"/>
              </w:rPr>
            </w:pPr>
            <w:r w:rsidRPr="00D65A58">
              <w:rPr>
                <w:rFonts w:ascii="Times New Roman" w:eastAsia="Times New Roman" w:hAnsi="Times New Roman"/>
                <w:sz w:val="20"/>
                <w:szCs w:val="20"/>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 размещение конноспортивных манежей, не предусматривающих устройство трибун</w:t>
            </w:r>
          </w:p>
        </w:tc>
        <w:tc>
          <w:tcPr>
            <w:tcW w:w="579"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150 кв. м.</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У</w:t>
            </w:r>
          </w:p>
        </w:tc>
      </w:tr>
      <w:tr w:rsidR="00B273C9" w:rsidRPr="00B273C9" w:rsidTr="00B273C9">
        <w:trPr>
          <w:trHeight w:val="20"/>
        </w:trPr>
        <w:tc>
          <w:tcPr>
            <w:tcW w:w="1155"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Обеспечение внутреннего правопорядка</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8.3</w:t>
            </w:r>
          </w:p>
        </w:tc>
        <w:tc>
          <w:tcPr>
            <w:tcW w:w="2534" w:type="pct"/>
            <w:vAlign w:val="center"/>
            <w:hideMark/>
          </w:tcPr>
          <w:p w:rsidR="00B273C9" w:rsidRPr="00D65A58" w:rsidRDefault="00B273C9" w:rsidP="00B273C9">
            <w:pPr>
              <w:spacing w:line="240" w:lineRule="auto"/>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79"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150 кв. м.</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В</w:t>
            </w:r>
          </w:p>
        </w:tc>
      </w:tr>
      <w:tr w:rsidR="00B273C9" w:rsidRPr="00B273C9" w:rsidTr="00B273C9">
        <w:trPr>
          <w:trHeight w:val="20"/>
        </w:trPr>
        <w:tc>
          <w:tcPr>
            <w:tcW w:w="1155"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Деятельность по особой охране и изучению природы</w:t>
            </w:r>
          </w:p>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9.0</w:t>
            </w:r>
          </w:p>
        </w:tc>
        <w:tc>
          <w:tcPr>
            <w:tcW w:w="2534" w:type="pct"/>
            <w:vAlign w:val="center"/>
            <w:hideMark/>
          </w:tcPr>
          <w:p w:rsidR="00B273C9" w:rsidRPr="00D65A58" w:rsidRDefault="00B273C9" w:rsidP="00B273C9">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579"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w:t>
            </w:r>
          </w:p>
        </w:tc>
      </w:tr>
      <w:tr w:rsidR="00B273C9" w:rsidRPr="00B273C9" w:rsidTr="00B273C9">
        <w:trPr>
          <w:trHeight w:val="20"/>
        </w:trPr>
        <w:tc>
          <w:tcPr>
            <w:tcW w:w="1155"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Охрана природных территорий</w:t>
            </w:r>
          </w:p>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9.1</w:t>
            </w:r>
          </w:p>
        </w:tc>
        <w:tc>
          <w:tcPr>
            <w:tcW w:w="2534" w:type="pct"/>
            <w:vAlign w:val="center"/>
            <w:hideMark/>
          </w:tcPr>
          <w:p w:rsidR="00B273C9" w:rsidRPr="00D65A58" w:rsidRDefault="00B273C9" w:rsidP="00B273C9">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579"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w:t>
            </w:r>
          </w:p>
        </w:tc>
      </w:tr>
      <w:tr w:rsidR="00B273C9" w:rsidRPr="00B273C9" w:rsidTr="00B273C9">
        <w:trPr>
          <w:trHeight w:val="20"/>
        </w:trPr>
        <w:tc>
          <w:tcPr>
            <w:tcW w:w="1155" w:type="pct"/>
            <w:vAlign w:val="center"/>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Сохранение и репродукция редких и (или) находящихся под угрозой исчезновения видов животных</w:t>
            </w:r>
          </w:p>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9.1.1</w:t>
            </w:r>
          </w:p>
        </w:tc>
        <w:tc>
          <w:tcPr>
            <w:tcW w:w="2534" w:type="pct"/>
            <w:vAlign w:val="center"/>
          </w:tcPr>
          <w:p w:rsidR="00B273C9" w:rsidRPr="00D65A58" w:rsidRDefault="00B273C9" w:rsidP="00B273C9">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579" w:type="pct"/>
            <w:vAlign w:val="center"/>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732" w:type="pct"/>
            <w:vAlign w:val="center"/>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w:t>
            </w:r>
          </w:p>
        </w:tc>
      </w:tr>
      <w:tr w:rsidR="00B273C9" w:rsidRPr="00B273C9" w:rsidTr="00B273C9">
        <w:trPr>
          <w:trHeight w:val="20"/>
        </w:trPr>
        <w:tc>
          <w:tcPr>
            <w:tcW w:w="1155"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 xml:space="preserve">Курортная </w:t>
            </w:r>
            <w:r w:rsidRPr="00D65A58">
              <w:rPr>
                <w:rFonts w:ascii="Times New Roman" w:eastAsia="Times New Roman" w:hAnsi="Times New Roman"/>
                <w:color w:val="000000"/>
                <w:sz w:val="20"/>
                <w:szCs w:val="20"/>
                <w:lang w:eastAsia="ru-RU"/>
              </w:rPr>
              <w:lastRenderedPageBreak/>
              <w:t>деятельность</w:t>
            </w:r>
          </w:p>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9.2</w:t>
            </w:r>
          </w:p>
        </w:tc>
        <w:tc>
          <w:tcPr>
            <w:tcW w:w="2534" w:type="pct"/>
            <w:vAlign w:val="center"/>
            <w:hideMark/>
          </w:tcPr>
          <w:p w:rsidR="00B273C9" w:rsidRPr="00D65A58" w:rsidRDefault="00B273C9" w:rsidP="00B273C9">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lastRenderedPageBreak/>
              <w:t xml:space="preserve">Использование, в том числе с их извлечением, для </w:t>
            </w:r>
            <w:r w:rsidRPr="00D65A58">
              <w:rPr>
                <w:rFonts w:ascii="Times New Roman" w:eastAsia="Times New Roman" w:hAnsi="Times New Roman"/>
                <w:color w:val="000000"/>
                <w:sz w:val="20"/>
                <w:szCs w:val="20"/>
                <w:lang w:eastAsia="ru-RU"/>
              </w:rPr>
              <w:lastRenderedPageBreak/>
              <w:t>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579"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lastRenderedPageBreak/>
              <w:t xml:space="preserve">Не подлежат </w:t>
            </w:r>
            <w:r w:rsidRPr="00D65A58">
              <w:rPr>
                <w:rFonts w:ascii="Times New Roman" w:eastAsia="Times New Roman" w:hAnsi="Times New Roman"/>
                <w:sz w:val="20"/>
                <w:szCs w:val="20"/>
              </w:rPr>
              <w:lastRenderedPageBreak/>
              <w:t>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lastRenderedPageBreak/>
              <w:t>О</w:t>
            </w:r>
          </w:p>
        </w:tc>
      </w:tr>
      <w:tr w:rsidR="00B273C9" w:rsidRPr="00B273C9" w:rsidTr="00B273C9">
        <w:trPr>
          <w:trHeight w:val="20"/>
        </w:trPr>
        <w:tc>
          <w:tcPr>
            <w:tcW w:w="1155"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lastRenderedPageBreak/>
              <w:t>Санаторная деятельность</w:t>
            </w:r>
          </w:p>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9.2.1</w:t>
            </w:r>
          </w:p>
        </w:tc>
        <w:tc>
          <w:tcPr>
            <w:tcW w:w="2534" w:type="pct"/>
            <w:vAlign w:val="center"/>
            <w:hideMark/>
          </w:tcPr>
          <w:p w:rsidR="00B273C9" w:rsidRPr="00D65A58" w:rsidRDefault="00B273C9" w:rsidP="00B273C9">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w:t>
            </w:r>
          </w:p>
          <w:p w:rsidR="00B273C9" w:rsidRPr="00D65A58" w:rsidRDefault="00B273C9" w:rsidP="00B273C9">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лечебно-оздоровительных местностей (пляжи, бюветы, места добычи целебной грязи); размещение лечебно-оздоровительных лагерей</w:t>
            </w:r>
          </w:p>
        </w:tc>
        <w:tc>
          <w:tcPr>
            <w:tcW w:w="579"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У</w:t>
            </w:r>
          </w:p>
        </w:tc>
      </w:tr>
      <w:tr w:rsidR="00B273C9" w:rsidRPr="00B273C9" w:rsidTr="00B273C9">
        <w:trPr>
          <w:trHeight w:val="20"/>
        </w:trPr>
        <w:tc>
          <w:tcPr>
            <w:tcW w:w="1155"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Историко-культурная деятельность</w:t>
            </w:r>
          </w:p>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9.3</w:t>
            </w:r>
          </w:p>
        </w:tc>
        <w:tc>
          <w:tcPr>
            <w:tcW w:w="2534" w:type="pct"/>
            <w:vAlign w:val="center"/>
            <w:hideMark/>
          </w:tcPr>
          <w:p w:rsidR="00B273C9" w:rsidRPr="00D65A58" w:rsidRDefault="00B273C9" w:rsidP="00B273C9">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p>
          <w:p w:rsidR="00B273C9" w:rsidRPr="00D65A58" w:rsidRDefault="00B273C9" w:rsidP="00B273C9">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579"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w:t>
            </w:r>
          </w:p>
        </w:tc>
      </w:tr>
      <w:tr w:rsidR="007368E0" w:rsidRPr="00B273C9" w:rsidTr="00B273C9">
        <w:trPr>
          <w:trHeight w:val="20"/>
        </w:trPr>
        <w:tc>
          <w:tcPr>
            <w:tcW w:w="1155" w:type="pct"/>
            <w:vAlign w:val="center"/>
          </w:tcPr>
          <w:p w:rsidR="007368E0" w:rsidRDefault="007368E0" w:rsidP="00B273C9">
            <w:pPr>
              <w:spacing w:line="240" w:lineRule="auto"/>
              <w:rPr>
                <w:rFonts w:ascii="Times New Roman" w:eastAsia="Times New Roman" w:hAnsi="Times New Roman"/>
                <w:color w:val="000000"/>
                <w:sz w:val="20"/>
                <w:szCs w:val="20"/>
                <w:lang w:eastAsia="ru-RU"/>
              </w:rPr>
            </w:pPr>
            <w:r w:rsidRPr="007368E0">
              <w:rPr>
                <w:rFonts w:ascii="Times New Roman" w:eastAsia="Times New Roman" w:hAnsi="Times New Roman"/>
                <w:color w:val="000000"/>
                <w:sz w:val="20"/>
                <w:szCs w:val="20"/>
                <w:lang w:eastAsia="ru-RU"/>
              </w:rPr>
              <w:t>Создание лесных плантаций и их эксплуатация</w:t>
            </w:r>
          </w:p>
          <w:p w:rsidR="007368E0" w:rsidRPr="00D65A58" w:rsidRDefault="007368E0" w:rsidP="00B273C9">
            <w:pPr>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10.6</w:t>
            </w:r>
          </w:p>
        </w:tc>
        <w:tc>
          <w:tcPr>
            <w:tcW w:w="2534" w:type="pct"/>
            <w:vAlign w:val="center"/>
          </w:tcPr>
          <w:p w:rsidR="007368E0" w:rsidRPr="00D65A58" w:rsidRDefault="007368E0" w:rsidP="00B273C9">
            <w:pPr>
              <w:spacing w:line="240" w:lineRule="auto"/>
              <w:jc w:val="both"/>
              <w:rPr>
                <w:rFonts w:ascii="Times New Roman" w:eastAsia="Times New Roman" w:hAnsi="Times New Roman"/>
                <w:color w:val="000000"/>
                <w:sz w:val="20"/>
                <w:szCs w:val="20"/>
                <w:lang w:eastAsia="ru-RU"/>
              </w:rPr>
            </w:pPr>
            <w:r w:rsidRPr="007368E0">
              <w:rPr>
                <w:rFonts w:ascii="Times New Roman" w:eastAsia="Times New Roman" w:hAnsi="Times New Roman"/>
                <w:color w:val="000000"/>
                <w:sz w:val="20"/>
                <w:szCs w:val="20"/>
                <w:lang w:eastAsia="ru-RU"/>
              </w:rPr>
              <w:t>Предпринимательская деятельность, связанная с выращиванием лесных насаждений</w:t>
            </w:r>
          </w:p>
        </w:tc>
        <w:tc>
          <w:tcPr>
            <w:tcW w:w="579" w:type="pct"/>
            <w:vAlign w:val="center"/>
          </w:tcPr>
          <w:p w:rsidR="007368E0" w:rsidRPr="00D65A58" w:rsidRDefault="007368E0"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732" w:type="pct"/>
            <w:vAlign w:val="center"/>
          </w:tcPr>
          <w:p w:rsidR="007368E0" w:rsidRPr="00D65A58" w:rsidRDefault="007368E0" w:rsidP="00B273C9">
            <w:pPr>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О</w:t>
            </w:r>
          </w:p>
        </w:tc>
      </w:tr>
      <w:tr w:rsidR="007368E0" w:rsidRPr="00B273C9" w:rsidTr="00B273C9">
        <w:trPr>
          <w:trHeight w:val="20"/>
        </w:trPr>
        <w:tc>
          <w:tcPr>
            <w:tcW w:w="1155" w:type="pct"/>
            <w:vAlign w:val="center"/>
          </w:tcPr>
          <w:p w:rsidR="007368E0" w:rsidRDefault="007368E0" w:rsidP="00B273C9">
            <w:pPr>
              <w:spacing w:line="240" w:lineRule="auto"/>
              <w:rPr>
                <w:rFonts w:ascii="Times New Roman" w:eastAsia="Times New Roman" w:hAnsi="Times New Roman"/>
                <w:color w:val="000000"/>
                <w:sz w:val="20"/>
                <w:szCs w:val="20"/>
                <w:lang w:eastAsia="ru-RU"/>
              </w:rPr>
            </w:pPr>
            <w:r w:rsidRPr="007368E0">
              <w:rPr>
                <w:rFonts w:ascii="Times New Roman" w:eastAsia="Times New Roman" w:hAnsi="Times New Roman"/>
                <w:color w:val="000000"/>
                <w:sz w:val="20"/>
                <w:szCs w:val="20"/>
                <w:lang w:eastAsia="ru-RU"/>
              </w:rPr>
              <w:t>Создание и эксплуатация объектов лесоперерабатывающей инфраструктуры</w:t>
            </w:r>
          </w:p>
          <w:p w:rsidR="007368E0" w:rsidRPr="007368E0" w:rsidRDefault="007368E0" w:rsidP="00B273C9">
            <w:pPr>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10.8</w:t>
            </w:r>
          </w:p>
        </w:tc>
        <w:tc>
          <w:tcPr>
            <w:tcW w:w="2534" w:type="pct"/>
            <w:vAlign w:val="center"/>
          </w:tcPr>
          <w:p w:rsidR="007368E0" w:rsidRPr="007368E0" w:rsidRDefault="007368E0" w:rsidP="00B273C9">
            <w:pPr>
              <w:spacing w:line="240" w:lineRule="auto"/>
              <w:jc w:val="both"/>
              <w:rPr>
                <w:rFonts w:ascii="Times New Roman" w:eastAsia="Times New Roman" w:hAnsi="Times New Roman"/>
                <w:color w:val="000000"/>
                <w:sz w:val="20"/>
                <w:szCs w:val="20"/>
                <w:lang w:eastAsia="ru-RU"/>
              </w:rPr>
            </w:pPr>
            <w:r w:rsidRPr="007368E0">
              <w:rPr>
                <w:rFonts w:ascii="Times New Roman" w:eastAsia="Times New Roman" w:hAnsi="Times New Roman"/>
                <w:color w:val="000000"/>
                <w:sz w:val="20"/>
                <w:szCs w:val="20"/>
                <w:lang w:eastAsia="ru-RU"/>
              </w:rPr>
              <w:t>Предпринимательская деятельность, связанная с созданием объектов переработки древесины и иных лесных ресурсов, производством продукции из них</w:t>
            </w:r>
          </w:p>
        </w:tc>
        <w:tc>
          <w:tcPr>
            <w:tcW w:w="579" w:type="pct"/>
            <w:vAlign w:val="center"/>
          </w:tcPr>
          <w:p w:rsidR="007368E0" w:rsidRPr="00D65A58" w:rsidRDefault="007368E0"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732" w:type="pct"/>
            <w:vAlign w:val="center"/>
          </w:tcPr>
          <w:p w:rsidR="007368E0" w:rsidRDefault="007368E0" w:rsidP="00B273C9">
            <w:pPr>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О</w:t>
            </w:r>
          </w:p>
        </w:tc>
      </w:tr>
      <w:tr w:rsidR="00B273C9" w:rsidRPr="00B273C9" w:rsidTr="00B273C9">
        <w:trPr>
          <w:trHeight w:val="20"/>
        </w:trPr>
        <w:tc>
          <w:tcPr>
            <w:tcW w:w="1155" w:type="pct"/>
            <w:vAlign w:val="center"/>
            <w:hideMark/>
          </w:tcPr>
          <w:p w:rsidR="00B273C9" w:rsidRPr="00D65A58" w:rsidRDefault="00DA548F" w:rsidP="00B273C9">
            <w:pPr>
              <w:spacing w:line="240" w:lineRule="auto"/>
              <w:rPr>
                <w:rFonts w:ascii="Times New Roman" w:eastAsia="Times New Roman" w:hAnsi="Times New Roman"/>
                <w:color w:val="000000"/>
                <w:sz w:val="20"/>
                <w:szCs w:val="20"/>
                <w:lang w:eastAsia="ru-RU"/>
              </w:rPr>
            </w:pPr>
            <w:r w:rsidRPr="00DA548F">
              <w:rPr>
                <w:rFonts w:ascii="Times New Roman" w:eastAsia="Times New Roman" w:hAnsi="Times New Roman"/>
                <w:color w:val="000000"/>
                <w:sz w:val="20"/>
                <w:szCs w:val="20"/>
                <w:lang w:eastAsia="ru-RU"/>
              </w:rPr>
              <w:t xml:space="preserve">Осуществление рекреационной деятельности в лесах </w:t>
            </w:r>
            <w:r w:rsidR="00B273C9" w:rsidRPr="00D65A58">
              <w:rPr>
                <w:rFonts w:ascii="Times New Roman" w:eastAsia="Times New Roman" w:hAnsi="Times New Roman"/>
                <w:color w:val="000000"/>
                <w:sz w:val="20"/>
                <w:szCs w:val="20"/>
                <w:lang w:eastAsia="ru-RU"/>
              </w:rPr>
              <w:t>10.</w:t>
            </w:r>
            <w:r>
              <w:rPr>
                <w:rFonts w:ascii="Times New Roman" w:eastAsia="Times New Roman" w:hAnsi="Times New Roman"/>
                <w:color w:val="000000"/>
                <w:sz w:val="20"/>
                <w:szCs w:val="20"/>
                <w:lang w:eastAsia="ru-RU"/>
              </w:rPr>
              <w:t>10</w:t>
            </w:r>
          </w:p>
        </w:tc>
        <w:tc>
          <w:tcPr>
            <w:tcW w:w="2534" w:type="pct"/>
            <w:vAlign w:val="center"/>
            <w:hideMark/>
          </w:tcPr>
          <w:p w:rsidR="00B273C9" w:rsidRPr="00D65A58" w:rsidRDefault="00DA548F" w:rsidP="00B273C9">
            <w:pPr>
              <w:spacing w:line="240" w:lineRule="auto"/>
              <w:jc w:val="both"/>
              <w:rPr>
                <w:rFonts w:ascii="Times New Roman" w:eastAsia="Times New Roman" w:hAnsi="Times New Roman"/>
                <w:color w:val="000000"/>
                <w:sz w:val="20"/>
                <w:szCs w:val="20"/>
                <w:lang w:eastAsia="ru-RU"/>
              </w:rPr>
            </w:pPr>
            <w:r w:rsidRPr="00DA548F">
              <w:rPr>
                <w:rFonts w:ascii="Times New Roman" w:eastAsia="Times New Roman" w:hAnsi="Times New Roman"/>
                <w:color w:val="000000"/>
                <w:sz w:val="20"/>
                <w:szCs w:val="20"/>
                <w:lang w:eastAsia="ru-RU"/>
              </w:rPr>
              <w:t>Рекреационная деятельность, связанная с выполнением работ и оказанием услуг в сфере туризма, физической культуры и спорта, организации отдыха и укрепления здоровья граждан</w:t>
            </w:r>
          </w:p>
        </w:tc>
        <w:tc>
          <w:tcPr>
            <w:tcW w:w="579"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w:t>
            </w:r>
          </w:p>
        </w:tc>
      </w:tr>
      <w:tr w:rsidR="00B273C9" w:rsidRPr="00B273C9" w:rsidTr="00B273C9">
        <w:trPr>
          <w:trHeight w:val="20"/>
        </w:trPr>
        <w:tc>
          <w:tcPr>
            <w:tcW w:w="1155"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Водные объекты</w:t>
            </w:r>
          </w:p>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11.0</w:t>
            </w:r>
          </w:p>
        </w:tc>
        <w:tc>
          <w:tcPr>
            <w:tcW w:w="2534" w:type="pct"/>
            <w:vAlign w:val="center"/>
            <w:hideMark/>
          </w:tcPr>
          <w:p w:rsidR="00B273C9" w:rsidRPr="00D65A58" w:rsidRDefault="00B273C9" w:rsidP="00B273C9">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Ледники, снежники, ручьи, реки, озера, болота, территориальные моря и другие поверхностные водные объекты</w:t>
            </w:r>
          </w:p>
        </w:tc>
        <w:tc>
          <w:tcPr>
            <w:tcW w:w="579"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w:t>
            </w:r>
          </w:p>
        </w:tc>
      </w:tr>
      <w:tr w:rsidR="00B273C9" w:rsidRPr="00B273C9" w:rsidTr="00B273C9">
        <w:trPr>
          <w:trHeight w:val="20"/>
        </w:trPr>
        <w:tc>
          <w:tcPr>
            <w:tcW w:w="1155"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Общее пользование водными объектами</w:t>
            </w:r>
          </w:p>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11.1</w:t>
            </w:r>
          </w:p>
        </w:tc>
        <w:tc>
          <w:tcPr>
            <w:tcW w:w="2534" w:type="pct"/>
            <w:vAlign w:val="center"/>
            <w:hideMark/>
          </w:tcPr>
          <w:p w:rsidR="00B273C9" w:rsidRPr="00D65A58" w:rsidRDefault="00B273C9" w:rsidP="00B273C9">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w:t>
            </w:r>
          </w:p>
          <w:p w:rsidR="00B273C9" w:rsidRPr="00D65A58" w:rsidRDefault="00B273C9" w:rsidP="00B273C9">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79"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20 кв. м.</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w:t>
            </w:r>
          </w:p>
        </w:tc>
      </w:tr>
      <w:tr w:rsidR="00B273C9" w:rsidRPr="00B273C9" w:rsidTr="00B273C9">
        <w:trPr>
          <w:trHeight w:val="20"/>
        </w:trPr>
        <w:tc>
          <w:tcPr>
            <w:tcW w:w="1155"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Гидротехнические сооружения</w:t>
            </w:r>
          </w:p>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11.3</w:t>
            </w:r>
          </w:p>
        </w:tc>
        <w:tc>
          <w:tcPr>
            <w:tcW w:w="2534" w:type="pct"/>
            <w:vAlign w:val="center"/>
            <w:hideMark/>
          </w:tcPr>
          <w:p w:rsidR="00B273C9" w:rsidRPr="00D65A58" w:rsidRDefault="00B273C9" w:rsidP="00B273C9">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79"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У</w:t>
            </w:r>
          </w:p>
        </w:tc>
      </w:tr>
      <w:tr w:rsidR="00B273C9" w:rsidRPr="00B273C9" w:rsidTr="00B273C9">
        <w:trPr>
          <w:trHeight w:val="20"/>
        </w:trPr>
        <w:tc>
          <w:tcPr>
            <w:tcW w:w="1155" w:type="pct"/>
            <w:vAlign w:val="center"/>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Улично-дорожная сеть</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lastRenderedPageBreak/>
              <w:t>12.0.1</w:t>
            </w:r>
          </w:p>
        </w:tc>
        <w:tc>
          <w:tcPr>
            <w:tcW w:w="2534" w:type="pct"/>
            <w:vAlign w:val="center"/>
          </w:tcPr>
          <w:p w:rsidR="00B273C9" w:rsidRPr="00D65A58" w:rsidRDefault="00B273C9" w:rsidP="00B273C9">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lastRenderedPageBreak/>
              <w:t xml:space="preserve">Размещение объектов улично-дорожной сети: </w:t>
            </w:r>
            <w:r w:rsidRPr="00D65A58">
              <w:rPr>
                <w:rFonts w:ascii="Times New Roman" w:eastAsia="Times New Roman" w:hAnsi="Times New Roman"/>
                <w:sz w:val="20"/>
                <w:szCs w:val="20"/>
              </w:rPr>
              <w:lastRenderedPageBreak/>
              <w:t>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579" w:type="pct"/>
            <w:vAlign w:val="center"/>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lastRenderedPageBreak/>
              <w:t xml:space="preserve">Не подлежат </w:t>
            </w:r>
            <w:r w:rsidRPr="00D65A58">
              <w:rPr>
                <w:rFonts w:ascii="Times New Roman" w:eastAsia="Times New Roman" w:hAnsi="Times New Roman"/>
                <w:sz w:val="20"/>
                <w:szCs w:val="20"/>
              </w:rPr>
              <w:lastRenderedPageBreak/>
              <w:t>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lastRenderedPageBreak/>
              <w:t>О</w:t>
            </w:r>
          </w:p>
        </w:tc>
      </w:tr>
      <w:tr w:rsidR="00B273C9" w:rsidRPr="00B273C9" w:rsidTr="00B273C9">
        <w:trPr>
          <w:trHeight w:val="20"/>
        </w:trPr>
        <w:tc>
          <w:tcPr>
            <w:tcW w:w="1155" w:type="pct"/>
            <w:vAlign w:val="center"/>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lastRenderedPageBreak/>
              <w:t>Благоустройство территории</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12.0.2</w:t>
            </w:r>
          </w:p>
        </w:tc>
        <w:tc>
          <w:tcPr>
            <w:tcW w:w="2534" w:type="pct"/>
            <w:vAlign w:val="center"/>
          </w:tcPr>
          <w:p w:rsidR="00B273C9" w:rsidRPr="00D65A58" w:rsidRDefault="00B273C9" w:rsidP="00B273C9">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579" w:type="pct"/>
            <w:vAlign w:val="center"/>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732" w:type="pct"/>
            <w:vAlign w:val="center"/>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w:t>
            </w:r>
          </w:p>
        </w:tc>
      </w:tr>
      <w:tr w:rsidR="00B273C9" w:rsidRPr="00B273C9" w:rsidTr="00B273C9">
        <w:trPr>
          <w:trHeight w:val="20"/>
        </w:trPr>
        <w:tc>
          <w:tcPr>
            <w:tcW w:w="1155"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Запас</w:t>
            </w:r>
          </w:p>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12.3</w:t>
            </w:r>
          </w:p>
        </w:tc>
        <w:tc>
          <w:tcPr>
            <w:tcW w:w="2534" w:type="pct"/>
            <w:vAlign w:val="center"/>
            <w:hideMark/>
          </w:tcPr>
          <w:p w:rsidR="00B273C9" w:rsidRPr="00D65A58" w:rsidRDefault="00B273C9" w:rsidP="00B273C9">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Отсутствие хозяйственной деятельности</w:t>
            </w:r>
          </w:p>
        </w:tc>
        <w:tc>
          <w:tcPr>
            <w:tcW w:w="579"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732" w:type="pct"/>
            <w:vAlign w:val="center"/>
            <w:hideMark/>
          </w:tcPr>
          <w:p w:rsidR="00B273C9" w:rsidRPr="00D65A58" w:rsidRDefault="00B273C9" w:rsidP="00B273C9">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В</w:t>
            </w:r>
          </w:p>
        </w:tc>
      </w:tr>
    </w:tbl>
    <w:p w:rsidR="007414A5" w:rsidRPr="007850F4" w:rsidRDefault="007414A5" w:rsidP="007414A5">
      <w:pPr>
        <w:suppressAutoHyphens/>
        <w:spacing w:before="120"/>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 xml:space="preserve">11.19.3. </w:t>
      </w:r>
      <w:r w:rsidRPr="007850F4">
        <w:rPr>
          <w:rFonts w:ascii="Times New Roman" w:hAnsi="Times New Roman"/>
          <w:color w:val="000000" w:themeColor="text1"/>
          <w:sz w:val="24"/>
          <w:szCs w:val="24"/>
        </w:rPr>
        <w:t>Площадь озелененных территорий общего пользования - парков, садов, скверов, бульваров, размещаемых на территории городских и сельских поселений, следует принимать по таблице:</w:t>
      </w:r>
    </w:p>
    <w:p w:rsidR="007414A5" w:rsidRPr="007850F4" w:rsidRDefault="007414A5" w:rsidP="002B516D">
      <w:pPr>
        <w:pStyle w:val="af0"/>
        <w:keepNext/>
        <w:rPr>
          <w:color w:val="000000" w:themeColor="text1"/>
        </w:rPr>
      </w:pPr>
      <w:r w:rsidRPr="007850F4">
        <w:rPr>
          <w:color w:val="000000" w:themeColor="text1"/>
        </w:rPr>
        <w:t xml:space="preserve">Таблица </w:t>
      </w:r>
      <w:r w:rsidR="00DE2D5B">
        <w:rPr>
          <w:color w:val="000000" w:themeColor="text1"/>
        </w:rPr>
        <w:t>16</w:t>
      </w:r>
      <w:r w:rsidR="002858D9" w:rsidRPr="007850F4">
        <w:rPr>
          <w:color w:val="000000" w:themeColor="text1"/>
        </w:rPr>
        <w:fldChar w:fldCharType="begin"/>
      </w:r>
      <w:r w:rsidR="00B231E4" w:rsidRPr="007850F4">
        <w:rPr>
          <w:color w:val="000000" w:themeColor="text1"/>
        </w:rPr>
        <w:instrText xml:space="preserve"> SEQ Таблица \* ARABIC </w:instrText>
      </w:r>
      <w:r w:rsidR="002858D9" w:rsidRPr="007850F4">
        <w:rPr>
          <w:color w:val="000000" w:themeColor="text1"/>
        </w:rPr>
        <w:fldChar w:fldCharType="end"/>
      </w:r>
      <w:r w:rsidRPr="007850F4">
        <w:rPr>
          <w:color w:val="000000" w:themeColor="text1"/>
        </w:rPr>
        <w:t xml:space="preserve"> – Размеры зеленных территорий общего пользования</w:t>
      </w:r>
    </w:p>
    <w:tbl>
      <w:tblPr>
        <w:tblW w:w="5000" w:type="pct"/>
        <w:tblCellMar>
          <w:left w:w="40" w:type="dxa"/>
          <w:right w:w="40" w:type="dxa"/>
        </w:tblCellMar>
        <w:tblLook w:val="04A0"/>
      </w:tblPr>
      <w:tblGrid>
        <w:gridCol w:w="2977"/>
        <w:gridCol w:w="7168"/>
      </w:tblGrid>
      <w:tr w:rsidR="007850F4" w:rsidRPr="00A04347" w:rsidTr="00A04347">
        <w:trPr>
          <w:trHeight w:val="383"/>
        </w:trPr>
        <w:tc>
          <w:tcPr>
            <w:tcW w:w="1467"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7414A5" w:rsidRPr="00A04347" w:rsidRDefault="007414A5" w:rsidP="007414A5">
            <w:pPr>
              <w:spacing w:line="240" w:lineRule="auto"/>
              <w:rPr>
                <w:rFonts w:ascii="Times New Roman" w:hAnsi="Times New Roman"/>
                <w:b/>
                <w:color w:val="000000" w:themeColor="text1"/>
                <w:sz w:val="20"/>
                <w:szCs w:val="20"/>
              </w:rPr>
            </w:pPr>
            <w:r w:rsidRPr="00A04347">
              <w:rPr>
                <w:rFonts w:ascii="Times New Roman" w:hAnsi="Times New Roman"/>
                <w:b/>
                <w:color w:val="000000" w:themeColor="text1"/>
                <w:sz w:val="20"/>
                <w:szCs w:val="20"/>
              </w:rPr>
              <w:t>Озелененные территории общего пользования</w:t>
            </w:r>
          </w:p>
        </w:tc>
        <w:tc>
          <w:tcPr>
            <w:tcW w:w="3533" w:type="pct"/>
            <w:tcBorders>
              <w:top w:val="single" w:sz="6" w:space="0" w:color="auto"/>
              <w:left w:val="single" w:sz="6" w:space="0" w:color="auto"/>
              <w:right w:val="single" w:sz="6" w:space="0" w:color="auto"/>
            </w:tcBorders>
            <w:shd w:val="clear" w:color="auto" w:fill="FFFFFF"/>
            <w:vAlign w:val="center"/>
            <w:hideMark/>
          </w:tcPr>
          <w:p w:rsidR="007414A5" w:rsidRPr="00A04347" w:rsidRDefault="007414A5" w:rsidP="007414A5">
            <w:pPr>
              <w:spacing w:line="240" w:lineRule="auto"/>
              <w:rPr>
                <w:rFonts w:ascii="Times New Roman" w:hAnsi="Times New Roman"/>
                <w:b/>
                <w:color w:val="000000" w:themeColor="text1"/>
                <w:sz w:val="20"/>
                <w:szCs w:val="20"/>
              </w:rPr>
            </w:pPr>
            <w:r w:rsidRPr="00A04347">
              <w:rPr>
                <w:rFonts w:ascii="Times New Roman" w:hAnsi="Times New Roman"/>
                <w:b/>
                <w:color w:val="000000" w:themeColor="text1"/>
                <w:sz w:val="20"/>
                <w:szCs w:val="20"/>
              </w:rPr>
              <w:t>Площадь озелененных территорий, м</w:t>
            </w:r>
            <w:r w:rsidRPr="00A04347">
              <w:rPr>
                <w:rFonts w:ascii="Times New Roman" w:hAnsi="Times New Roman"/>
                <w:b/>
                <w:color w:val="000000" w:themeColor="text1"/>
                <w:sz w:val="20"/>
                <w:szCs w:val="20"/>
                <w:vertAlign w:val="superscript"/>
              </w:rPr>
              <w:t>2</w:t>
            </w:r>
            <w:r w:rsidRPr="00A04347">
              <w:rPr>
                <w:rFonts w:ascii="Times New Roman" w:hAnsi="Times New Roman"/>
                <w:b/>
                <w:color w:val="000000" w:themeColor="text1"/>
                <w:sz w:val="20"/>
                <w:szCs w:val="20"/>
              </w:rPr>
              <w:t>/чел.</w:t>
            </w:r>
          </w:p>
        </w:tc>
      </w:tr>
      <w:tr w:rsidR="007850F4" w:rsidRPr="00A04347" w:rsidTr="00A04347">
        <w:trPr>
          <w:trHeight w:val="20"/>
        </w:trPr>
        <w:tc>
          <w:tcPr>
            <w:tcW w:w="1467" w:type="pct"/>
            <w:tcBorders>
              <w:top w:val="single" w:sz="6" w:space="0" w:color="auto"/>
              <w:left w:val="single" w:sz="6" w:space="0" w:color="auto"/>
              <w:bottom w:val="nil"/>
              <w:right w:val="single" w:sz="6" w:space="0" w:color="auto"/>
            </w:tcBorders>
            <w:shd w:val="clear" w:color="auto" w:fill="FFFFFF"/>
            <w:vAlign w:val="center"/>
            <w:hideMark/>
          </w:tcPr>
          <w:p w:rsidR="007414A5" w:rsidRPr="00A04347" w:rsidRDefault="007414A5" w:rsidP="00A04347">
            <w:pPr>
              <w:spacing w:line="240" w:lineRule="auto"/>
              <w:jc w:val="left"/>
              <w:rPr>
                <w:rFonts w:ascii="Times New Roman" w:hAnsi="Times New Roman"/>
                <w:color w:val="000000" w:themeColor="text1"/>
                <w:sz w:val="20"/>
                <w:szCs w:val="20"/>
              </w:rPr>
            </w:pPr>
            <w:r w:rsidRPr="00A04347">
              <w:rPr>
                <w:rFonts w:ascii="Times New Roman" w:hAnsi="Times New Roman"/>
                <w:color w:val="000000" w:themeColor="text1"/>
                <w:sz w:val="20"/>
                <w:szCs w:val="20"/>
              </w:rPr>
              <w:t>Общегородские</w:t>
            </w:r>
          </w:p>
        </w:tc>
        <w:tc>
          <w:tcPr>
            <w:tcW w:w="3533" w:type="pct"/>
            <w:vMerge w:val="restart"/>
            <w:tcBorders>
              <w:top w:val="single" w:sz="6" w:space="0" w:color="auto"/>
              <w:left w:val="single" w:sz="6" w:space="0" w:color="auto"/>
              <w:right w:val="single" w:sz="6" w:space="0" w:color="auto"/>
            </w:tcBorders>
            <w:shd w:val="clear" w:color="auto" w:fill="FFFFFF"/>
            <w:vAlign w:val="center"/>
            <w:hideMark/>
          </w:tcPr>
          <w:p w:rsidR="007414A5" w:rsidRPr="00A04347" w:rsidRDefault="007414A5" w:rsidP="00A04347">
            <w:pPr>
              <w:spacing w:line="240" w:lineRule="auto"/>
              <w:jc w:val="left"/>
              <w:rPr>
                <w:rFonts w:ascii="Times New Roman" w:hAnsi="Times New Roman"/>
                <w:color w:val="000000" w:themeColor="text1"/>
                <w:sz w:val="20"/>
                <w:szCs w:val="20"/>
              </w:rPr>
            </w:pPr>
            <w:r w:rsidRPr="00A04347">
              <w:rPr>
                <w:rFonts w:ascii="Times New Roman" w:hAnsi="Times New Roman"/>
                <w:color w:val="000000" w:themeColor="text1"/>
                <w:sz w:val="20"/>
                <w:szCs w:val="20"/>
              </w:rPr>
              <w:t>8(10)*</w:t>
            </w:r>
          </w:p>
          <w:p w:rsidR="007414A5" w:rsidRPr="00A04347" w:rsidRDefault="007414A5" w:rsidP="00A04347">
            <w:pPr>
              <w:jc w:val="left"/>
              <w:rPr>
                <w:rFonts w:ascii="Times New Roman" w:hAnsi="Times New Roman"/>
                <w:color w:val="000000" w:themeColor="text1"/>
                <w:sz w:val="20"/>
                <w:szCs w:val="20"/>
              </w:rPr>
            </w:pPr>
            <w:r w:rsidRPr="00A04347">
              <w:rPr>
                <w:rFonts w:ascii="Times New Roman" w:hAnsi="Times New Roman"/>
                <w:color w:val="000000" w:themeColor="text1"/>
                <w:sz w:val="20"/>
                <w:szCs w:val="20"/>
              </w:rPr>
              <w:t>-</w:t>
            </w:r>
          </w:p>
        </w:tc>
      </w:tr>
      <w:tr w:rsidR="007850F4" w:rsidRPr="00A04347" w:rsidTr="00A04347">
        <w:trPr>
          <w:trHeight w:val="20"/>
        </w:trPr>
        <w:tc>
          <w:tcPr>
            <w:tcW w:w="1467" w:type="pct"/>
            <w:tcBorders>
              <w:top w:val="nil"/>
              <w:left w:val="single" w:sz="6" w:space="0" w:color="auto"/>
              <w:bottom w:val="single" w:sz="6" w:space="0" w:color="auto"/>
              <w:right w:val="single" w:sz="6" w:space="0" w:color="auto"/>
            </w:tcBorders>
            <w:shd w:val="clear" w:color="auto" w:fill="FFFFFF"/>
            <w:vAlign w:val="center"/>
            <w:hideMark/>
          </w:tcPr>
          <w:p w:rsidR="007414A5" w:rsidRPr="00A04347" w:rsidRDefault="007414A5" w:rsidP="00A04347">
            <w:pPr>
              <w:spacing w:line="240" w:lineRule="auto"/>
              <w:jc w:val="left"/>
              <w:rPr>
                <w:rFonts w:ascii="Times New Roman" w:hAnsi="Times New Roman"/>
                <w:color w:val="000000" w:themeColor="text1"/>
                <w:sz w:val="20"/>
                <w:szCs w:val="20"/>
              </w:rPr>
            </w:pPr>
            <w:r w:rsidRPr="00A04347">
              <w:rPr>
                <w:rFonts w:ascii="Times New Roman" w:hAnsi="Times New Roman"/>
                <w:color w:val="000000" w:themeColor="text1"/>
                <w:sz w:val="20"/>
                <w:szCs w:val="20"/>
              </w:rPr>
              <w:t>Жилых районов</w:t>
            </w:r>
          </w:p>
        </w:tc>
        <w:tc>
          <w:tcPr>
            <w:tcW w:w="3533" w:type="pct"/>
            <w:vMerge/>
            <w:tcBorders>
              <w:left w:val="single" w:sz="6" w:space="0" w:color="auto"/>
              <w:bottom w:val="single" w:sz="6" w:space="0" w:color="auto"/>
              <w:right w:val="single" w:sz="6" w:space="0" w:color="auto"/>
            </w:tcBorders>
            <w:shd w:val="clear" w:color="auto" w:fill="FFFFFF"/>
            <w:vAlign w:val="center"/>
            <w:hideMark/>
          </w:tcPr>
          <w:p w:rsidR="007414A5" w:rsidRPr="00A04347" w:rsidRDefault="007414A5" w:rsidP="00A04347">
            <w:pPr>
              <w:spacing w:line="240" w:lineRule="auto"/>
              <w:jc w:val="left"/>
              <w:rPr>
                <w:rFonts w:ascii="Times New Roman" w:hAnsi="Times New Roman"/>
                <w:color w:val="000000" w:themeColor="text1"/>
                <w:sz w:val="20"/>
                <w:szCs w:val="20"/>
              </w:rPr>
            </w:pPr>
          </w:p>
        </w:tc>
      </w:tr>
      <w:tr w:rsidR="007850F4" w:rsidRPr="00A04347" w:rsidTr="00A04347">
        <w:trPr>
          <w:trHeight w:val="20"/>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7414A5" w:rsidRPr="00A04347" w:rsidRDefault="007414A5" w:rsidP="00A04347">
            <w:pPr>
              <w:spacing w:line="240" w:lineRule="auto"/>
              <w:jc w:val="left"/>
              <w:rPr>
                <w:rFonts w:ascii="Times New Roman" w:hAnsi="Times New Roman"/>
                <w:color w:val="000000" w:themeColor="text1"/>
                <w:sz w:val="20"/>
                <w:szCs w:val="20"/>
              </w:rPr>
            </w:pPr>
            <w:r w:rsidRPr="00A04347">
              <w:rPr>
                <w:rFonts w:ascii="Times New Roman" w:hAnsi="Times New Roman"/>
                <w:color w:val="000000" w:themeColor="text1"/>
                <w:sz w:val="20"/>
                <w:szCs w:val="20"/>
              </w:rPr>
              <w:t>* В скобках приведены размеры для малых городов с численностью населения до 20 тыс. чел.</w:t>
            </w:r>
          </w:p>
          <w:p w:rsidR="007414A5" w:rsidRPr="00A04347" w:rsidRDefault="007414A5" w:rsidP="00A04347">
            <w:pPr>
              <w:spacing w:line="240" w:lineRule="auto"/>
              <w:jc w:val="left"/>
              <w:rPr>
                <w:rFonts w:ascii="Times New Roman" w:hAnsi="Times New Roman"/>
                <w:color w:val="000000" w:themeColor="text1"/>
                <w:sz w:val="20"/>
                <w:szCs w:val="20"/>
              </w:rPr>
            </w:pPr>
            <w:r w:rsidRPr="00A04347">
              <w:rPr>
                <w:rFonts w:ascii="Times New Roman" w:hAnsi="Times New Roman"/>
                <w:color w:val="000000" w:themeColor="text1"/>
                <w:sz w:val="20"/>
                <w:szCs w:val="20"/>
              </w:rPr>
              <w:t>Примечания</w:t>
            </w:r>
          </w:p>
        </w:tc>
      </w:tr>
    </w:tbl>
    <w:p w:rsidR="000B6132" w:rsidRPr="007850F4" w:rsidRDefault="000B6132" w:rsidP="003541D5">
      <w:pPr>
        <w:keepLines/>
        <w:suppressAutoHyphens/>
        <w:ind w:firstLine="851"/>
        <w:jc w:val="both"/>
        <w:rPr>
          <w:rFonts w:ascii="Times New Roman" w:hAnsi="Times New Roman"/>
          <w:color w:val="000000" w:themeColor="text1"/>
          <w:sz w:val="24"/>
          <w:szCs w:val="24"/>
        </w:rPr>
      </w:pPr>
    </w:p>
    <w:p w:rsidR="003541D5" w:rsidRPr="007850F4" w:rsidRDefault="000B6DA8" w:rsidP="000B6DA8">
      <w:pPr>
        <w:keepNext/>
        <w:keepLines/>
        <w:suppressAutoHyphens/>
        <w:autoSpaceDE w:val="0"/>
        <w:autoSpaceDN w:val="0"/>
        <w:adjustRightInd w:val="0"/>
        <w:ind w:firstLine="708"/>
        <w:contextualSpacing/>
        <w:jc w:val="both"/>
        <w:outlineLvl w:val="3"/>
        <w:rPr>
          <w:rFonts w:ascii="Times New Roman" w:hAnsi="Times New Roman"/>
          <w:b/>
          <w:color w:val="000000" w:themeColor="text1"/>
          <w:sz w:val="24"/>
        </w:rPr>
      </w:pPr>
      <w:bookmarkStart w:id="275" w:name="_Toc379293914"/>
      <w:bookmarkStart w:id="276" w:name="_Toc406406375"/>
      <w:bookmarkStart w:id="277" w:name="_Toc223447784"/>
      <w:r>
        <w:rPr>
          <w:rFonts w:ascii="Times New Roman" w:hAnsi="Times New Roman"/>
          <w:b/>
          <w:color w:val="000000" w:themeColor="text1"/>
          <w:sz w:val="24"/>
        </w:rPr>
        <w:t xml:space="preserve">Статья 11.10. </w:t>
      </w:r>
      <w:r w:rsidR="003541D5" w:rsidRPr="007850F4">
        <w:rPr>
          <w:rFonts w:ascii="Times New Roman" w:hAnsi="Times New Roman"/>
          <w:b/>
          <w:color w:val="000000" w:themeColor="text1"/>
          <w:sz w:val="24"/>
        </w:rPr>
        <w:t xml:space="preserve">Градостроительный регламент зоны </w:t>
      </w:r>
      <w:bookmarkEnd w:id="275"/>
      <w:bookmarkEnd w:id="276"/>
      <w:r w:rsidR="000D6BD9" w:rsidRPr="007850F4">
        <w:rPr>
          <w:rFonts w:ascii="Times New Roman" w:hAnsi="Times New Roman"/>
          <w:b/>
          <w:color w:val="000000" w:themeColor="text1"/>
          <w:sz w:val="24"/>
        </w:rPr>
        <w:t>сельскохозяйственного назначения</w:t>
      </w:r>
      <w:bookmarkEnd w:id="277"/>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Код обозначения зоны – Сх1.</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11.</w:t>
      </w:r>
      <w:r w:rsidR="00F851AB" w:rsidRPr="007850F4">
        <w:rPr>
          <w:rFonts w:ascii="Times New Roman" w:hAnsi="Times New Roman"/>
          <w:color w:val="000000" w:themeColor="text1"/>
          <w:sz w:val="24"/>
          <w:szCs w:val="24"/>
        </w:rPr>
        <w:t>10</w:t>
      </w:r>
      <w:r w:rsidRPr="007850F4">
        <w:rPr>
          <w:rFonts w:ascii="Times New Roman" w:hAnsi="Times New Roman"/>
          <w:color w:val="000000" w:themeColor="text1"/>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543D43" w:rsidRDefault="003541D5" w:rsidP="000B6DA8">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11.</w:t>
      </w:r>
      <w:r w:rsidR="00F851AB" w:rsidRPr="007850F4">
        <w:rPr>
          <w:rFonts w:ascii="Times New Roman" w:hAnsi="Times New Roman"/>
          <w:color w:val="000000" w:themeColor="text1"/>
          <w:sz w:val="24"/>
          <w:szCs w:val="24"/>
        </w:rPr>
        <w:t>10</w:t>
      </w:r>
      <w:r w:rsidR="00B50BD5" w:rsidRPr="007850F4">
        <w:rPr>
          <w:rFonts w:ascii="Times New Roman" w:hAnsi="Times New Roman"/>
          <w:color w:val="000000" w:themeColor="text1"/>
          <w:sz w:val="24"/>
          <w:szCs w:val="24"/>
        </w:rPr>
        <w:t>.2.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0B6DA8" w:rsidRDefault="000B6DA8" w:rsidP="000B6DA8">
      <w:pPr>
        <w:keepLines/>
        <w:suppressAutoHyphens/>
        <w:ind w:firstLine="851"/>
        <w:jc w:val="both"/>
        <w:rPr>
          <w:rFonts w:ascii="Times New Roman" w:hAnsi="Times New Roman"/>
          <w:color w:val="000000" w:themeColor="text1"/>
          <w:sz w:val="24"/>
          <w:szCs w:val="24"/>
        </w:rPr>
      </w:pPr>
    </w:p>
    <w:p w:rsidR="000B6DA8" w:rsidRDefault="000B6DA8" w:rsidP="000B6DA8">
      <w:pPr>
        <w:keepLines/>
        <w:suppressAutoHyphens/>
        <w:ind w:firstLine="851"/>
        <w:jc w:val="both"/>
        <w:rPr>
          <w:rFonts w:ascii="Times New Roman" w:hAnsi="Times New Roman"/>
          <w:color w:val="000000" w:themeColor="text1"/>
          <w:sz w:val="24"/>
          <w:szCs w:val="24"/>
        </w:rPr>
      </w:pPr>
    </w:p>
    <w:p w:rsidR="000B6DA8" w:rsidRDefault="000B6DA8" w:rsidP="000B6DA8">
      <w:pPr>
        <w:keepLines/>
        <w:suppressAutoHyphens/>
        <w:ind w:firstLine="851"/>
        <w:jc w:val="both"/>
        <w:rPr>
          <w:rFonts w:ascii="Times New Roman" w:hAnsi="Times New Roman"/>
          <w:color w:val="000000" w:themeColor="text1"/>
          <w:sz w:val="24"/>
          <w:szCs w:val="24"/>
        </w:rPr>
      </w:pPr>
    </w:p>
    <w:p w:rsidR="000B6DA8" w:rsidRDefault="000B6DA8" w:rsidP="000B6DA8">
      <w:pPr>
        <w:keepLines/>
        <w:suppressAutoHyphens/>
        <w:ind w:firstLine="851"/>
        <w:jc w:val="both"/>
        <w:rPr>
          <w:rFonts w:ascii="Times New Roman" w:hAnsi="Times New Roman"/>
          <w:color w:val="000000" w:themeColor="text1"/>
          <w:sz w:val="24"/>
          <w:szCs w:val="24"/>
        </w:rPr>
      </w:pPr>
    </w:p>
    <w:p w:rsidR="000B6DA8" w:rsidRDefault="000B6DA8" w:rsidP="000B6DA8">
      <w:pPr>
        <w:keepLines/>
        <w:suppressAutoHyphens/>
        <w:ind w:firstLine="851"/>
        <w:jc w:val="both"/>
        <w:rPr>
          <w:rFonts w:ascii="Times New Roman" w:hAnsi="Times New Roman"/>
          <w:color w:val="000000" w:themeColor="text1"/>
          <w:sz w:val="24"/>
          <w:szCs w:val="24"/>
        </w:rPr>
      </w:pPr>
    </w:p>
    <w:p w:rsidR="00B50BD5" w:rsidRDefault="00B50BD5" w:rsidP="002B516D">
      <w:pPr>
        <w:keepNext/>
        <w:spacing w:line="240" w:lineRule="auto"/>
        <w:jc w:val="both"/>
        <w:rPr>
          <w:rFonts w:ascii="Times New Roman" w:eastAsia="Times New Roman" w:hAnsi="Times New Roman"/>
          <w:b/>
          <w:bCs/>
          <w:color w:val="000000" w:themeColor="text1"/>
          <w:sz w:val="20"/>
          <w:szCs w:val="20"/>
          <w:lang w:eastAsia="ru-RU"/>
        </w:rPr>
      </w:pPr>
      <w:r w:rsidRPr="007850F4">
        <w:rPr>
          <w:rFonts w:ascii="Times New Roman" w:eastAsia="Times New Roman" w:hAnsi="Times New Roman"/>
          <w:b/>
          <w:bCs/>
          <w:color w:val="000000" w:themeColor="text1"/>
          <w:sz w:val="20"/>
          <w:szCs w:val="20"/>
          <w:lang w:eastAsia="ru-RU"/>
        </w:rPr>
        <w:lastRenderedPageBreak/>
        <w:t xml:space="preserve">Таблица </w:t>
      </w:r>
      <w:r w:rsidR="00DE2D5B">
        <w:rPr>
          <w:rFonts w:ascii="Times New Roman" w:eastAsia="Times New Roman" w:hAnsi="Times New Roman"/>
          <w:b/>
          <w:bCs/>
          <w:color w:val="000000" w:themeColor="text1"/>
          <w:sz w:val="20"/>
          <w:szCs w:val="20"/>
          <w:lang w:eastAsia="ru-RU"/>
        </w:rPr>
        <w:t>17</w:t>
      </w:r>
      <w:r w:rsidR="002858D9" w:rsidRPr="007850F4">
        <w:rPr>
          <w:rFonts w:ascii="Times New Roman" w:eastAsia="Times New Roman" w:hAnsi="Times New Roman"/>
          <w:b/>
          <w:bCs/>
          <w:color w:val="000000" w:themeColor="text1"/>
          <w:sz w:val="20"/>
          <w:szCs w:val="20"/>
          <w:lang w:eastAsia="ru-RU"/>
        </w:rPr>
        <w:fldChar w:fldCharType="begin"/>
      </w:r>
      <w:r w:rsidRPr="007850F4">
        <w:rPr>
          <w:rFonts w:ascii="Times New Roman" w:eastAsia="Times New Roman" w:hAnsi="Times New Roman"/>
          <w:b/>
          <w:bCs/>
          <w:color w:val="000000" w:themeColor="text1"/>
          <w:sz w:val="20"/>
          <w:szCs w:val="20"/>
          <w:lang w:eastAsia="ru-RU"/>
        </w:rPr>
        <w:instrText xml:space="preserve"> SEQ Таблица \* ARABIC </w:instrText>
      </w:r>
      <w:r w:rsidR="002858D9" w:rsidRPr="007850F4">
        <w:rPr>
          <w:rFonts w:ascii="Times New Roman" w:eastAsia="Times New Roman" w:hAnsi="Times New Roman"/>
          <w:b/>
          <w:bCs/>
          <w:color w:val="000000" w:themeColor="text1"/>
          <w:sz w:val="20"/>
          <w:szCs w:val="20"/>
          <w:lang w:eastAsia="ru-RU"/>
        </w:rPr>
        <w:fldChar w:fldCharType="end"/>
      </w:r>
      <w:r w:rsidRPr="007850F4">
        <w:rPr>
          <w:rFonts w:ascii="Times New Roman" w:eastAsia="Times New Roman" w:hAnsi="Times New Roman"/>
          <w:b/>
          <w:bCs/>
          <w:color w:val="000000" w:themeColor="text1"/>
          <w:sz w:val="20"/>
          <w:szCs w:val="20"/>
          <w:lang w:eastAsia="ru-RU"/>
        </w:rPr>
        <w:t xml:space="preserve"> -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 для территориальной зоны Сх1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7"/>
        <w:gridCol w:w="5850"/>
        <w:gridCol w:w="1435"/>
        <w:gridCol w:w="839"/>
      </w:tblGrid>
      <w:tr w:rsidR="00B74382" w:rsidRPr="00CC5EE8" w:rsidTr="00B74382">
        <w:trPr>
          <w:trHeight w:val="269"/>
        </w:trPr>
        <w:tc>
          <w:tcPr>
            <w:tcW w:w="950" w:type="pct"/>
            <w:vMerge w:val="restart"/>
            <w:vAlign w:val="center"/>
            <w:hideMark/>
          </w:tcPr>
          <w:p w:rsidR="00B74382" w:rsidRPr="00CC5EE8" w:rsidRDefault="00B74382" w:rsidP="00B74382">
            <w:pPr>
              <w:spacing w:line="240" w:lineRule="auto"/>
              <w:rPr>
                <w:rFonts w:ascii="Times New Roman" w:eastAsia="Times New Roman" w:hAnsi="Times New Roman"/>
                <w:b/>
                <w:bCs/>
                <w:color w:val="000000"/>
                <w:sz w:val="20"/>
                <w:szCs w:val="20"/>
                <w:lang w:eastAsia="ru-RU"/>
              </w:rPr>
            </w:pPr>
            <w:r w:rsidRPr="00CC5EE8">
              <w:rPr>
                <w:rFonts w:ascii="Times New Roman" w:eastAsia="Times New Roman" w:hAnsi="Times New Roman"/>
                <w:b/>
                <w:bCs/>
                <w:color w:val="000000"/>
                <w:sz w:val="20"/>
                <w:szCs w:val="20"/>
                <w:lang w:eastAsia="ru-RU"/>
              </w:rPr>
              <w:t>Наименование вида разрешенного использования земельного участка</w:t>
            </w:r>
          </w:p>
        </w:tc>
        <w:tc>
          <w:tcPr>
            <w:tcW w:w="2954" w:type="pct"/>
            <w:vMerge w:val="restart"/>
            <w:vAlign w:val="center"/>
            <w:hideMark/>
          </w:tcPr>
          <w:p w:rsidR="00B74382" w:rsidRPr="00CC5EE8" w:rsidRDefault="00B74382" w:rsidP="00B74382">
            <w:pPr>
              <w:spacing w:line="240" w:lineRule="auto"/>
              <w:rPr>
                <w:rFonts w:ascii="Times New Roman" w:eastAsia="Times New Roman" w:hAnsi="Times New Roman"/>
                <w:b/>
                <w:bCs/>
                <w:color w:val="000000"/>
                <w:sz w:val="20"/>
                <w:szCs w:val="20"/>
                <w:lang w:eastAsia="ru-RU"/>
              </w:rPr>
            </w:pPr>
            <w:r w:rsidRPr="00CC5EE8">
              <w:rPr>
                <w:rFonts w:ascii="Times New Roman" w:eastAsia="Times New Roman" w:hAnsi="Times New Roman"/>
                <w:b/>
                <w:bCs/>
                <w:color w:val="000000"/>
                <w:sz w:val="20"/>
                <w:szCs w:val="20"/>
                <w:lang w:eastAsia="ru-RU"/>
              </w:rPr>
              <w:t>Описание вида разрешенного использования земельного участка</w:t>
            </w:r>
          </w:p>
        </w:tc>
        <w:tc>
          <w:tcPr>
            <w:tcW w:w="579" w:type="pct"/>
            <w:vMerge w:val="restart"/>
            <w:textDirection w:val="btLr"/>
            <w:vAlign w:val="center"/>
            <w:hideMark/>
          </w:tcPr>
          <w:p w:rsidR="00B74382" w:rsidRPr="00CC5EE8" w:rsidRDefault="00B74382" w:rsidP="00B74382">
            <w:pPr>
              <w:spacing w:line="240" w:lineRule="auto"/>
              <w:rPr>
                <w:rFonts w:ascii="Times New Roman" w:eastAsia="Times New Roman" w:hAnsi="Times New Roman"/>
                <w:b/>
                <w:bCs/>
                <w:color w:val="000000"/>
                <w:sz w:val="20"/>
                <w:szCs w:val="20"/>
                <w:lang w:eastAsia="ru-RU"/>
              </w:rPr>
            </w:pPr>
            <w:r w:rsidRPr="00CC5EE8">
              <w:rPr>
                <w:rFonts w:ascii="Times New Roman" w:eastAsia="Times New Roman" w:hAnsi="Times New Roman"/>
                <w:b/>
                <w:bCs/>
                <w:sz w:val="20"/>
                <w:szCs w:val="20"/>
              </w:rPr>
              <w:t>Предельные размеры земельных участков</w:t>
            </w:r>
          </w:p>
        </w:tc>
        <w:tc>
          <w:tcPr>
            <w:tcW w:w="517" w:type="pct"/>
            <w:vMerge w:val="restart"/>
            <w:textDirection w:val="btLr"/>
            <w:vAlign w:val="center"/>
            <w:hideMark/>
          </w:tcPr>
          <w:p w:rsidR="00B74382" w:rsidRPr="00CC5EE8" w:rsidRDefault="00B74382" w:rsidP="00B74382">
            <w:pPr>
              <w:spacing w:line="240" w:lineRule="auto"/>
              <w:rPr>
                <w:rFonts w:ascii="Times New Roman" w:eastAsia="Times New Roman" w:hAnsi="Times New Roman"/>
                <w:b/>
                <w:bCs/>
                <w:color w:val="000000"/>
                <w:sz w:val="20"/>
                <w:szCs w:val="20"/>
                <w:lang w:eastAsia="ru-RU"/>
              </w:rPr>
            </w:pPr>
            <w:r w:rsidRPr="00CC5EE8">
              <w:rPr>
                <w:rFonts w:ascii="Times New Roman" w:eastAsia="Times New Roman" w:hAnsi="Times New Roman"/>
                <w:b/>
                <w:bCs/>
                <w:sz w:val="20"/>
                <w:szCs w:val="20"/>
              </w:rPr>
              <w:t xml:space="preserve">Основные виды разрешенного использования (О), условно разрешенные виды использования (У), вспомогательные виды разрешенного использования (В) для территориальной зоны </w:t>
            </w:r>
            <w:r w:rsidRPr="00CC5EE8">
              <w:rPr>
                <w:rFonts w:ascii="Times New Roman" w:eastAsia="Times New Roman" w:hAnsi="Times New Roman"/>
                <w:b/>
                <w:bCs/>
                <w:color w:val="000000"/>
                <w:sz w:val="20"/>
                <w:szCs w:val="20"/>
                <w:lang w:eastAsia="ru-RU"/>
              </w:rPr>
              <w:t>Сх1</w:t>
            </w:r>
          </w:p>
        </w:tc>
      </w:tr>
      <w:tr w:rsidR="00B74382" w:rsidRPr="00CC5EE8" w:rsidTr="00B74382">
        <w:trPr>
          <w:trHeight w:val="3814"/>
        </w:trPr>
        <w:tc>
          <w:tcPr>
            <w:tcW w:w="950" w:type="pct"/>
            <w:vMerge/>
            <w:vAlign w:val="center"/>
            <w:hideMark/>
          </w:tcPr>
          <w:p w:rsidR="00B74382" w:rsidRPr="00CC5EE8" w:rsidRDefault="00B74382" w:rsidP="00B74382">
            <w:pPr>
              <w:spacing w:line="240" w:lineRule="auto"/>
              <w:rPr>
                <w:rFonts w:ascii="Times New Roman" w:eastAsia="Times New Roman" w:hAnsi="Times New Roman"/>
                <w:b/>
                <w:bCs/>
                <w:color w:val="000000"/>
                <w:sz w:val="20"/>
                <w:szCs w:val="20"/>
                <w:lang w:eastAsia="ru-RU"/>
              </w:rPr>
            </w:pPr>
          </w:p>
        </w:tc>
        <w:tc>
          <w:tcPr>
            <w:tcW w:w="2954" w:type="pct"/>
            <w:vMerge/>
            <w:vAlign w:val="center"/>
            <w:hideMark/>
          </w:tcPr>
          <w:p w:rsidR="00B74382" w:rsidRPr="00CC5EE8" w:rsidRDefault="00B74382" w:rsidP="00B74382">
            <w:pPr>
              <w:spacing w:line="240" w:lineRule="auto"/>
              <w:jc w:val="both"/>
              <w:rPr>
                <w:rFonts w:ascii="Times New Roman" w:eastAsia="Times New Roman" w:hAnsi="Times New Roman"/>
                <w:b/>
                <w:bCs/>
                <w:color w:val="000000"/>
                <w:sz w:val="20"/>
                <w:szCs w:val="20"/>
                <w:lang w:eastAsia="ru-RU"/>
              </w:rPr>
            </w:pPr>
          </w:p>
        </w:tc>
        <w:tc>
          <w:tcPr>
            <w:tcW w:w="579" w:type="pct"/>
            <w:vMerge/>
            <w:vAlign w:val="center"/>
            <w:hideMark/>
          </w:tcPr>
          <w:p w:rsidR="00B74382" w:rsidRPr="00CC5EE8" w:rsidRDefault="00B74382" w:rsidP="00B74382">
            <w:pPr>
              <w:spacing w:line="240" w:lineRule="auto"/>
              <w:jc w:val="left"/>
              <w:rPr>
                <w:rFonts w:ascii="Times New Roman" w:eastAsia="Times New Roman" w:hAnsi="Times New Roman"/>
                <w:b/>
                <w:bCs/>
                <w:color w:val="000000"/>
                <w:sz w:val="20"/>
                <w:szCs w:val="20"/>
                <w:lang w:eastAsia="ru-RU"/>
              </w:rPr>
            </w:pPr>
          </w:p>
        </w:tc>
        <w:tc>
          <w:tcPr>
            <w:tcW w:w="517" w:type="pct"/>
            <w:vMerge/>
            <w:vAlign w:val="center"/>
            <w:hideMark/>
          </w:tcPr>
          <w:p w:rsidR="00B74382" w:rsidRPr="00CC5EE8" w:rsidRDefault="00B74382" w:rsidP="00B74382">
            <w:pPr>
              <w:spacing w:line="240" w:lineRule="auto"/>
              <w:jc w:val="left"/>
              <w:rPr>
                <w:rFonts w:ascii="Times New Roman" w:eastAsia="Times New Roman" w:hAnsi="Times New Roman"/>
                <w:b/>
                <w:bCs/>
                <w:color w:val="000000"/>
                <w:sz w:val="20"/>
                <w:szCs w:val="20"/>
                <w:lang w:eastAsia="ru-RU"/>
              </w:rPr>
            </w:pPr>
          </w:p>
        </w:tc>
      </w:tr>
      <w:tr w:rsidR="00B74382" w:rsidRPr="00CC5EE8" w:rsidTr="00B74382">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Выращивание зерновых и иных сельскохозяйственных культур</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1.2</w:t>
            </w:r>
          </w:p>
        </w:tc>
        <w:tc>
          <w:tcPr>
            <w:tcW w:w="2954" w:type="pct"/>
            <w:vAlign w:val="center"/>
            <w:hideMark/>
          </w:tcPr>
          <w:p w:rsidR="00B74382" w:rsidRPr="00CC5EE8" w:rsidRDefault="00B74382" w:rsidP="00B74382">
            <w:pPr>
              <w:spacing w:line="240" w:lineRule="auto"/>
              <w:jc w:val="both"/>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579"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sz w:val="20"/>
                <w:szCs w:val="20"/>
              </w:rPr>
              <w:t>Не подлежат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w:t>
            </w:r>
          </w:p>
        </w:tc>
      </w:tr>
      <w:tr w:rsidR="00B74382" w:rsidRPr="00CC5EE8" w:rsidTr="00B74382">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Овощеводство</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1.3</w:t>
            </w:r>
          </w:p>
        </w:tc>
        <w:tc>
          <w:tcPr>
            <w:tcW w:w="2954" w:type="pct"/>
            <w:vAlign w:val="center"/>
            <w:hideMark/>
          </w:tcPr>
          <w:p w:rsidR="00B74382" w:rsidRPr="00CC5EE8" w:rsidRDefault="00B74382" w:rsidP="00B74382">
            <w:pPr>
              <w:spacing w:line="240" w:lineRule="auto"/>
              <w:jc w:val="both"/>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579"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sz w:val="20"/>
                <w:szCs w:val="20"/>
              </w:rPr>
              <w:t>Не подлежат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w:t>
            </w:r>
          </w:p>
        </w:tc>
      </w:tr>
      <w:tr w:rsidR="00B74382" w:rsidRPr="00CC5EE8" w:rsidTr="00B74382">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Выращивание тонизирующих, лекарственных, цветочных культур</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1.4</w:t>
            </w:r>
          </w:p>
        </w:tc>
        <w:tc>
          <w:tcPr>
            <w:tcW w:w="2954" w:type="pct"/>
            <w:vAlign w:val="center"/>
            <w:hideMark/>
          </w:tcPr>
          <w:p w:rsidR="00B74382" w:rsidRPr="00CC5EE8" w:rsidRDefault="00B74382" w:rsidP="00B74382">
            <w:pPr>
              <w:spacing w:line="240" w:lineRule="auto"/>
              <w:jc w:val="both"/>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579"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sz w:val="20"/>
                <w:szCs w:val="20"/>
              </w:rPr>
              <w:t>Не подлежат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w:t>
            </w:r>
          </w:p>
        </w:tc>
      </w:tr>
      <w:tr w:rsidR="00B74382" w:rsidRPr="00CC5EE8" w:rsidTr="00B74382">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Садоводство</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1.5</w:t>
            </w:r>
          </w:p>
        </w:tc>
        <w:tc>
          <w:tcPr>
            <w:tcW w:w="2954" w:type="pct"/>
            <w:vAlign w:val="center"/>
            <w:hideMark/>
          </w:tcPr>
          <w:p w:rsidR="00B74382" w:rsidRPr="00CC5EE8" w:rsidRDefault="00B74382" w:rsidP="00B74382">
            <w:pPr>
              <w:spacing w:line="240" w:lineRule="auto"/>
              <w:jc w:val="both"/>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579"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sz w:val="20"/>
                <w:szCs w:val="20"/>
              </w:rPr>
              <w:t>Не подлежат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w:t>
            </w:r>
          </w:p>
        </w:tc>
      </w:tr>
      <w:tr w:rsidR="00B74382" w:rsidRPr="00CC5EE8" w:rsidTr="00B74382">
        <w:trPr>
          <w:trHeight w:val="20"/>
        </w:trPr>
        <w:tc>
          <w:tcPr>
            <w:tcW w:w="950" w:type="pct"/>
            <w:vAlign w:val="center"/>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Виноградарство</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1.5.1</w:t>
            </w:r>
          </w:p>
        </w:tc>
        <w:tc>
          <w:tcPr>
            <w:tcW w:w="2954" w:type="pct"/>
            <w:vAlign w:val="center"/>
          </w:tcPr>
          <w:p w:rsidR="00B74382" w:rsidRPr="00CC5EE8" w:rsidRDefault="00B74382" w:rsidP="00B74382">
            <w:pPr>
              <w:spacing w:line="240" w:lineRule="auto"/>
              <w:jc w:val="both"/>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Возделывание винограда на виноградопригодных землях</w:t>
            </w:r>
          </w:p>
        </w:tc>
        <w:tc>
          <w:tcPr>
            <w:tcW w:w="579" w:type="pct"/>
            <w:vAlign w:val="center"/>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sz w:val="20"/>
                <w:szCs w:val="20"/>
              </w:rPr>
              <w:t>Не подлежат установлению</w:t>
            </w:r>
          </w:p>
        </w:tc>
        <w:tc>
          <w:tcPr>
            <w:tcW w:w="517" w:type="pct"/>
            <w:vAlign w:val="center"/>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w:t>
            </w:r>
          </w:p>
        </w:tc>
      </w:tr>
      <w:tr w:rsidR="00B74382" w:rsidRPr="00CC5EE8" w:rsidTr="00B74382">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Выращивание льна и конопли</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1.6</w:t>
            </w:r>
          </w:p>
        </w:tc>
        <w:tc>
          <w:tcPr>
            <w:tcW w:w="2954" w:type="pct"/>
            <w:vAlign w:val="center"/>
            <w:hideMark/>
          </w:tcPr>
          <w:p w:rsidR="00B74382" w:rsidRPr="00CC5EE8" w:rsidRDefault="00B74382" w:rsidP="00B74382">
            <w:pPr>
              <w:spacing w:line="240" w:lineRule="auto"/>
              <w:jc w:val="both"/>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579"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sz w:val="20"/>
                <w:szCs w:val="20"/>
              </w:rPr>
              <w:t>Не подлежат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w:t>
            </w:r>
          </w:p>
        </w:tc>
      </w:tr>
      <w:tr w:rsidR="00B74382" w:rsidRPr="00CC5EE8" w:rsidTr="00B74382">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Научное обеспечение сельского хозяйства</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1.14</w:t>
            </w:r>
          </w:p>
        </w:tc>
        <w:tc>
          <w:tcPr>
            <w:tcW w:w="2954" w:type="pct"/>
            <w:vAlign w:val="center"/>
            <w:hideMark/>
          </w:tcPr>
          <w:p w:rsidR="00B74382" w:rsidRPr="00CC5EE8" w:rsidRDefault="00B74382" w:rsidP="00B74382">
            <w:pPr>
              <w:spacing w:line="240" w:lineRule="auto"/>
              <w:jc w:val="both"/>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w:t>
            </w:r>
          </w:p>
          <w:p w:rsidR="00B74382" w:rsidRPr="00CC5EE8" w:rsidRDefault="00B74382" w:rsidP="00B74382">
            <w:pPr>
              <w:spacing w:line="240" w:lineRule="auto"/>
              <w:jc w:val="both"/>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животного мира; размещение коллекций генетических ресурсов растений</w:t>
            </w:r>
          </w:p>
        </w:tc>
        <w:tc>
          <w:tcPr>
            <w:tcW w:w="579"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sz w:val="20"/>
                <w:szCs w:val="20"/>
              </w:rPr>
              <w:t>Не подлежат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w:t>
            </w:r>
          </w:p>
        </w:tc>
      </w:tr>
      <w:tr w:rsidR="00B74382" w:rsidRPr="00CC5EE8" w:rsidTr="00B74382">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Ведение личного подсобного хозяйства на полевых участках</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1.16</w:t>
            </w:r>
          </w:p>
        </w:tc>
        <w:tc>
          <w:tcPr>
            <w:tcW w:w="2954" w:type="pct"/>
            <w:vAlign w:val="center"/>
            <w:hideMark/>
          </w:tcPr>
          <w:p w:rsidR="00B74382" w:rsidRPr="00CC5EE8" w:rsidRDefault="00B74382" w:rsidP="00B74382">
            <w:pPr>
              <w:spacing w:line="240" w:lineRule="auto"/>
              <w:jc w:val="both"/>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Производство сельскохозяйственной продукции без права возведения объектов капитального строительства</w:t>
            </w:r>
          </w:p>
        </w:tc>
        <w:tc>
          <w:tcPr>
            <w:tcW w:w="579" w:type="pct"/>
            <w:vAlign w:val="center"/>
            <w:hideMark/>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 xml:space="preserve">Мин. площадь ЗУ: </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450 кв. м.</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 xml:space="preserve">Макс. площадь ЗУ: </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sz w:val="20"/>
                <w:szCs w:val="20"/>
              </w:rPr>
              <w:t>1500 кв. м</w:t>
            </w:r>
          </w:p>
        </w:tc>
        <w:tc>
          <w:tcPr>
            <w:tcW w:w="517"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w:t>
            </w:r>
          </w:p>
        </w:tc>
      </w:tr>
      <w:tr w:rsidR="00B74382" w:rsidRPr="00CC5EE8" w:rsidTr="00B74382">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Питомники</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1.17</w:t>
            </w:r>
          </w:p>
        </w:tc>
        <w:tc>
          <w:tcPr>
            <w:tcW w:w="2954" w:type="pct"/>
            <w:vAlign w:val="center"/>
            <w:hideMark/>
          </w:tcPr>
          <w:p w:rsidR="00B74382" w:rsidRPr="00CC5EE8" w:rsidRDefault="00B74382" w:rsidP="00B74382">
            <w:pPr>
              <w:spacing w:line="240" w:lineRule="auto"/>
              <w:jc w:val="both"/>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c>
          <w:tcPr>
            <w:tcW w:w="579"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sz w:val="20"/>
                <w:szCs w:val="20"/>
              </w:rPr>
              <w:t>Не подлежат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w:t>
            </w:r>
          </w:p>
        </w:tc>
      </w:tr>
      <w:tr w:rsidR="00B74382" w:rsidRPr="00CC5EE8" w:rsidTr="00B74382">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 xml:space="preserve">Объекты гаражного </w:t>
            </w:r>
            <w:r w:rsidRPr="00CC5EE8">
              <w:rPr>
                <w:rFonts w:ascii="Times New Roman" w:eastAsia="Times New Roman" w:hAnsi="Times New Roman"/>
                <w:sz w:val="20"/>
                <w:szCs w:val="20"/>
              </w:rPr>
              <w:lastRenderedPageBreak/>
              <w:t>назначения</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2.7.1</w:t>
            </w:r>
          </w:p>
        </w:tc>
        <w:tc>
          <w:tcPr>
            <w:tcW w:w="2954" w:type="pct"/>
            <w:vAlign w:val="center"/>
            <w:hideMark/>
          </w:tcPr>
          <w:p w:rsidR="00B74382" w:rsidRPr="00CC5EE8" w:rsidRDefault="00B74382" w:rsidP="00B74382">
            <w:pPr>
              <w:spacing w:line="240" w:lineRule="auto"/>
              <w:jc w:val="both"/>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lastRenderedPageBreak/>
              <w:t xml:space="preserve">Размещение отдельно стоящих и пристроенных гаражей, в том </w:t>
            </w:r>
            <w:r w:rsidRPr="00CC5EE8">
              <w:rPr>
                <w:rFonts w:ascii="Times New Roman" w:eastAsia="Times New Roman" w:hAnsi="Times New Roman"/>
                <w:color w:val="000000"/>
                <w:sz w:val="20"/>
                <w:szCs w:val="20"/>
                <w:lang w:eastAsia="ru-RU"/>
              </w:rPr>
              <w:lastRenderedPageBreak/>
              <w:t>числе подземных, предназначенных для хранения личного автотранспорта граждан, с возможностью размещения автомобильных моек</w:t>
            </w:r>
          </w:p>
        </w:tc>
        <w:tc>
          <w:tcPr>
            <w:tcW w:w="579" w:type="pct"/>
            <w:vAlign w:val="center"/>
            <w:hideMark/>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lastRenderedPageBreak/>
              <w:t xml:space="preserve">Мин. </w:t>
            </w:r>
            <w:r w:rsidRPr="00CC5EE8">
              <w:rPr>
                <w:rFonts w:ascii="Times New Roman" w:eastAsia="Times New Roman" w:hAnsi="Times New Roman"/>
                <w:sz w:val="20"/>
                <w:szCs w:val="20"/>
              </w:rPr>
              <w:lastRenderedPageBreak/>
              <w:t xml:space="preserve">площадь ЗУ: </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60 кв. м.</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 xml:space="preserve">Макс. площадь ЗУ: </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не подлежит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lastRenderedPageBreak/>
              <w:t>В</w:t>
            </w:r>
          </w:p>
        </w:tc>
      </w:tr>
      <w:tr w:rsidR="00B74382" w:rsidRPr="00CC5EE8" w:rsidTr="00B74382">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lastRenderedPageBreak/>
              <w:t>Предоставление коммунальных услуг</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3.1.1</w:t>
            </w:r>
          </w:p>
        </w:tc>
        <w:tc>
          <w:tcPr>
            <w:tcW w:w="2954" w:type="pct"/>
            <w:vAlign w:val="center"/>
            <w:hideMark/>
          </w:tcPr>
          <w:p w:rsidR="00B74382" w:rsidRPr="00CC5EE8" w:rsidRDefault="00B74382" w:rsidP="00B74382">
            <w:pPr>
              <w:spacing w:line="240" w:lineRule="auto"/>
              <w:ind w:left="6" w:right="17"/>
              <w:jc w:val="both"/>
              <w:rPr>
                <w:rFonts w:ascii="Times New Roman" w:eastAsia="Times New Roman" w:hAnsi="Times New Roman"/>
                <w:sz w:val="20"/>
                <w:szCs w:val="20"/>
              </w:rPr>
            </w:pPr>
            <w:r w:rsidRPr="00CC5EE8">
              <w:rPr>
                <w:rFonts w:ascii="Times New Roman" w:eastAsia="Times New Roman" w:hAnsi="Times New Roman"/>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579" w:type="pct"/>
            <w:vAlign w:val="center"/>
            <w:hideMark/>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Не подлежат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В</w:t>
            </w:r>
          </w:p>
        </w:tc>
      </w:tr>
      <w:tr w:rsidR="00B74382" w:rsidRPr="00CC5EE8" w:rsidTr="00B74382">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Природно-познавательный туризм</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5.2</w:t>
            </w:r>
          </w:p>
        </w:tc>
        <w:tc>
          <w:tcPr>
            <w:tcW w:w="2954" w:type="pct"/>
            <w:vAlign w:val="center"/>
            <w:hideMark/>
          </w:tcPr>
          <w:p w:rsidR="00B74382" w:rsidRPr="00CC5EE8" w:rsidRDefault="00B74382" w:rsidP="00B74382">
            <w:pPr>
              <w:spacing w:line="240" w:lineRule="auto"/>
              <w:ind w:left="6" w:right="17"/>
              <w:jc w:val="both"/>
              <w:rPr>
                <w:rFonts w:ascii="Times New Roman" w:eastAsia="Times New Roman" w:hAnsi="Times New Roman"/>
                <w:color w:val="000000"/>
                <w:sz w:val="20"/>
                <w:szCs w:val="20"/>
                <w:lang w:eastAsia="ru-RU"/>
              </w:rPr>
            </w:pPr>
            <w:r w:rsidRPr="00CC5EE8">
              <w:rPr>
                <w:rFonts w:ascii="Times New Roman" w:eastAsia="Times New Roman" w:hAnsi="Times New Roman"/>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579" w:type="pct"/>
            <w:vAlign w:val="center"/>
            <w:hideMark/>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 xml:space="preserve">Мин. площадь ЗУ: </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150 кв. м.</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 xml:space="preserve">Макс. площадь ЗУ: </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sz w:val="20"/>
                <w:szCs w:val="20"/>
              </w:rPr>
              <w:t>не подлежат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У</w:t>
            </w:r>
          </w:p>
        </w:tc>
      </w:tr>
      <w:tr w:rsidR="00B74382" w:rsidRPr="00CC5EE8" w:rsidTr="00B74382">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Туристическое обслуживание</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5.2.1</w:t>
            </w:r>
          </w:p>
        </w:tc>
        <w:tc>
          <w:tcPr>
            <w:tcW w:w="2954" w:type="pct"/>
            <w:vAlign w:val="center"/>
            <w:hideMark/>
          </w:tcPr>
          <w:p w:rsidR="00B74382" w:rsidRPr="00CC5EE8" w:rsidRDefault="00B74382" w:rsidP="00B74382">
            <w:pPr>
              <w:spacing w:line="240" w:lineRule="auto"/>
              <w:jc w:val="both"/>
              <w:rPr>
                <w:rFonts w:ascii="Times New Roman" w:eastAsia="Times New Roman" w:hAnsi="Times New Roman"/>
                <w:sz w:val="20"/>
                <w:szCs w:val="20"/>
              </w:rPr>
            </w:pPr>
            <w:r w:rsidRPr="00CC5EE8">
              <w:rPr>
                <w:rFonts w:ascii="Times New Roman" w:eastAsia="Times New Roman" w:hAnsi="Times New Roman"/>
                <w:sz w:val="20"/>
                <w:szCs w:val="20"/>
              </w:rPr>
              <w:t>Размещение пансионатов, гостиниц, кемпингов, домов отдыха, не оказывающих услуги по лечению; размещение детских лагерей</w:t>
            </w:r>
          </w:p>
        </w:tc>
        <w:tc>
          <w:tcPr>
            <w:tcW w:w="579" w:type="pct"/>
            <w:vAlign w:val="center"/>
            <w:hideMark/>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 xml:space="preserve">Мин. площадь ЗУ: </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150 кв. м.</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 xml:space="preserve">Макс. площадь ЗУ: </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не подлежат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У</w:t>
            </w:r>
          </w:p>
        </w:tc>
      </w:tr>
      <w:tr w:rsidR="00B74382" w:rsidRPr="00CC5EE8" w:rsidTr="00B74382">
        <w:trPr>
          <w:trHeight w:val="20"/>
        </w:trPr>
        <w:tc>
          <w:tcPr>
            <w:tcW w:w="950" w:type="pct"/>
            <w:vAlign w:val="center"/>
            <w:hideMark/>
          </w:tcPr>
          <w:p w:rsidR="007368E0" w:rsidRDefault="007368E0" w:rsidP="00B74382">
            <w:pPr>
              <w:spacing w:line="240" w:lineRule="auto"/>
              <w:rPr>
                <w:rFonts w:ascii="Times New Roman" w:eastAsia="Times New Roman" w:hAnsi="Times New Roman"/>
                <w:color w:val="000000"/>
                <w:sz w:val="20"/>
                <w:szCs w:val="20"/>
                <w:lang w:eastAsia="ru-RU"/>
              </w:rPr>
            </w:pPr>
            <w:r w:rsidRPr="007368E0">
              <w:rPr>
                <w:rFonts w:ascii="Times New Roman" w:eastAsia="Times New Roman" w:hAnsi="Times New Roman"/>
                <w:color w:val="000000"/>
                <w:sz w:val="20"/>
                <w:szCs w:val="20"/>
                <w:lang w:eastAsia="ru-RU"/>
              </w:rPr>
              <w:t xml:space="preserve">Деятельность в сфере охотничьего хозяйства </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5.3</w:t>
            </w:r>
          </w:p>
        </w:tc>
        <w:tc>
          <w:tcPr>
            <w:tcW w:w="2954" w:type="pct"/>
            <w:vAlign w:val="center"/>
            <w:hideMark/>
          </w:tcPr>
          <w:p w:rsidR="00B74382" w:rsidRPr="00CC5EE8" w:rsidRDefault="00B74382" w:rsidP="00B74382">
            <w:pPr>
              <w:spacing w:line="240" w:lineRule="auto"/>
              <w:jc w:val="both"/>
              <w:rPr>
                <w:rFonts w:ascii="Times New Roman" w:eastAsia="Times New Roman" w:hAnsi="Times New Roman"/>
                <w:color w:val="000000"/>
                <w:sz w:val="20"/>
                <w:szCs w:val="20"/>
                <w:lang w:eastAsia="ru-RU"/>
              </w:rPr>
            </w:pPr>
            <w:r w:rsidRPr="00CC5EE8">
              <w:rPr>
                <w:rFonts w:ascii="Times New Roman" w:eastAsia="Times New Roman" w:hAnsi="Times New Roman"/>
                <w:sz w:val="20"/>
                <w:szCs w:val="2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579" w:type="pct"/>
            <w:vAlign w:val="center"/>
            <w:hideMark/>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 xml:space="preserve">Мин. площадь ЗУ: </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100 кв. м.</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 xml:space="preserve">Макс. площадь ЗУ: </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sz w:val="20"/>
                <w:szCs w:val="20"/>
              </w:rPr>
              <w:t>не подлежат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У</w:t>
            </w:r>
          </w:p>
        </w:tc>
      </w:tr>
      <w:tr w:rsidR="007368E0" w:rsidRPr="00CC5EE8" w:rsidTr="00B74382">
        <w:trPr>
          <w:trHeight w:val="20"/>
        </w:trPr>
        <w:tc>
          <w:tcPr>
            <w:tcW w:w="950" w:type="pct"/>
            <w:vAlign w:val="center"/>
          </w:tcPr>
          <w:p w:rsidR="007368E0" w:rsidRDefault="007368E0" w:rsidP="00B74382">
            <w:pPr>
              <w:spacing w:line="240" w:lineRule="auto"/>
              <w:rPr>
                <w:rFonts w:ascii="Times New Roman" w:eastAsia="Times New Roman" w:hAnsi="Times New Roman"/>
                <w:color w:val="000000"/>
                <w:sz w:val="20"/>
                <w:szCs w:val="20"/>
                <w:lang w:eastAsia="ru-RU"/>
              </w:rPr>
            </w:pPr>
            <w:r w:rsidRPr="007368E0">
              <w:rPr>
                <w:rFonts w:ascii="Times New Roman" w:eastAsia="Times New Roman" w:hAnsi="Times New Roman"/>
                <w:color w:val="000000"/>
                <w:sz w:val="20"/>
                <w:szCs w:val="20"/>
                <w:lang w:eastAsia="ru-RU"/>
              </w:rPr>
              <w:t>Рыболовство</w:t>
            </w:r>
          </w:p>
          <w:p w:rsidR="007368E0" w:rsidRPr="00CC5EE8" w:rsidRDefault="007368E0" w:rsidP="00B74382">
            <w:pPr>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5.3.1</w:t>
            </w:r>
          </w:p>
        </w:tc>
        <w:tc>
          <w:tcPr>
            <w:tcW w:w="2954" w:type="pct"/>
            <w:vAlign w:val="center"/>
          </w:tcPr>
          <w:p w:rsidR="007368E0" w:rsidRPr="00CC5EE8" w:rsidRDefault="007368E0" w:rsidP="00B74382">
            <w:pPr>
              <w:spacing w:line="240" w:lineRule="auto"/>
              <w:jc w:val="both"/>
              <w:rPr>
                <w:rFonts w:ascii="Times New Roman" w:eastAsia="Times New Roman" w:hAnsi="Times New Roman"/>
                <w:sz w:val="20"/>
                <w:szCs w:val="20"/>
              </w:rPr>
            </w:pPr>
            <w:r w:rsidRPr="007368E0">
              <w:rPr>
                <w:rFonts w:ascii="Times New Roman" w:eastAsia="Times New Roman" w:hAnsi="Times New Roman"/>
                <w:sz w:val="20"/>
                <w:szCs w:val="20"/>
              </w:rPr>
              <w:t>Деятельность, связанная с добычей (выловом) водных биологических ресурсов, приемкой, обработкой, перегрузкой, транспортировкой, хранением и выгрузкой уловов водных биологических ресурсов, производством рыбной продукции</w:t>
            </w:r>
          </w:p>
        </w:tc>
        <w:tc>
          <w:tcPr>
            <w:tcW w:w="579" w:type="pct"/>
            <w:vAlign w:val="center"/>
          </w:tcPr>
          <w:p w:rsidR="007368E0" w:rsidRPr="00CC5EE8" w:rsidRDefault="007368E0" w:rsidP="007368E0">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 xml:space="preserve">Мин. площадь ЗУ: </w:t>
            </w:r>
          </w:p>
          <w:p w:rsidR="007368E0" w:rsidRPr="00CC5EE8" w:rsidRDefault="007368E0" w:rsidP="007368E0">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100 кв. м.</w:t>
            </w:r>
          </w:p>
          <w:p w:rsidR="007368E0" w:rsidRPr="00CC5EE8" w:rsidRDefault="007368E0" w:rsidP="007368E0">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 xml:space="preserve">Макс. площадь ЗУ: </w:t>
            </w:r>
          </w:p>
          <w:p w:rsidR="007368E0" w:rsidRPr="00CC5EE8" w:rsidRDefault="007368E0" w:rsidP="007368E0">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не подлежат установлению</w:t>
            </w:r>
          </w:p>
        </w:tc>
        <w:tc>
          <w:tcPr>
            <w:tcW w:w="517" w:type="pct"/>
            <w:vAlign w:val="center"/>
          </w:tcPr>
          <w:p w:rsidR="007368E0" w:rsidRPr="00CC5EE8" w:rsidRDefault="007368E0" w:rsidP="00B74382">
            <w:pPr>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У</w:t>
            </w:r>
          </w:p>
        </w:tc>
      </w:tr>
      <w:tr w:rsidR="00B74382" w:rsidRPr="00CC5EE8" w:rsidTr="00B74382">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Трубопроводный транспорт</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7.5</w:t>
            </w:r>
          </w:p>
        </w:tc>
        <w:tc>
          <w:tcPr>
            <w:tcW w:w="2954" w:type="pct"/>
            <w:vAlign w:val="center"/>
            <w:hideMark/>
          </w:tcPr>
          <w:p w:rsidR="00B74382" w:rsidRPr="00CC5EE8" w:rsidRDefault="00B74382" w:rsidP="00B74382">
            <w:pPr>
              <w:spacing w:line="240" w:lineRule="auto"/>
              <w:jc w:val="both"/>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79"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sz w:val="20"/>
                <w:szCs w:val="20"/>
              </w:rPr>
              <w:t>Не подлежат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У</w:t>
            </w:r>
          </w:p>
        </w:tc>
      </w:tr>
      <w:tr w:rsidR="00B74382" w:rsidRPr="00CC5EE8" w:rsidTr="00B74382">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Обеспечение внутреннего правопорядка</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8.3</w:t>
            </w:r>
          </w:p>
        </w:tc>
        <w:tc>
          <w:tcPr>
            <w:tcW w:w="2954" w:type="pct"/>
            <w:vAlign w:val="center"/>
            <w:hideMark/>
          </w:tcPr>
          <w:p w:rsidR="00B74382" w:rsidRPr="00CC5EE8" w:rsidRDefault="00B74382" w:rsidP="00B74382">
            <w:pPr>
              <w:spacing w:line="240" w:lineRule="auto"/>
              <w:jc w:val="both"/>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79" w:type="pct"/>
            <w:vAlign w:val="center"/>
            <w:hideMark/>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 xml:space="preserve">Мин. площадь ЗУ: </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150 кв. м.</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 xml:space="preserve">Макс. площадь ЗУ: </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не подлежат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В</w:t>
            </w:r>
          </w:p>
        </w:tc>
      </w:tr>
      <w:tr w:rsidR="00B74382" w:rsidRPr="00CC5EE8" w:rsidTr="00B74382">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Заготовка древесины</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10.1</w:t>
            </w:r>
          </w:p>
        </w:tc>
        <w:tc>
          <w:tcPr>
            <w:tcW w:w="2954" w:type="pct"/>
            <w:vAlign w:val="center"/>
            <w:hideMark/>
          </w:tcPr>
          <w:p w:rsidR="00B74382" w:rsidRPr="00CC5EE8" w:rsidRDefault="00B74382" w:rsidP="00B74382">
            <w:pPr>
              <w:spacing w:line="240" w:lineRule="auto"/>
              <w:jc w:val="both"/>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579"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sz w:val="20"/>
                <w:szCs w:val="20"/>
              </w:rPr>
              <w:t>Не подлежат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w:t>
            </w:r>
          </w:p>
        </w:tc>
      </w:tr>
      <w:tr w:rsidR="00B74382" w:rsidRPr="00CC5EE8" w:rsidTr="00B74382">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Лесные плантации</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10.2</w:t>
            </w:r>
          </w:p>
        </w:tc>
        <w:tc>
          <w:tcPr>
            <w:tcW w:w="2954" w:type="pct"/>
            <w:vAlign w:val="center"/>
            <w:hideMark/>
          </w:tcPr>
          <w:p w:rsidR="00B74382" w:rsidRPr="00CC5EE8" w:rsidRDefault="00B74382" w:rsidP="00B74382">
            <w:pPr>
              <w:spacing w:line="240" w:lineRule="auto"/>
              <w:jc w:val="both"/>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 xml:space="preserve">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w:t>
            </w:r>
            <w:r w:rsidRPr="00CC5EE8">
              <w:rPr>
                <w:rFonts w:ascii="Times New Roman" w:eastAsia="Times New Roman" w:hAnsi="Times New Roman"/>
                <w:color w:val="000000"/>
                <w:sz w:val="20"/>
                <w:szCs w:val="20"/>
                <w:lang w:eastAsia="ru-RU"/>
              </w:rPr>
              <w:lastRenderedPageBreak/>
              <w:t>обработки и хранения древесины (лесных складов, лесопилен), охрана лесов</w:t>
            </w:r>
          </w:p>
        </w:tc>
        <w:tc>
          <w:tcPr>
            <w:tcW w:w="579"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sz w:val="20"/>
                <w:szCs w:val="20"/>
              </w:rPr>
              <w:lastRenderedPageBreak/>
              <w:t>Не подлежат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w:t>
            </w:r>
          </w:p>
        </w:tc>
      </w:tr>
      <w:tr w:rsidR="00B74382" w:rsidRPr="00CC5EE8" w:rsidTr="00B74382">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lastRenderedPageBreak/>
              <w:t>Заготовка лесных ресурсов</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10.3</w:t>
            </w:r>
          </w:p>
        </w:tc>
        <w:tc>
          <w:tcPr>
            <w:tcW w:w="2954" w:type="pct"/>
            <w:vAlign w:val="center"/>
            <w:hideMark/>
          </w:tcPr>
          <w:p w:rsidR="00B74382" w:rsidRPr="00CC5EE8" w:rsidRDefault="00B74382" w:rsidP="00B74382">
            <w:pPr>
              <w:spacing w:line="240" w:lineRule="auto"/>
              <w:jc w:val="both"/>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579"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sz w:val="20"/>
                <w:szCs w:val="20"/>
              </w:rPr>
              <w:t>Не подлежат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w:t>
            </w:r>
          </w:p>
        </w:tc>
      </w:tr>
      <w:tr w:rsidR="00B74382" w:rsidRPr="00CC5EE8" w:rsidTr="00B74382">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Резервные леса</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10.4</w:t>
            </w:r>
          </w:p>
        </w:tc>
        <w:tc>
          <w:tcPr>
            <w:tcW w:w="2954" w:type="pct"/>
            <w:vAlign w:val="center"/>
            <w:hideMark/>
          </w:tcPr>
          <w:p w:rsidR="00B74382" w:rsidRPr="00CC5EE8" w:rsidRDefault="00B74382" w:rsidP="00B74382">
            <w:pPr>
              <w:spacing w:line="240" w:lineRule="auto"/>
              <w:jc w:val="both"/>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Деятельность, связанная с охраной лесов</w:t>
            </w:r>
          </w:p>
        </w:tc>
        <w:tc>
          <w:tcPr>
            <w:tcW w:w="579"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sz w:val="20"/>
                <w:szCs w:val="20"/>
              </w:rPr>
              <w:t>Не подлежат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w:t>
            </w:r>
          </w:p>
        </w:tc>
      </w:tr>
      <w:tr w:rsidR="00B74382" w:rsidRPr="00CC5EE8" w:rsidTr="00B74382">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Водные объекты</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11.0</w:t>
            </w:r>
          </w:p>
        </w:tc>
        <w:tc>
          <w:tcPr>
            <w:tcW w:w="2954" w:type="pct"/>
            <w:vAlign w:val="center"/>
            <w:hideMark/>
          </w:tcPr>
          <w:p w:rsidR="00B74382" w:rsidRPr="00CC5EE8" w:rsidRDefault="00B74382" w:rsidP="00B74382">
            <w:pPr>
              <w:spacing w:line="240" w:lineRule="auto"/>
              <w:jc w:val="both"/>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Ледники, снежники, ручьи, реки, озера, болота, территориальные моря и другие поверхностные водные объекты</w:t>
            </w:r>
          </w:p>
        </w:tc>
        <w:tc>
          <w:tcPr>
            <w:tcW w:w="579"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sz w:val="20"/>
                <w:szCs w:val="20"/>
              </w:rPr>
              <w:t>Не подлежат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w:t>
            </w:r>
          </w:p>
        </w:tc>
      </w:tr>
      <w:tr w:rsidR="00B74382" w:rsidRPr="00CC5EE8" w:rsidTr="00B74382">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Общее пользование водными объектами</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11.1</w:t>
            </w:r>
          </w:p>
        </w:tc>
        <w:tc>
          <w:tcPr>
            <w:tcW w:w="2954" w:type="pct"/>
            <w:vAlign w:val="center"/>
            <w:hideMark/>
          </w:tcPr>
          <w:p w:rsidR="00B74382" w:rsidRPr="00CC5EE8" w:rsidRDefault="00B74382" w:rsidP="00B74382">
            <w:pPr>
              <w:spacing w:line="240" w:lineRule="auto"/>
              <w:jc w:val="both"/>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79" w:type="pct"/>
            <w:vAlign w:val="center"/>
            <w:hideMark/>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 xml:space="preserve">Мин. площадь ЗУ: </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20 кв. м.</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 xml:space="preserve">Макс. площадь ЗУ: </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sz w:val="20"/>
                <w:szCs w:val="20"/>
              </w:rPr>
              <w:t>не подлежат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w:t>
            </w:r>
          </w:p>
        </w:tc>
      </w:tr>
      <w:tr w:rsidR="00B74382" w:rsidRPr="00CC5EE8" w:rsidTr="00B74382">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Специальное пользование водными объектами</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11.2</w:t>
            </w:r>
          </w:p>
        </w:tc>
        <w:tc>
          <w:tcPr>
            <w:tcW w:w="2954" w:type="pct"/>
            <w:vAlign w:val="center"/>
            <w:hideMark/>
          </w:tcPr>
          <w:p w:rsidR="00B74382" w:rsidRPr="00CC5EE8" w:rsidRDefault="00B74382" w:rsidP="00B74382">
            <w:pPr>
              <w:spacing w:line="240" w:lineRule="auto"/>
              <w:jc w:val="both"/>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579"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sz w:val="20"/>
                <w:szCs w:val="20"/>
              </w:rPr>
              <w:t>Не подлежат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У</w:t>
            </w:r>
          </w:p>
        </w:tc>
      </w:tr>
      <w:tr w:rsidR="00B74382" w:rsidRPr="00CC5EE8" w:rsidTr="00B74382">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Гидротехнические сооружения</w:t>
            </w:r>
          </w:p>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11.3</w:t>
            </w:r>
          </w:p>
        </w:tc>
        <w:tc>
          <w:tcPr>
            <w:tcW w:w="2954" w:type="pct"/>
            <w:vAlign w:val="center"/>
            <w:hideMark/>
          </w:tcPr>
          <w:p w:rsidR="00B74382" w:rsidRPr="00CC5EE8" w:rsidRDefault="00B74382" w:rsidP="00B74382">
            <w:pPr>
              <w:spacing w:line="240" w:lineRule="auto"/>
              <w:jc w:val="both"/>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579"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sz w:val="20"/>
                <w:szCs w:val="20"/>
              </w:rPr>
              <w:t>Не подлежат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w:t>
            </w:r>
          </w:p>
        </w:tc>
      </w:tr>
      <w:tr w:rsidR="00B74382" w:rsidRPr="00CC5EE8" w:rsidTr="00B74382">
        <w:trPr>
          <w:trHeight w:val="20"/>
        </w:trPr>
        <w:tc>
          <w:tcPr>
            <w:tcW w:w="950" w:type="pct"/>
            <w:vAlign w:val="center"/>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Улично-дорожная сеть</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12.0.1</w:t>
            </w:r>
          </w:p>
        </w:tc>
        <w:tc>
          <w:tcPr>
            <w:tcW w:w="2954" w:type="pct"/>
            <w:vAlign w:val="center"/>
          </w:tcPr>
          <w:p w:rsidR="00B74382" w:rsidRPr="00CC5EE8" w:rsidRDefault="00B74382" w:rsidP="00B74382">
            <w:pPr>
              <w:spacing w:line="240" w:lineRule="auto"/>
              <w:ind w:left="65" w:right="65"/>
              <w:jc w:val="both"/>
              <w:rPr>
                <w:rFonts w:ascii="Times New Roman" w:eastAsia="Times New Roman" w:hAnsi="Times New Roman"/>
                <w:sz w:val="20"/>
                <w:szCs w:val="20"/>
              </w:rPr>
            </w:pPr>
            <w:r w:rsidRPr="00CC5EE8">
              <w:rPr>
                <w:rFonts w:ascii="Times New Roman" w:eastAsia="Times New Roman" w:hAnsi="Times New Roman"/>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579" w:type="pct"/>
            <w:vAlign w:val="center"/>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Не подлежат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О</w:t>
            </w:r>
          </w:p>
        </w:tc>
      </w:tr>
      <w:tr w:rsidR="00B74382" w:rsidRPr="00CC5EE8" w:rsidTr="00B74382">
        <w:trPr>
          <w:trHeight w:val="20"/>
        </w:trPr>
        <w:tc>
          <w:tcPr>
            <w:tcW w:w="950" w:type="pct"/>
            <w:vAlign w:val="center"/>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Благоустройство территории</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12.0.2</w:t>
            </w:r>
          </w:p>
        </w:tc>
        <w:tc>
          <w:tcPr>
            <w:tcW w:w="2954" w:type="pct"/>
            <w:vAlign w:val="center"/>
          </w:tcPr>
          <w:p w:rsidR="00B74382" w:rsidRPr="00CC5EE8" w:rsidRDefault="00B74382" w:rsidP="00B74382">
            <w:pPr>
              <w:spacing w:line="240" w:lineRule="auto"/>
              <w:ind w:left="65" w:right="65"/>
              <w:jc w:val="both"/>
              <w:rPr>
                <w:rFonts w:ascii="Times New Roman" w:eastAsia="Times New Roman" w:hAnsi="Times New Roman"/>
                <w:sz w:val="20"/>
                <w:szCs w:val="20"/>
              </w:rPr>
            </w:pPr>
            <w:r w:rsidRPr="00CC5EE8">
              <w:rPr>
                <w:rFonts w:ascii="Times New Roman" w:eastAsia="Times New Roman" w:hAnsi="Times New Roman"/>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579" w:type="pct"/>
            <w:vAlign w:val="center"/>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Не подлежат установлению</w:t>
            </w:r>
          </w:p>
        </w:tc>
        <w:tc>
          <w:tcPr>
            <w:tcW w:w="517" w:type="pct"/>
            <w:vAlign w:val="center"/>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О</w:t>
            </w:r>
          </w:p>
        </w:tc>
      </w:tr>
      <w:tr w:rsidR="00B74382" w:rsidRPr="00CC5EE8" w:rsidTr="00B74382">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Запас</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12.3</w:t>
            </w:r>
          </w:p>
        </w:tc>
        <w:tc>
          <w:tcPr>
            <w:tcW w:w="2954" w:type="pct"/>
            <w:vAlign w:val="center"/>
            <w:hideMark/>
          </w:tcPr>
          <w:p w:rsidR="00B74382" w:rsidRPr="00CC5EE8" w:rsidRDefault="00B74382" w:rsidP="00B74382">
            <w:pPr>
              <w:spacing w:line="240" w:lineRule="auto"/>
              <w:jc w:val="both"/>
              <w:rPr>
                <w:rFonts w:ascii="Times New Roman" w:eastAsia="Times New Roman" w:hAnsi="Times New Roman"/>
                <w:color w:val="000000"/>
                <w:sz w:val="20"/>
                <w:szCs w:val="20"/>
                <w:lang w:eastAsia="ru-RU"/>
              </w:rPr>
            </w:pPr>
            <w:r w:rsidRPr="00CC5EE8">
              <w:rPr>
                <w:rFonts w:ascii="Times New Roman" w:eastAsia="Times New Roman" w:hAnsi="Times New Roman"/>
                <w:color w:val="000000"/>
                <w:sz w:val="20"/>
                <w:szCs w:val="20"/>
                <w:lang w:eastAsia="ru-RU"/>
              </w:rPr>
              <w:t>Отсутствие хозяйственной деятельности</w:t>
            </w:r>
          </w:p>
        </w:tc>
        <w:tc>
          <w:tcPr>
            <w:tcW w:w="579" w:type="pct"/>
            <w:vAlign w:val="center"/>
            <w:hideMark/>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Не подлежат установлению</w:t>
            </w:r>
          </w:p>
        </w:tc>
        <w:tc>
          <w:tcPr>
            <w:tcW w:w="517" w:type="pct"/>
            <w:vAlign w:val="center"/>
            <w:hideMark/>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В</w:t>
            </w:r>
          </w:p>
        </w:tc>
      </w:tr>
      <w:tr w:rsidR="00B74382" w:rsidRPr="00CC5EE8" w:rsidTr="00B74382">
        <w:trPr>
          <w:trHeight w:val="20"/>
        </w:trPr>
        <w:tc>
          <w:tcPr>
            <w:tcW w:w="950" w:type="pct"/>
            <w:vAlign w:val="center"/>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Ведение садоводства</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13.2</w:t>
            </w:r>
          </w:p>
        </w:tc>
        <w:tc>
          <w:tcPr>
            <w:tcW w:w="2954" w:type="pct"/>
            <w:vAlign w:val="center"/>
          </w:tcPr>
          <w:p w:rsidR="00B74382" w:rsidRPr="00CC5EE8" w:rsidRDefault="00B74382" w:rsidP="00B74382">
            <w:pPr>
              <w:spacing w:line="240" w:lineRule="auto"/>
              <w:ind w:left="125" w:right="143"/>
              <w:jc w:val="both"/>
              <w:rPr>
                <w:rFonts w:ascii="Times New Roman" w:eastAsia="Times New Roman" w:hAnsi="Times New Roman"/>
                <w:sz w:val="20"/>
                <w:szCs w:val="20"/>
              </w:rPr>
            </w:pPr>
            <w:r w:rsidRPr="00CC5EE8">
              <w:rPr>
                <w:rFonts w:ascii="Times New Roman" w:eastAsia="Times New Roman" w:hAnsi="Times New Roman"/>
                <w:sz w:val="20"/>
                <w:szCs w:val="20"/>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579" w:type="pct"/>
            <w:vAlign w:val="center"/>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 xml:space="preserve">Мин. площадь ЗУ: </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450 кв. м.</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 xml:space="preserve">Макс. площадь ЗУ: </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1500 кв. м</w:t>
            </w:r>
          </w:p>
        </w:tc>
        <w:tc>
          <w:tcPr>
            <w:tcW w:w="517" w:type="pct"/>
            <w:vAlign w:val="center"/>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О</w:t>
            </w:r>
          </w:p>
        </w:tc>
      </w:tr>
      <w:tr w:rsidR="00B74382" w:rsidRPr="00CC5EE8" w:rsidTr="00B74382">
        <w:tblPrEx>
          <w:tblCellMar>
            <w:left w:w="0" w:type="dxa"/>
            <w:right w:w="0" w:type="dxa"/>
          </w:tblCellMar>
        </w:tblPrEx>
        <w:trPr>
          <w:trHeight w:val="20"/>
        </w:trPr>
        <w:tc>
          <w:tcPr>
            <w:tcW w:w="950" w:type="pct"/>
            <w:vAlign w:val="center"/>
            <w:hideMark/>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Ведение огородничества</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13.1</w:t>
            </w:r>
          </w:p>
        </w:tc>
        <w:tc>
          <w:tcPr>
            <w:tcW w:w="2954" w:type="pct"/>
            <w:vAlign w:val="center"/>
          </w:tcPr>
          <w:p w:rsidR="00B74382" w:rsidRPr="00CC5EE8" w:rsidRDefault="00B74382" w:rsidP="00B74382">
            <w:pPr>
              <w:spacing w:line="240" w:lineRule="auto"/>
              <w:ind w:left="107" w:right="45"/>
              <w:jc w:val="both"/>
              <w:rPr>
                <w:rFonts w:ascii="Times New Roman" w:eastAsia="Times New Roman" w:hAnsi="Times New Roman"/>
                <w:sz w:val="20"/>
                <w:szCs w:val="20"/>
              </w:rPr>
            </w:pPr>
            <w:r w:rsidRPr="00CC5EE8">
              <w:rPr>
                <w:rFonts w:ascii="Times New Roman" w:eastAsia="Times New Roman" w:hAnsi="Times New Roman"/>
                <w:sz w:val="20"/>
                <w:szCs w:val="20"/>
              </w:rPr>
              <w:t xml:space="preserve">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w:t>
            </w:r>
            <w:r w:rsidRPr="00CC5EE8">
              <w:rPr>
                <w:rFonts w:ascii="Times New Roman" w:eastAsia="Times New Roman" w:hAnsi="Times New Roman"/>
                <w:sz w:val="20"/>
                <w:szCs w:val="20"/>
              </w:rPr>
              <w:lastRenderedPageBreak/>
              <w:t>урожая сельскохозяйственных культур</w:t>
            </w:r>
          </w:p>
        </w:tc>
        <w:tc>
          <w:tcPr>
            <w:tcW w:w="579" w:type="pct"/>
            <w:vAlign w:val="center"/>
            <w:hideMark/>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lastRenderedPageBreak/>
              <w:t xml:space="preserve">Мин. площадь ЗУ: </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450 кв. м.</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 xml:space="preserve">Макс. площадь </w:t>
            </w:r>
            <w:r w:rsidRPr="00CC5EE8">
              <w:rPr>
                <w:rFonts w:ascii="Times New Roman" w:eastAsia="Times New Roman" w:hAnsi="Times New Roman"/>
                <w:sz w:val="20"/>
                <w:szCs w:val="20"/>
              </w:rPr>
              <w:lastRenderedPageBreak/>
              <w:t xml:space="preserve">ЗУ: </w:t>
            </w:r>
          </w:p>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t>1500 кв. м</w:t>
            </w:r>
          </w:p>
        </w:tc>
        <w:tc>
          <w:tcPr>
            <w:tcW w:w="517" w:type="pct"/>
            <w:vAlign w:val="center"/>
            <w:hideMark/>
          </w:tcPr>
          <w:p w:rsidR="00B74382" w:rsidRPr="00CC5EE8" w:rsidRDefault="00B74382" w:rsidP="00B74382">
            <w:pPr>
              <w:spacing w:line="240" w:lineRule="auto"/>
              <w:rPr>
                <w:rFonts w:ascii="Times New Roman" w:eastAsia="Times New Roman" w:hAnsi="Times New Roman"/>
                <w:sz w:val="20"/>
                <w:szCs w:val="20"/>
              </w:rPr>
            </w:pPr>
            <w:r w:rsidRPr="00CC5EE8">
              <w:rPr>
                <w:rFonts w:ascii="Times New Roman" w:eastAsia="Times New Roman" w:hAnsi="Times New Roman"/>
                <w:sz w:val="20"/>
                <w:szCs w:val="20"/>
              </w:rPr>
              <w:lastRenderedPageBreak/>
              <w:t>О</w:t>
            </w:r>
          </w:p>
        </w:tc>
      </w:tr>
    </w:tbl>
    <w:p w:rsidR="00B50BD5" w:rsidRPr="007850F4" w:rsidRDefault="00B50BD5" w:rsidP="00B50BD5">
      <w:pPr>
        <w:keepNext/>
        <w:keepLines/>
        <w:suppressAutoHyphens/>
        <w:spacing w:before="120"/>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lastRenderedPageBreak/>
        <w:t>11.</w:t>
      </w:r>
      <w:r w:rsidR="00F851AB" w:rsidRPr="007850F4">
        <w:rPr>
          <w:rFonts w:ascii="Times New Roman" w:hAnsi="Times New Roman"/>
          <w:color w:val="000000" w:themeColor="text1"/>
          <w:sz w:val="24"/>
          <w:szCs w:val="24"/>
        </w:rPr>
        <w:t>10</w:t>
      </w:r>
      <w:r w:rsidRPr="007850F4">
        <w:rPr>
          <w:rFonts w:ascii="Times New Roman" w:hAnsi="Times New Roman"/>
          <w:color w:val="000000" w:themeColor="text1"/>
          <w:sz w:val="24"/>
          <w:szCs w:val="24"/>
        </w:rPr>
        <w:t>.3. Вид использования «Для размещения складских объектов» применяется только для складских услуг для целей сельскохозяйственного производства.</w:t>
      </w:r>
    </w:p>
    <w:p w:rsidR="00B50BD5" w:rsidRPr="007850F4" w:rsidRDefault="00B50BD5" w:rsidP="00B50BD5">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11.</w:t>
      </w:r>
      <w:r w:rsidR="00F851AB" w:rsidRPr="007850F4">
        <w:rPr>
          <w:rFonts w:ascii="Times New Roman" w:hAnsi="Times New Roman"/>
          <w:color w:val="000000" w:themeColor="text1"/>
          <w:sz w:val="24"/>
          <w:szCs w:val="24"/>
        </w:rPr>
        <w:t>10</w:t>
      </w:r>
      <w:r w:rsidRPr="007850F4">
        <w:rPr>
          <w:rFonts w:ascii="Times New Roman" w:hAnsi="Times New Roman"/>
          <w:color w:val="000000" w:themeColor="text1"/>
          <w:sz w:val="24"/>
          <w:szCs w:val="24"/>
        </w:rPr>
        <w:t>.4.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B50BD5" w:rsidRPr="007850F4" w:rsidRDefault="00B50BD5" w:rsidP="00B50BD5">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ширину вновь предоставляемого участка для строительства дачи, а так же ведения личного приусадебного хозяйства принимать не менее 15 метров;</w:t>
      </w:r>
    </w:p>
    <w:p w:rsidR="00B50BD5" w:rsidRPr="007850F4" w:rsidRDefault="00B50BD5" w:rsidP="00B50BD5">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B50BD5" w:rsidRPr="007850F4" w:rsidRDefault="00B50BD5" w:rsidP="00B50BD5">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7850F4">
          <w:rPr>
            <w:rFonts w:ascii="Times New Roman" w:eastAsia="Times New Roman" w:hAnsi="Times New Roman"/>
            <w:color w:val="000000" w:themeColor="text1"/>
            <w:sz w:val="24"/>
            <w:szCs w:val="24"/>
            <w:lang w:eastAsia="ru-RU"/>
          </w:rPr>
          <w:t>5 метров</w:t>
        </w:r>
      </w:smartTag>
      <w:r w:rsidRPr="007850F4">
        <w:rPr>
          <w:rFonts w:ascii="Times New Roman" w:eastAsia="Times New Roman" w:hAnsi="Times New Roman"/>
          <w:color w:val="000000" w:themeColor="text1"/>
          <w:sz w:val="24"/>
          <w:szCs w:val="24"/>
          <w:lang w:eastAsia="ru-RU"/>
        </w:rPr>
        <w:t>. В сложившейся застройке линию регулирования застройки допускается совмещать с красной линией;</w:t>
      </w:r>
    </w:p>
    <w:p w:rsidR="00B50BD5" w:rsidRPr="007850F4" w:rsidRDefault="00B50BD5" w:rsidP="00B50BD5">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минимальное расстояние от границ соседнего участка до основного строения - не менее </w:t>
      </w:r>
      <w:smartTag w:uri="urn:schemas-microsoft-com:office:smarttags" w:element="metricconverter">
        <w:smartTagPr>
          <w:attr w:name="ProductID" w:val="3 метров"/>
        </w:smartTagPr>
        <w:r w:rsidRPr="007850F4">
          <w:rPr>
            <w:rFonts w:ascii="Times New Roman" w:eastAsia="Times New Roman" w:hAnsi="Times New Roman"/>
            <w:color w:val="000000" w:themeColor="text1"/>
            <w:sz w:val="24"/>
            <w:szCs w:val="24"/>
            <w:lang w:eastAsia="ru-RU"/>
          </w:rPr>
          <w:t>3 метров</w:t>
        </w:r>
      </w:smartTag>
      <w:r w:rsidRPr="007850F4">
        <w:rPr>
          <w:rFonts w:ascii="Times New Roman" w:eastAsia="Times New Roman" w:hAnsi="Times New Roman"/>
          <w:color w:val="000000" w:themeColor="text1"/>
          <w:sz w:val="24"/>
          <w:szCs w:val="24"/>
          <w:lang w:eastAsia="ru-RU"/>
        </w:rPr>
        <w:t xml:space="preserve">; хозяйственных и прочих строений - </w:t>
      </w:r>
      <w:smartTag w:uri="urn:schemas-microsoft-com:office:smarttags" w:element="metricconverter">
        <w:smartTagPr>
          <w:attr w:name="ProductID" w:val="1 м"/>
        </w:smartTagPr>
        <w:r w:rsidRPr="007850F4">
          <w:rPr>
            <w:rFonts w:ascii="Times New Roman" w:eastAsia="Times New Roman" w:hAnsi="Times New Roman"/>
            <w:color w:val="000000" w:themeColor="text1"/>
            <w:sz w:val="24"/>
            <w:szCs w:val="24"/>
            <w:lang w:eastAsia="ru-RU"/>
          </w:rPr>
          <w:t>1 м</w:t>
        </w:r>
      </w:smartTag>
      <w:r w:rsidRPr="007850F4">
        <w:rPr>
          <w:rFonts w:ascii="Times New Roman" w:eastAsia="Times New Roman" w:hAnsi="Times New Roman"/>
          <w:color w:val="000000" w:themeColor="text1"/>
          <w:sz w:val="24"/>
          <w:szCs w:val="24"/>
          <w:lang w:eastAsia="ru-RU"/>
        </w:rPr>
        <w:t xml:space="preserve">; отдельно стоящего гаража - </w:t>
      </w:r>
      <w:smartTag w:uri="urn:schemas-microsoft-com:office:smarttags" w:element="metricconverter">
        <w:smartTagPr>
          <w:attr w:name="ProductID" w:val="1 м"/>
        </w:smartTagPr>
        <w:r w:rsidRPr="007850F4">
          <w:rPr>
            <w:rFonts w:ascii="Times New Roman" w:eastAsia="Times New Roman" w:hAnsi="Times New Roman"/>
            <w:color w:val="000000" w:themeColor="text1"/>
            <w:sz w:val="24"/>
            <w:szCs w:val="24"/>
            <w:lang w:eastAsia="ru-RU"/>
          </w:rPr>
          <w:t>1 м</w:t>
        </w:r>
      </w:smartTag>
      <w:r w:rsidRPr="007850F4">
        <w:rPr>
          <w:rFonts w:ascii="Times New Roman" w:eastAsia="Times New Roman" w:hAnsi="Times New Roman"/>
          <w:color w:val="000000" w:themeColor="text1"/>
          <w:sz w:val="24"/>
          <w:szCs w:val="24"/>
          <w:lang w:eastAsia="ru-RU"/>
        </w:rPr>
        <w:t xml:space="preserve">; выгребной ямы, дворовой уборной, площадки для хранения ТБО, компостной ямы - </w:t>
      </w:r>
      <w:smartTag w:uri="urn:schemas-microsoft-com:office:smarttags" w:element="metricconverter">
        <w:smartTagPr>
          <w:attr w:name="ProductID" w:val="3 м"/>
        </w:smartTagPr>
        <w:r w:rsidRPr="007850F4">
          <w:rPr>
            <w:rFonts w:ascii="Times New Roman" w:eastAsia="Times New Roman" w:hAnsi="Times New Roman"/>
            <w:color w:val="000000" w:themeColor="text1"/>
            <w:sz w:val="24"/>
            <w:szCs w:val="24"/>
            <w:lang w:eastAsia="ru-RU"/>
          </w:rPr>
          <w:t>3 м</w:t>
        </w:r>
      </w:smartTag>
      <w:r w:rsidRPr="007850F4">
        <w:rPr>
          <w:rFonts w:ascii="Times New Roman" w:eastAsia="Times New Roman" w:hAnsi="Times New Roman"/>
          <w:color w:val="000000" w:themeColor="text1"/>
          <w:sz w:val="24"/>
          <w:szCs w:val="24"/>
          <w:lang w:eastAsia="ru-RU"/>
        </w:rPr>
        <w:t xml:space="preserve">. Расстояния измеряются до наружных граней стен строений; допускается блокировка хозяйственных построек на смежных участках по взаимному согласию собственников, а также блокировка хозяйственных построек к основному строению. Допускается размещение не капитальных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w:t>
      </w:r>
      <w:smartTag w:uri="urn:schemas-microsoft-com:office:smarttags" w:element="metricconverter">
        <w:smartTagPr>
          <w:attr w:name="ProductID" w:val="2008 г"/>
        </w:smartTagPr>
        <w:r w:rsidRPr="007850F4">
          <w:rPr>
            <w:rFonts w:ascii="Times New Roman" w:eastAsia="Times New Roman" w:hAnsi="Times New Roman"/>
            <w:color w:val="000000" w:themeColor="text1"/>
            <w:sz w:val="24"/>
            <w:szCs w:val="24"/>
            <w:lang w:eastAsia="ru-RU"/>
          </w:rPr>
          <w:t>2008 г</w:t>
        </w:r>
      </w:smartTag>
      <w:r w:rsidRPr="007850F4">
        <w:rPr>
          <w:rFonts w:ascii="Times New Roman" w:eastAsia="Times New Roman" w:hAnsi="Times New Roman"/>
          <w:color w:val="000000" w:themeColor="text1"/>
          <w:sz w:val="24"/>
          <w:szCs w:val="24"/>
          <w:lang w:eastAsia="ru-RU"/>
        </w:rPr>
        <w:t>. N 123-ФЗ;</w:t>
      </w:r>
    </w:p>
    <w:p w:rsidR="00B50BD5" w:rsidRPr="007850F4" w:rsidRDefault="00B50BD5" w:rsidP="00B50BD5">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расстояние от окон помещений до стен дома и хозяйственных построек, расположенных на соседних земельных участках, по санитарным и бытовым условиям должно быть не менее </w:t>
      </w:r>
      <w:smartTag w:uri="urn:schemas-microsoft-com:office:smarttags" w:element="metricconverter">
        <w:smartTagPr>
          <w:attr w:name="ProductID" w:val="6 м"/>
        </w:smartTagPr>
        <w:r w:rsidRPr="007850F4">
          <w:rPr>
            <w:rFonts w:ascii="Times New Roman" w:eastAsia="Times New Roman" w:hAnsi="Times New Roman"/>
            <w:color w:val="000000" w:themeColor="text1"/>
            <w:sz w:val="24"/>
            <w:szCs w:val="24"/>
            <w:lang w:eastAsia="ru-RU"/>
          </w:rPr>
          <w:t>6 м</w:t>
        </w:r>
      </w:smartTag>
      <w:r w:rsidRPr="007850F4">
        <w:rPr>
          <w:rFonts w:ascii="Times New Roman" w:eastAsia="Times New Roman" w:hAnsi="Times New Roman"/>
          <w:color w:val="000000" w:themeColor="text1"/>
          <w:sz w:val="24"/>
          <w:szCs w:val="24"/>
          <w:lang w:eastAsia="ru-RU"/>
        </w:rPr>
        <w:t xml:space="preserve">; сарая для скота и птиц - не менее </w:t>
      </w:r>
      <w:smartTag w:uri="urn:schemas-microsoft-com:office:smarttags" w:element="metricconverter">
        <w:smartTagPr>
          <w:attr w:name="ProductID" w:val="15 м"/>
        </w:smartTagPr>
        <w:r w:rsidRPr="007850F4">
          <w:rPr>
            <w:rFonts w:ascii="Times New Roman" w:eastAsia="Times New Roman" w:hAnsi="Times New Roman"/>
            <w:color w:val="000000" w:themeColor="text1"/>
            <w:sz w:val="24"/>
            <w:szCs w:val="24"/>
            <w:lang w:eastAsia="ru-RU"/>
          </w:rPr>
          <w:t>15 м</w:t>
        </w:r>
      </w:smartTag>
      <w:r w:rsidRPr="007850F4">
        <w:rPr>
          <w:rFonts w:ascii="Times New Roman" w:eastAsia="Times New Roman" w:hAnsi="Times New Roman"/>
          <w:color w:val="000000" w:themeColor="text1"/>
          <w:sz w:val="24"/>
          <w:szCs w:val="24"/>
          <w:lang w:eastAsia="ru-RU"/>
        </w:rPr>
        <w:t xml:space="preserve">; выгребной ямы, дворовой уборной, площадки для хранения ТБО, компостной ямы - не менее </w:t>
      </w:r>
      <w:smartTag w:uri="urn:schemas-microsoft-com:office:smarttags" w:element="metricconverter">
        <w:smartTagPr>
          <w:attr w:name="ProductID" w:val="8 м"/>
        </w:smartTagPr>
        <w:r w:rsidRPr="007850F4">
          <w:rPr>
            <w:rFonts w:ascii="Times New Roman" w:eastAsia="Times New Roman" w:hAnsi="Times New Roman"/>
            <w:color w:val="000000" w:themeColor="text1"/>
            <w:sz w:val="24"/>
            <w:szCs w:val="24"/>
            <w:lang w:eastAsia="ru-RU"/>
          </w:rPr>
          <w:t>8 м</w:t>
        </w:r>
      </w:smartTag>
      <w:r w:rsidRPr="007850F4">
        <w:rPr>
          <w:rFonts w:ascii="Times New Roman" w:eastAsia="Times New Roman" w:hAnsi="Times New Roman"/>
          <w:color w:val="000000" w:themeColor="text1"/>
          <w:sz w:val="24"/>
          <w:szCs w:val="24"/>
          <w:lang w:eastAsia="ru-RU"/>
        </w:rPr>
        <w:t>;</w:t>
      </w:r>
    </w:p>
    <w:p w:rsidR="00B50BD5" w:rsidRPr="007850F4" w:rsidRDefault="00B50BD5" w:rsidP="00B50BD5">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не капитальные 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B50BD5" w:rsidRPr="007850F4" w:rsidRDefault="00B50BD5" w:rsidP="00B50BD5">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sidRPr="007850F4">
        <w:rPr>
          <w:rFonts w:ascii="Times New Roman" w:hAnsi="Times New Roman"/>
          <w:color w:val="000000" w:themeColor="text1"/>
          <w:sz w:val="24"/>
          <w:szCs w:val="24"/>
        </w:rPr>
        <w:t xml:space="preserve">максимальное количество этажей надземной части зданий, строений, сооружений на </w:t>
      </w:r>
      <w:r w:rsidRPr="007850F4">
        <w:rPr>
          <w:rFonts w:ascii="Times New Roman" w:eastAsia="Times New Roman" w:hAnsi="Times New Roman"/>
          <w:color w:val="000000" w:themeColor="text1"/>
          <w:sz w:val="24"/>
          <w:szCs w:val="24"/>
          <w:lang w:eastAsia="ru-RU"/>
        </w:rPr>
        <w:t xml:space="preserve">территории земельных участков выданных для  </w:t>
      </w:r>
      <w:r w:rsidRPr="007850F4">
        <w:rPr>
          <w:rFonts w:ascii="Times New Roman" w:hAnsi="Times New Roman"/>
          <w:color w:val="000000" w:themeColor="text1"/>
          <w:sz w:val="24"/>
          <w:szCs w:val="24"/>
        </w:rPr>
        <w:t xml:space="preserve">ведения личного подсобного хозяйства  и  ведения огородничества </w:t>
      </w:r>
      <w:r w:rsidRPr="007850F4">
        <w:rPr>
          <w:rFonts w:ascii="Times New Roman" w:eastAsia="Times New Roman" w:hAnsi="Times New Roman"/>
          <w:color w:val="000000" w:themeColor="text1"/>
          <w:sz w:val="24"/>
          <w:szCs w:val="24"/>
          <w:lang w:eastAsia="ru-RU"/>
        </w:rPr>
        <w:t>- 3 этажа;</w:t>
      </w:r>
    </w:p>
    <w:p w:rsidR="00B50BD5" w:rsidRPr="007850F4" w:rsidRDefault="00B50BD5" w:rsidP="00B50BD5">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sidRPr="007850F4">
        <w:rPr>
          <w:rFonts w:ascii="Times New Roman" w:hAnsi="Times New Roman"/>
          <w:color w:val="000000" w:themeColor="text1"/>
          <w:sz w:val="24"/>
          <w:szCs w:val="24"/>
        </w:rPr>
        <w:lastRenderedPageBreak/>
        <w:t xml:space="preserve">максимальное количество этажей надземной части зданий, строений, сооружений на </w:t>
      </w:r>
      <w:r w:rsidRPr="007850F4">
        <w:rPr>
          <w:rFonts w:ascii="Times New Roman" w:eastAsia="Times New Roman" w:hAnsi="Times New Roman"/>
          <w:color w:val="000000" w:themeColor="text1"/>
          <w:sz w:val="24"/>
          <w:szCs w:val="24"/>
          <w:lang w:eastAsia="ru-RU"/>
        </w:rPr>
        <w:t xml:space="preserve">территории земельных участков выданных кроме </w:t>
      </w:r>
      <w:r w:rsidRPr="007850F4">
        <w:rPr>
          <w:rFonts w:ascii="Times New Roman" w:hAnsi="Times New Roman"/>
          <w:color w:val="000000" w:themeColor="text1"/>
          <w:sz w:val="24"/>
          <w:szCs w:val="24"/>
        </w:rPr>
        <w:t>ведения личного подсобного хозяйства  и  ведения огородничества не устанавливается;</w:t>
      </w:r>
    </w:p>
    <w:p w:rsidR="00B50BD5" w:rsidRPr="007850F4" w:rsidRDefault="00B50BD5" w:rsidP="00B50BD5">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sidRPr="007850F4">
        <w:rPr>
          <w:rFonts w:ascii="Times New Roman" w:hAnsi="Times New Roman"/>
          <w:color w:val="000000" w:themeColor="text1"/>
          <w:sz w:val="24"/>
          <w:szCs w:val="24"/>
        </w:rPr>
        <w:t>максимальный класс опасности объектов капитального строительства, размещаемых на территории зоны – V;</w:t>
      </w:r>
    </w:p>
    <w:p w:rsidR="00D65A58" w:rsidRPr="00BB49E2" w:rsidRDefault="00B50BD5" w:rsidP="00BB49E2">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основные </w:t>
      </w:r>
      <w:r w:rsidR="00A04347">
        <w:rPr>
          <w:rFonts w:ascii="Times New Roman" w:eastAsia="Times New Roman" w:hAnsi="Times New Roman"/>
          <w:color w:val="000000" w:themeColor="text1"/>
          <w:sz w:val="24"/>
          <w:szCs w:val="24"/>
          <w:lang w:eastAsia="ru-RU"/>
        </w:rPr>
        <w:t>показатели плотности застройки:</w:t>
      </w:r>
    </w:p>
    <w:p w:rsidR="00B50BD5" w:rsidRPr="007850F4" w:rsidRDefault="00B50BD5" w:rsidP="002B516D">
      <w:pPr>
        <w:pStyle w:val="af0"/>
        <w:keepNext/>
        <w:suppressAutoHyphens/>
        <w:ind w:right="266"/>
        <w:rPr>
          <w:color w:val="000000" w:themeColor="text1"/>
        </w:rPr>
      </w:pPr>
      <w:r w:rsidRPr="007850F4">
        <w:rPr>
          <w:color w:val="000000" w:themeColor="text1"/>
        </w:rPr>
        <w:t xml:space="preserve">Таблица </w:t>
      </w:r>
      <w:r w:rsidR="00DE2D5B">
        <w:rPr>
          <w:color w:val="000000" w:themeColor="text1"/>
        </w:rPr>
        <w:t>18</w:t>
      </w:r>
      <w:r w:rsidRPr="007850F4">
        <w:rPr>
          <w:color w:val="000000" w:themeColor="text1"/>
        </w:rPr>
        <w:t xml:space="preserve"> – Предельно допустимые параметры застройки некапитальных жилых строений</w:t>
      </w:r>
    </w:p>
    <w:tbl>
      <w:tblPr>
        <w:tblW w:w="5000" w:type="pct"/>
        <w:jc w:val="center"/>
        <w:tblCellMar>
          <w:left w:w="70" w:type="dxa"/>
          <w:right w:w="70" w:type="dxa"/>
        </w:tblCellMar>
        <w:tblLook w:val="0000"/>
      </w:tblPr>
      <w:tblGrid>
        <w:gridCol w:w="3656"/>
        <w:gridCol w:w="3198"/>
        <w:gridCol w:w="3351"/>
      </w:tblGrid>
      <w:tr w:rsidR="007850F4" w:rsidRPr="007850F4" w:rsidTr="0062650A">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B50BD5" w:rsidRPr="007850F4" w:rsidRDefault="00B50BD5" w:rsidP="0062650A">
            <w:pPr>
              <w:pStyle w:val="ConsPlusCell"/>
              <w:widowControl/>
              <w:jc w:val="center"/>
              <w:rPr>
                <w:rFonts w:ascii="Times New Roman" w:hAnsi="Times New Roman" w:cs="Times New Roman"/>
                <w:b/>
                <w:color w:val="000000" w:themeColor="text1"/>
              </w:rPr>
            </w:pPr>
            <w:r w:rsidRPr="007850F4">
              <w:rPr>
                <w:rFonts w:ascii="Times New Roman" w:hAnsi="Times New Roman" w:cs="Times New Roman"/>
                <w:b/>
                <w:color w:val="000000" w:themeColor="text1"/>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B50BD5" w:rsidRPr="007850F4" w:rsidRDefault="00B50BD5" w:rsidP="0062650A">
            <w:pPr>
              <w:pStyle w:val="ConsPlusCell"/>
              <w:widowControl/>
              <w:jc w:val="center"/>
              <w:rPr>
                <w:rFonts w:ascii="Times New Roman" w:hAnsi="Times New Roman" w:cs="Times New Roman"/>
                <w:b/>
                <w:color w:val="000000" w:themeColor="text1"/>
              </w:rPr>
            </w:pPr>
            <w:r w:rsidRPr="007850F4">
              <w:rPr>
                <w:rFonts w:ascii="Times New Roman" w:hAnsi="Times New Roman" w:cs="Times New Roman"/>
                <w:b/>
                <w:color w:val="000000" w:themeColor="text1"/>
              </w:rPr>
              <w:t>Максимально допустимые параметры</w:t>
            </w:r>
          </w:p>
        </w:tc>
      </w:tr>
      <w:tr w:rsidR="007850F4" w:rsidRPr="007850F4" w:rsidTr="0062650A">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B50BD5" w:rsidRPr="007850F4" w:rsidRDefault="00B50BD5" w:rsidP="0062650A">
            <w:pPr>
              <w:pStyle w:val="ConsPlusCell"/>
              <w:widowControl/>
              <w:jc w:val="center"/>
              <w:rPr>
                <w:rFonts w:ascii="Times New Roman" w:hAnsi="Times New Roman" w:cs="Times New Roman"/>
                <w:b/>
                <w:color w:val="000000" w:themeColor="text1"/>
              </w:rPr>
            </w:pPr>
          </w:p>
        </w:tc>
        <w:tc>
          <w:tcPr>
            <w:tcW w:w="1567" w:type="pct"/>
            <w:tcBorders>
              <w:top w:val="single" w:sz="6" w:space="0" w:color="auto"/>
              <w:left w:val="single" w:sz="6" w:space="0" w:color="auto"/>
              <w:bottom w:val="single" w:sz="6" w:space="0" w:color="auto"/>
              <w:right w:val="single" w:sz="6" w:space="0" w:color="auto"/>
            </w:tcBorders>
            <w:vAlign w:val="center"/>
          </w:tcPr>
          <w:p w:rsidR="00B50BD5" w:rsidRPr="007850F4" w:rsidRDefault="00B50BD5" w:rsidP="0062650A">
            <w:pPr>
              <w:pStyle w:val="ConsPlusCell"/>
              <w:widowControl/>
              <w:jc w:val="center"/>
              <w:rPr>
                <w:rFonts w:ascii="Times New Roman" w:hAnsi="Times New Roman" w:cs="Times New Roman"/>
                <w:b/>
                <w:color w:val="000000" w:themeColor="text1"/>
              </w:rPr>
            </w:pPr>
            <w:r w:rsidRPr="007850F4">
              <w:rPr>
                <w:rFonts w:ascii="Times New Roman" w:hAnsi="Times New Roman" w:cs="Times New Roman"/>
                <w:b/>
                <w:color w:val="000000" w:themeColor="text1"/>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B50BD5" w:rsidRPr="007850F4" w:rsidRDefault="00B50BD5" w:rsidP="0062650A">
            <w:pPr>
              <w:pStyle w:val="ConsPlusCell"/>
              <w:widowControl/>
              <w:jc w:val="center"/>
              <w:rPr>
                <w:rFonts w:ascii="Times New Roman" w:hAnsi="Times New Roman" w:cs="Times New Roman"/>
                <w:b/>
                <w:color w:val="000000" w:themeColor="text1"/>
              </w:rPr>
            </w:pPr>
            <w:r w:rsidRPr="007850F4">
              <w:rPr>
                <w:rFonts w:ascii="Times New Roman" w:hAnsi="Times New Roman" w:cs="Times New Roman"/>
                <w:b/>
                <w:color w:val="000000" w:themeColor="text1"/>
              </w:rPr>
              <w:t>коэффициент использования территории</w:t>
            </w:r>
          </w:p>
        </w:tc>
      </w:tr>
      <w:tr w:rsidR="007850F4" w:rsidRPr="007850F4" w:rsidTr="0062650A">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B50BD5" w:rsidRPr="007850F4" w:rsidRDefault="00B50BD5"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от 1000 до 1500</w:t>
            </w:r>
          </w:p>
        </w:tc>
        <w:tc>
          <w:tcPr>
            <w:tcW w:w="1567" w:type="pct"/>
            <w:tcBorders>
              <w:top w:val="single" w:sz="6" w:space="0" w:color="auto"/>
              <w:left w:val="single" w:sz="6" w:space="0" w:color="auto"/>
              <w:bottom w:val="single" w:sz="6" w:space="0" w:color="auto"/>
              <w:right w:val="single" w:sz="6" w:space="0" w:color="auto"/>
            </w:tcBorders>
            <w:vAlign w:val="center"/>
          </w:tcPr>
          <w:p w:rsidR="00B50BD5" w:rsidRPr="007850F4" w:rsidRDefault="00B50BD5"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30</w:t>
            </w:r>
          </w:p>
        </w:tc>
        <w:tc>
          <w:tcPr>
            <w:tcW w:w="1642" w:type="pct"/>
            <w:tcBorders>
              <w:top w:val="single" w:sz="6" w:space="0" w:color="auto"/>
              <w:left w:val="single" w:sz="6" w:space="0" w:color="auto"/>
              <w:bottom w:val="single" w:sz="6" w:space="0" w:color="auto"/>
              <w:right w:val="single" w:sz="6" w:space="0" w:color="auto"/>
            </w:tcBorders>
            <w:vAlign w:val="center"/>
          </w:tcPr>
          <w:p w:rsidR="00B50BD5" w:rsidRPr="007850F4" w:rsidRDefault="00B50BD5"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0,5</w:t>
            </w:r>
          </w:p>
        </w:tc>
      </w:tr>
      <w:tr w:rsidR="007850F4" w:rsidRPr="007850F4" w:rsidTr="0062650A">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B50BD5" w:rsidRPr="007850F4" w:rsidRDefault="00B50BD5"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B50BD5" w:rsidRPr="007850F4" w:rsidRDefault="00B50BD5"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40</w:t>
            </w:r>
          </w:p>
        </w:tc>
        <w:tc>
          <w:tcPr>
            <w:tcW w:w="1642" w:type="pct"/>
            <w:tcBorders>
              <w:top w:val="single" w:sz="6" w:space="0" w:color="auto"/>
              <w:left w:val="single" w:sz="6" w:space="0" w:color="auto"/>
              <w:bottom w:val="single" w:sz="6" w:space="0" w:color="auto"/>
              <w:right w:val="single" w:sz="6" w:space="0" w:color="auto"/>
            </w:tcBorders>
            <w:vAlign w:val="center"/>
          </w:tcPr>
          <w:p w:rsidR="00B50BD5" w:rsidRPr="007850F4" w:rsidRDefault="00B50BD5"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0,6</w:t>
            </w:r>
          </w:p>
        </w:tc>
      </w:tr>
      <w:tr w:rsidR="007850F4" w:rsidRPr="007850F4" w:rsidTr="0062650A">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B50BD5" w:rsidRPr="007850F4" w:rsidRDefault="00B50BD5"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B50BD5" w:rsidRPr="007850F4" w:rsidRDefault="00B50BD5"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50</w:t>
            </w:r>
          </w:p>
        </w:tc>
        <w:tc>
          <w:tcPr>
            <w:tcW w:w="1642" w:type="pct"/>
            <w:tcBorders>
              <w:top w:val="single" w:sz="6" w:space="0" w:color="auto"/>
              <w:left w:val="single" w:sz="6" w:space="0" w:color="auto"/>
              <w:bottom w:val="single" w:sz="6" w:space="0" w:color="auto"/>
              <w:right w:val="single" w:sz="6" w:space="0" w:color="auto"/>
            </w:tcBorders>
            <w:vAlign w:val="center"/>
          </w:tcPr>
          <w:p w:rsidR="00B50BD5" w:rsidRPr="007850F4" w:rsidRDefault="00B50BD5"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0,7</w:t>
            </w:r>
          </w:p>
        </w:tc>
      </w:tr>
      <w:tr w:rsidR="00B50BD5" w:rsidRPr="007850F4" w:rsidTr="0062650A">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B50BD5" w:rsidRPr="007850F4" w:rsidRDefault="00B50BD5"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300 до 600</w:t>
            </w:r>
          </w:p>
        </w:tc>
        <w:tc>
          <w:tcPr>
            <w:tcW w:w="1567" w:type="pct"/>
            <w:tcBorders>
              <w:top w:val="single" w:sz="6" w:space="0" w:color="auto"/>
              <w:left w:val="single" w:sz="6" w:space="0" w:color="auto"/>
              <w:bottom w:val="single" w:sz="6" w:space="0" w:color="auto"/>
              <w:right w:val="single" w:sz="6" w:space="0" w:color="auto"/>
            </w:tcBorders>
            <w:vAlign w:val="center"/>
          </w:tcPr>
          <w:p w:rsidR="00B50BD5" w:rsidRPr="007850F4" w:rsidRDefault="00B50BD5"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50</w:t>
            </w:r>
          </w:p>
        </w:tc>
        <w:tc>
          <w:tcPr>
            <w:tcW w:w="1642" w:type="pct"/>
            <w:tcBorders>
              <w:top w:val="single" w:sz="6" w:space="0" w:color="auto"/>
              <w:left w:val="single" w:sz="6" w:space="0" w:color="auto"/>
              <w:bottom w:val="single" w:sz="6" w:space="0" w:color="auto"/>
              <w:right w:val="single" w:sz="6" w:space="0" w:color="auto"/>
            </w:tcBorders>
            <w:vAlign w:val="center"/>
          </w:tcPr>
          <w:p w:rsidR="00B50BD5" w:rsidRPr="007850F4" w:rsidRDefault="00B50BD5" w:rsidP="00A04347">
            <w:pPr>
              <w:pStyle w:val="ConsPlusCell"/>
              <w:widowControl/>
              <w:rPr>
                <w:rFonts w:ascii="Times New Roman" w:hAnsi="Times New Roman" w:cs="Times New Roman"/>
                <w:color w:val="000000" w:themeColor="text1"/>
              </w:rPr>
            </w:pPr>
            <w:r w:rsidRPr="007850F4">
              <w:rPr>
                <w:rFonts w:ascii="Times New Roman" w:hAnsi="Times New Roman" w:cs="Times New Roman"/>
                <w:color w:val="000000" w:themeColor="text1"/>
              </w:rPr>
              <w:t>0,8</w:t>
            </w:r>
          </w:p>
        </w:tc>
      </w:tr>
    </w:tbl>
    <w:p w:rsidR="007F44ED" w:rsidRPr="007850F4" w:rsidRDefault="007F44ED" w:rsidP="00B50BD5">
      <w:pPr>
        <w:pStyle w:val="af0"/>
        <w:keepNext/>
        <w:suppressAutoHyphens/>
        <w:spacing w:after="120"/>
        <w:ind w:right="266"/>
        <w:rPr>
          <w:color w:val="000000" w:themeColor="text1"/>
        </w:rPr>
      </w:pPr>
    </w:p>
    <w:p w:rsidR="00B50BD5" w:rsidRPr="007850F4" w:rsidRDefault="00B50BD5" w:rsidP="002B516D">
      <w:pPr>
        <w:pStyle w:val="af0"/>
        <w:keepNext/>
        <w:suppressAutoHyphens/>
        <w:ind w:right="266"/>
        <w:rPr>
          <w:color w:val="000000" w:themeColor="text1"/>
        </w:rPr>
      </w:pPr>
      <w:r w:rsidRPr="007850F4">
        <w:rPr>
          <w:color w:val="000000" w:themeColor="text1"/>
        </w:rPr>
        <w:t xml:space="preserve">Таблица </w:t>
      </w:r>
      <w:r w:rsidR="00DE2D5B">
        <w:rPr>
          <w:color w:val="000000" w:themeColor="text1"/>
        </w:rPr>
        <w:t>19</w:t>
      </w:r>
      <w:r w:rsidRPr="007850F4">
        <w:rPr>
          <w:color w:val="000000" w:themeColor="text1"/>
        </w:rPr>
        <w:t xml:space="preserve"> – Показатели плотности застройки зоны коммунально-складских объектов</w:t>
      </w:r>
    </w:p>
    <w:tbl>
      <w:tblPr>
        <w:tblW w:w="5000" w:type="pct"/>
        <w:jc w:val="center"/>
        <w:tblCellMar>
          <w:left w:w="40" w:type="dxa"/>
          <w:right w:w="40" w:type="dxa"/>
        </w:tblCellMar>
        <w:tblLook w:val="04A0"/>
      </w:tblPr>
      <w:tblGrid>
        <w:gridCol w:w="5551"/>
        <w:gridCol w:w="2074"/>
        <w:gridCol w:w="2520"/>
      </w:tblGrid>
      <w:tr w:rsidR="007850F4" w:rsidRPr="007850F4" w:rsidTr="0062650A">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B50BD5" w:rsidRPr="007850F4" w:rsidRDefault="00B50BD5" w:rsidP="0062650A">
            <w:pPr>
              <w:keepNext/>
              <w:spacing w:line="240" w:lineRule="auto"/>
              <w:ind w:left="65" w:right="65"/>
              <w:rPr>
                <w:rFonts w:ascii="Times New Roman" w:hAnsi="Times New Roman"/>
                <w:b/>
                <w:color w:val="000000" w:themeColor="text1"/>
                <w:sz w:val="20"/>
                <w:szCs w:val="20"/>
              </w:rPr>
            </w:pPr>
            <w:r w:rsidRPr="007850F4">
              <w:rPr>
                <w:rFonts w:ascii="Times New Roman" w:hAnsi="Times New Roman"/>
                <w:b/>
                <w:color w:val="000000" w:themeColor="text1"/>
                <w:sz w:val="20"/>
                <w:szCs w:val="20"/>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B50BD5" w:rsidRPr="007850F4" w:rsidRDefault="00B50BD5" w:rsidP="0062650A">
            <w:pPr>
              <w:keepNext/>
              <w:spacing w:line="240" w:lineRule="auto"/>
              <w:ind w:left="65" w:right="65"/>
              <w:rPr>
                <w:rFonts w:ascii="Times New Roman" w:hAnsi="Times New Roman"/>
                <w:b/>
                <w:color w:val="000000" w:themeColor="text1"/>
                <w:sz w:val="20"/>
                <w:szCs w:val="20"/>
              </w:rPr>
            </w:pPr>
            <w:r w:rsidRPr="007850F4">
              <w:rPr>
                <w:rFonts w:ascii="Times New Roman" w:hAnsi="Times New Roman"/>
                <w:b/>
                <w:color w:val="000000" w:themeColor="text1"/>
                <w:sz w:val="20"/>
                <w:szCs w:val="20"/>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B50BD5" w:rsidRPr="007850F4" w:rsidRDefault="00B50BD5" w:rsidP="0062650A">
            <w:pPr>
              <w:keepNext/>
              <w:spacing w:line="240" w:lineRule="auto"/>
              <w:ind w:left="65" w:right="65"/>
              <w:rPr>
                <w:rFonts w:ascii="Times New Roman" w:hAnsi="Times New Roman"/>
                <w:b/>
                <w:color w:val="000000" w:themeColor="text1"/>
                <w:sz w:val="20"/>
                <w:szCs w:val="20"/>
              </w:rPr>
            </w:pPr>
            <w:r w:rsidRPr="007850F4">
              <w:rPr>
                <w:rFonts w:ascii="Times New Roman" w:hAnsi="Times New Roman"/>
                <w:b/>
                <w:color w:val="000000" w:themeColor="text1"/>
                <w:sz w:val="20"/>
                <w:szCs w:val="20"/>
              </w:rPr>
              <w:t>Коэффициент плотности застройки</w:t>
            </w:r>
          </w:p>
        </w:tc>
      </w:tr>
      <w:tr w:rsidR="007850F4" w:rsidRPr="007850F4" w:rsidTr="0062650A">
        <w:trPr>
          <w:trHeight w:val="231"/>
          <w:jc w:val="center"/>
        </w:trPr>
        <w:tc>
          <w:tcPr>
            <w:tcW w:w="2736" w:type="pct"/>
            <w:tcBorders>
              <w:top w:val="single" w:sz="6" w:space="0" w:color="auto"/>
              <w:left w:val="single" w:sz="6" w:space="0" w:color="auto"/>
              <w:bottom w:val="nil"/>
              <w:right w:val="single" w:sz="6" w:space="0" w:color="auto"/>
            </w:tcBorders>
            <w:shd w:val="clear" w:color="auto" w:fill="FFFFFF"/>
            <w:hideMark/>
          </w:tcPr>
          <w:p w:rsidR="00B50BD5" w:rsidRPr="007850F4" w:rsidRDefault="00B50BD5" w:rsidP="0062650A">
            <w:pPr>
              <w:keepNext/>
              <w:spacing w:line="240" w:lineRule="auto"/>
              <w:ind w:left="65" w:right="65"/>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Производственная:</w:t>
            </w:r>
          </w:p>
          <w:p w:rsidR="00B50BD5" w:rsidRPr="007850F4" w:rsidRDefault="00B50BD5" w:rsidP="0062650A">
            <w:pPr>
              <w:keepNext/>
              <w:spacing w:line="240" w:lineRule="auto"/>
              <w:ind w:left="65" w:right="65"/>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Промышленная</w:t>
            </w:r>
          </w:p>
        </w:tc>
        <w:tc>
          <w:tcPr>
            <w:tcW w:w="1022" w:type="pct"/>
            <w:tcBorders>
              <w:top w:val="single" w:sz="6" w:space="0" w:color="auto"/>
              <w:left w:val="single" w:sz="6" w:space="0" w:color="auto"/>
              <w:bottom w:val="nil"/>
              <w:right w:val="single" w:sz="6" w:space="0" w:color="auto"/>
            </w:tcBorders>
            <w:shd w:val="clear" w:color="auto" w:fill="FFFFFF"/>
            <w:hideMark/>
          </w:tcPr>
          <w:p w:rsidR="00B50BD5" w:rsidRPr="007850F4" w:rsidRDefault="00B50BD5" w:rsidP="00A04347">
            <w:pPr>
              <w:keepNext/>
              <w:spacing w:line="240" w:lineRule="auto"/>
              <w:ind w:left="65" w:right="65"/>
              <w:jc w:val="left"/>
              <w:rPr>
                <w:rFonts w:ascii="Times New Roman" w:hAnsi="Times New Roman"/>
                <w:color w:val="000000" w:themeColor="text1"/>
                <w:sz w:val="20"/>
                <w:szCs w:val="20"/>
              </w:rPr>
            </w:pPr>
          </w:p>
          <w:p w:rsidR="00B50BD5" w:rsidRPr="007850F4" w:rsidRDefault="00B50BD5" w:rsidP="00A04347">
            <w:pPr>
              <w:keepNext/>
              <w:spacing w:line="240" w:lineRule="auto"/>
              <w:ind w:left="65" w:right="65"/>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0,8</w:t>
            </w:r>
          </w:p>
        </w:tc>
        <w:tc>
          <w:tcPr>
            <w:tcW w:w="1242" w:type="pct"/>
            <w:tcBorders>
              <w:top w:val="single" w:sz="6" w:space="0" w:color="auto"/>
              <w:left w:val="single" w:sz="6" w:space="0" w:color="auto"/>
              <w:bottom w:val="nil"/>
              <w:right w:val="single" w:sz="6" w:space="0" w:color="auto"/>
            </w:tcBorders>
            <w:shd w:val="clear" w:color="auto" w:fill="FFFFFF"/>
            <w:hideMark/>
          </w:tcPr>
          <w:p w:rsidR="00B50BD5" w:rsidRPr="007850F4" w:rsidRDefault="00B50BD5" w:rsidP="00A04347">
            <w:pPr>
              <w:keepNext/>
              <w:spacing w:line="240" w:lineRule="auto"/>
              <w:ind w:left="65" w:right="65"/>
              <w:jc w:val="left"/>
              <w:rPr>
                <w:rFonts w:ascii="Times New Roman" w:hAnsi="Times New Roman"/>
                <w:color w:val="000000" w:themeColor="text1"/>
                <w:sz w:val="20"/>
                <w:szCs w:val="20"/>
              </w:rPr>
            </w:pPr>
          </w:p>
          <w:p w:rsidR="00B50BD5" w:rsidRPr="007850F4" w:rsidRDefault="00B50BD5" w:rsidP="00A04347">
            <w:pPr>
              <w:keepNext/>
              <w:spacing w:line="240" w:lineRule="auto"/>
              <w:ind w:left="65" w:right="65"/>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2,4</w:t>
            </w:r>
          </w:p>
        </w:tc>
      </w:tr>
      <w:tr w:rsidR="007850F4" w:rsidRPr="007850F4" w:rsidTr="0062650A">
        <w:trPr>
          <w:trHeight w:val="20"/>
          <w:jc w:val="center"/>
        </w:trPr>
        <w:tc>
          <w:tcPr>
            <w:tcW w:w="2736" w:type="pct"/>
            <w:tcBorders>
              <w:top w:val="nil"/>
              <w:left w:val="single" w:sz="6" w:space="0" w:color="auto"/>
              <w:bottom w:val="single" w:sz="6" w:space="0" w:color="auto"/>
              <w:right w:val="single" w:sz="6" w:space="0" w:color="auto"/>
            </w:tcBorders>
            <w:shd w:val="clear" w:color="auto" w:fill="FFFFFF"/>
            <w:hideMark/>
          </w:tcPr>
          <w:p w:rsidR="00B50BD5" w:rsidRPr="007850F4" w:rsidRDefault="00B50BD5" w:rsidP="0062650A">
            <w:pPr>
              <w:keepNext/>
              <w:spacing w:line="240" w:lineRule="auto"/>
              <w:ind w:left="65" w:right="65"/>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hideMark/>
          </w:tcPr>
          <w:p w:rsidR="00B50BD5" w:rsidRPr="007850F4" w:rsidRDefault="00B50BD5" w:rsidP="00A04347">
            <w:pPr>
              <w:keepNext/>
              <w:spacing w:line="240" w:lineRule="auto"/>
              <w:ind w:left="65" w:right="65"/>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0,6</w:t>
            </w:r>
          </w:p>
        </w:tc>
        <w:tc>
          <w:tcPr>
            <w:tcW w:w="1242" w:type="pct"/>
            <w:tcBorders>
              <w:top w:val="nil"/>
              <w:left w:val="single" w:sz="6" w:space="0" w:color="auto"/>
              <w:bottom w:val="single" w:sz="6" w:space="0" w:color="auto"/>
              <w:right w:val="single" w:sz="6" w:space="0" w:color="auto"/>
            </w:tcBorders>
            <w:shd w:val="clear" w:color="auto" w:fill="FFFFFF"/>
            <w:hideMark/>
          </w:tcPr>
          <w:p w:rsidR="00B50BD5" w:rsidRPr="007850F4" w:rsidRDefault="00B50BD5" w:rsidP="00A04347">
            <w:pPr>
              <w:keepNext/>
              <w:spacing w:line="240" w:lineRule="auto"/>
              <w:ind w:left="65" w:right="65"/>
              <w:jc w:val="left"/>
              <w:rPr>
                <w:rFonts w:ascii="Times New Roman" w:hAnsi="Times New Roman"/>
                <w:color w:val="000000" w:themeColor="text1"/>
                <w:sz w:val="20"/>
                <w:szCs w:val="20"/>
              </w:rPr>
            </w:pPr>
            <w:r w:rsidRPr="007850F4">
              <w:rPr>
                <w:rFonts w:ascii="Times New Roman" w:hAnsi="Times New Roman"/>
                <w:color w:val="000000" w:themeColor="text1"/>
                <w:sz w:val="20"/>
                <w:szCs w:val="20"/>
              </w:rPr>
              <w:t>1,8</w:t>
            </w:r>
          </w:p>
        </w:tc>
      </w:tr>
      <w:tr w:rsidR="007850F4" w:rsidRPr="007850F4" w:rsidTr="0062650A">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B50BD5" w:rsidRPr="007850F4" w:rsidRDefault="00B50BD5" w:rsidP="00A04347">
            <w:pPr>
              <w:keepNext/>
              <w:spacing w:line="240" w:lineRule="auto"/>
              <w:ind w:left="65" w:right="65"/>
              <w:jc w:val="both"/>
              <w:rPr>
                <w:rFonts w:ascii="Times New Roman" w:hAnsi="Times New Roman"/>
                <w:color w:val="000000" w:themeColor="text1"/>
                <w:sz w:val="20"/>
                <w:szCs w:val="20"/>
              </w:rPr>
            </w:pPr>
            <w:r w:rsidRPr="007850F4">
              <w:rPr>
                <w:rFonts w:ascii="Times New Roman" w:hAnsi="Times New Roman"/>
                <w:color w:val="000000" w:themeColor="text1"/>
                <w:sz w:val="20"/>
                <w:szCs w:val="20"/>
              </w:rPr>
              <w:t>Примечания</w:t>
            </w:r>
          </w:p>
          <w:p w:rsidR="00B50BD5" w:rsidRPr="007850F4" w:rsidRDefault="00B50BD5" w:rsidP="00A04347">
            <w:pPr>
              <w:keepNext/>
              <w:spacing w:line="240" w:lineRule="auto"/>
              <w:ind w:left="65" w:right="65"/>
              <w:jc w:val="both"/>
              <w:rPr>
                <w:rFonts w:ascii="Times New Roman" w:hAnsi="Times New Roman"/>
                <w:color w:val="000000" w:themeColor="text1"/>
                <w:sz w:val="20"/>
                <w:szCs w:val="20"/>
              </w:rPr>
            </w:pPr>
            <w:r w:rsidRPr="007850F4">
              <w:rPr>
                <w:rFonts w:ascii="Times New Roman" w:hAnsi="Times New Roman"/>
                <w:color w:val="000000" w:themeColor="text1"/>
                <w:sz w:val="20"/>
                <w:szCs w:val="20"/>
              </w:rPr>
              <w:t>1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B50BD5" w:rsidRPr="007850F4" w:rsidRDefault="00B50BD5" w:rsidP="00A04347">
            <w:pPr>
              <w:keepNext/>
              <w:spacing w:line="240" w:lineRule="auto"/>
              <w:ind w:left="65" w:right="65"/>
              <w:jc w:val="both"/>
              <w:rPr>
                <w:rFonts w:ascii="Times New Roman" w:hAnsi="Times New Roman"/>
                <w:color w:val="000000" w:themeColor="text1"/>
                <w:sz w:val="20"/>
                <w:szCs w:val="20"/>
              </w:rPr>
            </w:pPr>
            <w:r w:rsidRPr="007850F4">
              <w:rPr>
                <w:rFonts w:ascii="Times New Roman" w:hAnsi="Times New Roman"/>
                <w:color w:val="000000" w:themeColor="text1"/>
                <w:sz w:val="20"/>
                <w:szCs w:val="20"/>
              </w:rPr>
              <w:t>2. Границами кварталов являются красные линии.</w:t>
            </w:r>
          </w:p>
        </w:tc>
      </w:tr>
    </w:tbl>
    <w:p w:rsidR="00B50BD5" w:rsidRPr="007850F4" w:rsidRDefault="00B50BD5" w:rsidP="00B50BD5">
      <w:pPr>
        <w:keepLines/>
        <w:suppressAutoHyphens/>
        <w:spacing w:before="120"/>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Коэффициенты застройки и коэффициенты плотности застройки для остальных видов разрешенного использования зоны СХ-1 кроме перечисленных выше не устанавливаются.</w:t>
      </w:r>
    </w:p>
    <w:p w:rsidR="00975210" w:rsidRPr="007850F4" w:rsidRDefault="00B50BD5" w:rsidP="00BE742A">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11.</w:t>
      </w:r>
      <w:r w:rsidR="00F851AB" w:rsidRPr="007850F4">
        <w:rPr>
          <w:rFonts w:ascii="Times New Roman" w:hAnsi="Times New Roman"/>
          <w:color w:val="000000" w:themeColor="text1"/>
          <w:sz w:val="24"/>
          <w:szCs w:val="24"/>
        </w:rPr>
        <w:t>10</w:t>
      </w:r>
      <w:r w:rsidRPr="007850F4">
        <w:rPr>
          <w:rFonts w:ascii="Times New Roman" w:hAnsi="Times New Roman"/>
          <w:color w:val="000000" w:themeColor="text1"/>
          <w:sz w:val="24"/>
          <w:szCs w:val="24"/>
        </w:rPr>
        <w:t>.5. Ограничения использования для данной территориальной зоны установлены Главой 12 настоящих Правил.</w:t>
      </w:r>
    </w:p>
    <w:p w:rsidR="00BE742A" w:rsidRPr="007850F4" w:rsidRDefault="00BE742A" w:rsidP="00BE742A">
      <w:pPr>
        <w:suppressAutoHyphens/>
        <w:spacing w:before="120"/>
        <w:ind w:firstLine="851"/>
        <w:jc w:val="both"/>
        <w:rPr>
          <w:rFonts w:ascii="Times New Roman" w:hAnsi="Times New Roman"/>
          <w:color w:val="000000" w:themeColor="text1"/>
          <w:sz w:val="24"/>
          <w:szCs w:val="24"/>
        </w:rPr>
      </w:pPr>
    </w:p>
    <w:p w:rsidR="00BE742A" w:rsidRPr="000B6DA8" w:rsidRDefault="000B6DA8" w:rsidP="000B6DA8">
      <w:pPr>
        <w:keepNext/>
        <w:suppressAutoHyphens/>
        <w:autoSpaceDE w:val="0"/>
        <w:autoSpaceDN w:val="0"/>
        <w:adjustRightInd w:val="0"/>
        <w:ind w:firstLine="708"/>
        <w:jc w:val="both"/>
        <w:outlineLvl w:val="3"/>
        <w:rPr>
          <w:rFonts w:ascii="Times New Roman" w:hAnsi="Times New Roman"/>
          <w:b/>
          <w:color w:val="000000" w:themeColor="text1"/>
          <w:sz w:val="24"/>
          <w:szCs w:val="24"/>
        </w:rPr>
      </w:pPr>
      <w:bookmarkStart w:id="278" w:name="_Toc365385100"/>
      <w:bookmarkStart w:id="279" w:name="_Toc481013108"/>
      <w:bookmarkStart w:id="280" w:name="_Toc223447785"/>
      <w:r>
        <w:rPr>
          <w:rFonts w:ascii="Times New Roman" w:hAnsi="Times New Roman"/>
          <w:b/>
          <w:color w:val="000000" w:themeColor="text1"/>
          <w:sz w:val="24"/>
          <w:szCs w:val="24"/>
        </w:rPr>
        <w:t xml:space="preserve">Статья 11.11. </w:t>
      </w:r>
      <w:r w:rsidR="00BE742A" w:rsidRPr="000B6DA8">
        <w:rPr>
          <w:rFonts w:ascii="Times New Roman" w:hAnsi="Times New Roman"/>
          <w:b/>
          <w:color w:val="000000" w:themeColor="text1"/>
          <w:sz w:val="24"/>
          <w:szCs w:val="24"/>
        </w:rPr>
        <w:t>Градостроительный регламент зон, занятых объектами сельскохозяйственного назначения</w:t>
      </w:r>
      <w:bookmarkEnd w:id="278"/>
      <w:bookmarkEnd w:id="279"/>
      <w:bookmarkEnd w:id="280"/>
    </w:p>
    <w:p w:rsidR="00BE742A" w:rsidRPr="00660C1B" w:rsidRDefault="00BE742A" w:rsidP="00BE742A">
      <w:pPr>
        <w:suppressAutoHyphens/>
        <w:ind w:firstLine="851"/>
        <w:jc w:val="both"/>
        <w:rPr>
          <w:rFonts w:ascii="Times New Roman" w:hAnsi="Times New Roman"/>
          <w:color w:val="000000" w:themeColor="text1"/>
          <w:sz w:val="24"/>
          <w:szCs w:val="24"/>
        </w:rPr>
      </w:pPr>
      <w:r w:rsidRPr="00660C1B">
        <w:rPr>
          <w:rFonts w:ascii="Times New Roman" w:hAnsi="Times New Roman"/>
          <w:color w:val="000000" w:themeColor="text1"/>
          <w:sz w:val="24"/>
          <w:szCs w:val="24"/>
        </w:rPr>
        <w:t>Код обозначения зоны – Сх2.</w:t>
      </w:r>
    </w:p>
    <w:p w:rsidR="00BE742A" w:rsidRPr="00660C1B" w:rsidRDefault="00BE742A" w:rsidP="00BE742A">
      <w:pPr>
        <w:suppressAutoHyphens/>
        <w:ind w:firstLine="851"/>
        <w:jc w:val="both"/>
        <w:rPr>
          <w:rFonts w:ascii="Times New Roman" w:hAnsi="Times New Roman"/>
          <w:color w:val="000000" w:themeColor="text1"/>
          <w:sz w:val="24"/>
          <w:szCs w:val="24"/>
        </w:rPr>
      </w:pPr>
      <w:r w:rsidRPr="00660C1B">
        <w:rPr>
          <w:rFonts w:ascii="Times New Roman" w:hAnsi="Times New Roman"/>
          <w:color w:val="000000" w:themeColor="text1"/>
          <w:sz w:val="24"/>
          <w:szCs w:val="24"/>
        </w:rPr>
        <w:t>11</w:t>
      </w:r>
      <w:r w:rsidR="007F44ED" w:rsidRPr="00660C1B">
        <w:rPr>
          <w:rFonts w:ascii="Times New Roman" w:hAnsi="Times New Roman"/>
          <w:color w:val="000000" w:themeColor="text1"/>
          <w:sz w:val="24"/>
          <w:szCs w:val="24"/>
        </w:rPr>
        <w:t>.</w:t>
      </w:r>
      <w:r w:rsidR="00F851AB" w:rsidRPr="00660C1B">
        <w:rPr>
          <w:rFonts w:ascii="Times New Roman" w:hAnsi="Times New Roman"/>
          <w:color w:val="000000" w:themeColor="text1"/>
          <w:sz w:val="24"/>
          <w:szCs w:val="24"/>
        </w:rPr>
        <w:t>11</w:t>
      </w:r>
      <w:r w:rsidRPr="00660C1B">
        <w:rPr>
          <w:rFonts w:ascii="Times New Roman" w:hAnsi="Times New Roman"/>
          <w:color w:val="000000" w:themeColor="text1"/>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D65A58" w:rsidRPr="00660C1B" w:rsidRDefault="00BE742A" w:rsidP="00CC5EE8">
      <w:pPr>
        <w:keepLines/>
        <w:suppressAutoHyphens/>
        <w:ind w:firstLine="851"/>
        <w:jc w:val="both"/>
        <w:rPr>
          <w:rFonts w:ascii="Times New Roman" w:hAnsi="Times New Roman"/>
          <w:color w:val="000000" w:themeColor="text1"/>
          <w:sz w:val="24"/>
          <w:szCs w:val="24"/>
        </w:rPr>
      </w:pPr>
      <w:r w:rsidRPr="00660C1B">
        <w:rPr>
          <w:rFonts w:ascii="Times New Roman" w:hAnsi="Times New Roman"/>
          <w:color w:val="000000" w:themeColor="text1"/>
          <w:sz w:val="24"/>
          <w:szCs w:val="24"/>
        </w:rPr>
        <w:t>11.</w:t>
      </w:r>
      <w:r w:rsidR="00F851AB" w:rsidRPr="00660C1B">
        <w:rPr>
          <w:rFonts w:ascii="Times New Roman" w:hAnsi="Times New Roman"/>
          <w:color w:val="000000" w:themeColor="text1"/>
          <w:sz w:val="24"/>
          <w:szCs w:val="24"/>
        </w:rPr>
        <w:t>11</w:t>
      </w:r>
      <w:r w:rsidRPr="00660C1B">
        <w:rPr>
          <w:rFonts w:ascii="Times New Roman" w:hAnsi="Times New Roman"/>
          <w:color w:val="000000" w:themeColor="text1"/>
          <w:sz w:val="24"/>
          <w:szCs w:val="24"/>
        </w:rPr>
        <w:t>.2.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BE742A" w:rsidRPr="00660C1B" w:rsidRDefault="00BE742A" w:rsidP="00BE742A">
      <w:pPr>
        <w:keepNext/>
        <w:spacing w:line="240" w:lineRule="auto"/>
        <w:jc w:val="both"/>
        <w:rPr>
          <w:rFonts w:ascii="Times New Roman" w:eastAsia="Times New Roman" w:hAnsi="Times New Roman"/>
          <w:b/>
          <w:bCs/>
          <w:color w:val="000000" w:themeColor="text1"/>
          <w:sz w:val="20"/>
          <w:szCs w:val="20"/>
          <w:lang w:eastAsia="ru-RU"/>
        </w:rPr>
      </w:pPr>
      <w:r w:rsidRPr="00660C1B">
        <w:rPr>
          <w:rFonts w:ascii="Times New Roman" w:eastAsia="Times New Roman" w:hAnsi="Times New Roman"/>
          <w:b/>
          <w:bCs/>
          <w:color w:val="000000" w:themeColor="text1"/>
          <w:sz w:val="20"/>
          <w:szCs w:val="20"/>
          <w:lang w:eastAsia="ru-RU"/>
        </w:rPr>
        <w:lastRenderedPageBreak/>
        <w:t xml:space="preserve">Таблица </w:t>
      </w:r>
      <w:r w:rsidR="002B516D" w:rsidRPr="00660C1B">
        <w:rPr>
          <w:rFonts w:ascii="Times New Roman" w:eastAsia="Times New Roman" w:hAnsi="Times New Roman"/>
          <w:b/>
          <w:bCs/>
          <w:color w:val="000000" w:themeColor="text1"/>
          <w:sz w:val="20"/>
          <w:szCs w:val="20"/>
          <w:lang w:eastAsia="ru-RU"/>
        </w:rPr>
        <w:t>2</w:t>
      </w:r>
      <w:r w:rsidR="00DE2D5B" w:rsidRPr="00660C1B">
        <w:rPr>
          <w:rFonts w:ascii="Times New Roman" w:eastAsia="Times New Roman" w:hAnsi="Times New Roman"/>
          <w:b/>
          <w:bCs/>
          <w:color w:val="000000" w:themeColor="text1"/>
          <w:sz w:val="20"/>
          <w:szCs w:val="20"/>
          <w:lang w:eastAsia="ru-RU"/>
        </w:rPr>
        <w:t>0</w:t>
      </w:r>
      <w:r w:rsidRPr="00660C1B">
        <w:rPr>
          <w:rFonts w:ascii="Times New Roman" w:eastAsia="Times New Roman" w:hAnsi="Times New Roman"/>
          <w:b/>
          <w:bCs/>
          <w:color w:val="000000" w:themeColor="text1"/>
          <w:sz w:val="20"/>
          <w:szCs w:val="20"/>
          <w:lang w:eastAsia="ru-RU"/>
        </w:rPr>
        <w:t xml:space="preserve"> -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 для территориальной зоны Сх2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4"/>
        <w:gridCol w:w="6183"/>
        <w:gridCol w:w="1435"/>
        <w:gridCol w:w="459"/>
      </w:tblGrid>
      <w:tr w:rsidR="00B74382" w:rsidRPr="00660C1B" w:rsidTr="00B74382">
        <w:trPr>
          <w:trHeight w:val="269"/>
        </w:trPr>
        <w:tc>
          <w:tcPr>
            <w:tcW w:w="890" w:type="pct"/>
            <w:vMerge w:val="restart"/>
            <w:vAlign w:val="center"/>
            <w:hideMark/>
          </w:tcPr>
          <w:p w:rsidR="00B74382" w:rsidRPr="00660C1B" w:rsidRDefault="00B74382" w:rsidP="00B74382">
            <w:pPr>
              <w:spacing w:line="240" w:lineRule="auto"/>
              <w:rPr>
                <w:rFonts w:ascii="Times New Roman" w:eastAsia="Times New Roman" w:hAnsi="Times New Roman"/>
                <w:b/>
                <w:bCs/>
                <w:color w:val="000000"/>
                <w:sz w:val="20"/>
                <w:szCs w:val="20"/>
                <w:lang w:eastAsia="ru-RU"/>
              </w:rPr>
            </w:pPr>
            <w:r w:rsidRPr="00660C1B">
              <w:rPr>
                <w:rFonts w:ascii="Times New Roman" w:eastAsia="Times New Roman" w:hAnsi="Times New Roman"/>
                <w:b/>
                <w:bCs/>
                <w:color w:val="000000"/>
                <w:sz w:val="20"/>
                <w:szCs w:val="20"/>
                <w:lang w:eastAsia="ru-RU"/>
              </w:rPr>
              <w:t>Наименование вида разрешенного использования земельного участка</w:t>
            </w:r>
          </w:p>
        </w:tc>
        <w:tc>
          <w:tcPr>
            <w:tcW w:w="3198" w:type="pct"/>
            <w:vMerge w:val="restart"/>
            <w:vAlign w:val="center"/>
            <w:hideMark/>
          </w:tcPr>
          <w:p w:rsidR="00B74382" w:rsidRPr="00660C1B" w:rsidRDefault="00B74382" w:rsidP="00B74382">
            <w:pPr>
              <w:spacing w:line="240" w:lineRule="auto"/>
              <w:rPr>
                <w:rFonts w:ascii="Times New Roman" w:eastAsia="Times New Roman" w:hAnsi="Times New Roman"/>
                <w:b/>
                <w:bCs/>
                <w:color w:val="000000"/>
                <w:sz w:val="20"/>
                <w:szCs w:val="20"/>
                <w:lang w:eastAsia="ru-RU"/>
              </w:rPr>
            </w:pPr>
            <w:r w:rsidRPr="00660C1B">
              <w:rPr>
                <w:rFonts w:ascii="Times New Roman" w:eastAsia="Times New Roman" w:hAnsi="Times New Roman"/>
                <w:b/>
                <w:bCs/>
                <w:color w:val="000000"/>
                <w:sz w:val="20"/>
                <w:szCs w:val="20"/>
                <w:lang w:eastAsia="ru-RU"/>
              </w:rPr>
              <w:t>Описание вида разрешенного использования земельного участка</w:t>
            </w:r>
          </w:p>
        </w:tc>
        <w:tc>
          <w:tcPr>
            <w:tcW w:w="579" w:type="pct"/>
            <w:vMerge w:val="restart"/>
            <w:textDirection w:val="btLr"/>
            <w:vAlign w:val="center"/>
            <w:hideMark/>
          </w:tcPr>
          <w:p w:rsidR="00B74382" w:rsidRPr="00660C1B" w:rsidRDefault="00B74382" w:rsidP="00B74382">
            <w:pPr>
              <w:spacing w:line="240" w:lineRule="auto"/>
              <w:rPr>
                <w:rFonts w:ascii="Times New Roman" w:eastAsia="Times New Roman" w:hAnsi="Times New Roman"/>
                <w:b/>
                <w:bCs/>
                <w:color w:val="000000"/>
                <w:sz w:val="20"/>
                <w:szCs w:val="20"/>
                <w:lang w:eastAsia="ru-RU"/>
              </w:rPr>
            </w:pPr>
            <w:r w:rsidRPr="00660C1B">
              <w:rPr>
                <w:rFonts w:ascii="Times New Roman" w:eastAsia="Times New Roman" w:hAnsi="Times New Roman"/>
                <w:b/>
                <w:bCs/>
                <w:sz w:val="20"/>
                <w:szCs w:val="20"/>
              </w:rPr>
              <w:t>Предельные размеры земельных участков</w:t>
            </w:r>
          </w:p>
        </w:tc>
        <w:tc>
          <w:tcPr>
            <w:tcW w:w="333" w:type="pct"/>
            <w:vMerge w:val="restart"/>
            <w:textDirection w:val="btLr"/>
            <w:vAlign w:val="center"/>
            <w:hideMark/>
          </w:tcPr>
          <w:p w:rsidR="00B74382" w:rsidRPr="00660C1B" w:rsidRDefault="00B74382" w:rsidP="00B74382">
            <w:pPr>
              <w:spacing w:line="240" w:lineRule="auto"/>
              <w:rPr>
                <w:rFonts w:ascii="Times New Roman" w:eastAsia="Times New Roman" w:hAnsi="Times New Roman"/>
                <w:b/>
                <w:bCs/>
                <w:color w:val="000000"/>
                <w:sz w:val="20"/>
                <w:szCs w:val="20"/>
                <w:lang w:eastAsia="ru-RU"/>
              </w:rPr>
            </w:pPr>
            <w:r w:rsidRPr="00660C1B">
              <w:rPr>
                <w:rFonts w:ascii="Times New Roman" w:eastAsia="Times New Roman" w:hAnsi="Times New Roman"/>
                <w:b/>
                <w:bCs/>
                <w:sz w:val="20"/>
                <w:szCs w:val="20"/>
              </w:rPr>
              <w:t xml:space="preserve">Основные виды разрешенного использования (О), условно разрешенные виды использования (У), вспомогательные виды разрешенного использования (В) для территориальной зоны </w:t>
            </w:r>
            <w:r w:rsidRPr="00660C1B">
              <w:rPr>
                <w:rFonts w:ascii="Times New Roman" w:eastAsia="Times New Roman" w:hAnsi="Times New Roman"/>
                <w:b/>
                <w:bCs/>
                <w:color w:val="000000"/>
                <w:sz w:val="20"/>
                <w:szCs w:val="20"/>
                <w:lang w:eastAsia="ru-RU"/>
              </w:rPr>
              <w:t>Сх1</w:t>
            </w:r>
          </w:p>
        </w:tc>
      </w:tr>
      <w:tr w:rsidR="00B74382" w:rsidRPr="00660C1B" w:rsidTr="00B74382">
        <w:trPr>
          <w:trHeight w:val="4003"/>
        </w:trPr>
        <w:tc>
          <w:tcPr>
            <w:tcW w:w="890" w:type="pct"/>
            <w:vMerge/>
            <w:vAlign w:val="center"/>
            <w:hideMark/>
          </w:tcPr>
          <w:p w:rsidR="00B74382" w:rsidRPr="00660C1B" w:rsidRDefault="00B74382" w:rsidP="00B74382">
            <w:pPr>
              <w:spacing w:line="240" w:lineRule="auto"/>
              <w:rPr>
                <w:rFonts w:ascii="Times New Roman" w:eastAsia="Times New Roman" w:hAnsi="Times New Roman"/>
                <w:b/>
                <w:bCs/>
                <w:color w:val="000000"/>
                <w:sz w:val="20"/>
                <w:szCs w:val="20"/>
                <w:lang w:eastAsia="ru-RU"/>
              </w:rPr>
            </w:pPr>
          </w:p>
        </w:tc>
        <w:tc>
          <w:tcPr>
            <w:tcW w:w="3198" w:type="pct"/>
            <w:vMerge/>
            <w:vAlign w:val="center"/>
            <w:hideMark/>
          </w:tcPr>
          <w:p w:rsidR="00B74382" w:rsidRPr="00660C1B" w:rsidRDefault="00B74382" w:rsidP="00B74382">
            <w:pPr>
              <w:spacing w:line="240" w:lineRule="auto"/>
              <w:jc w:val="both"/>
              <w:rPr>
                <w:rFonts w:ascii="Times New Roman" w:eastAsia="Times New Roman" w:hAnsi="Times New Roman"/>
                <w:b/>
                <w:bCs/>
                <w:color w:val="000000"/>
                <w:sz w:val="20"/>
                <w:szCs w:val="20"/>
                <w:lang w:eastAsia="ru-RU"/>
              </w:rPr>
            </w:pPr>
          </w:p>
        </w:tc>
        <w:tc>
          <w:tcPr>
            <w:tcW w:w="579" w:type="pct"/>
            <w:vMerge/>
            <w:vAlign w:val="center"/>
            <w:hideMark/>
          </w:tcPr>
          <w:p w:rsidR="00B74382" w:rsidRPr="00660C1B" w:rsidRDefault="00B74382" w:rsidP="00B74382">
            <w:pPr>
              <w:spacing w:line="240" w:lineRule="auto"/>
              <w:jc w:val="left"/>
              <w:rPr>
                <w:rFonts w:ascii="Times New Roman" w:eastAsia="Times New Roman" w:hAnsi="Times New Roman"/>
                <w:b/>
                <w:bCs/>
                <w:color w:val="000000"/>
                <w:sz w:val="20"/>
                <w:szCs w:val="20"/>
                <w:lang w:eastAsia="ru-RU"/>
              </w:rPr>
            </w:pPr>
          </w:p>
        </w:tc>
        <w:tc>
          <w:tcPr>
            <w:tcW w:w="333" w:type="pct"/>
            <w:vMerge/>
            <w:vAlign w:val="center"/>
            <w:hideMark/>
          </w:tcPr>
          <w:p w:rsidR="00B74382" w:rsidRPr="00660C1B" w:rsidRDefault="00B74382" w:rsidP="00B74382">
            <w:pPr>
              <w:spacing w:line="240" w:lineRule="auto"/>
              <w:jc w:val="left"/>
              <w:rPr>
                <w:rFonts w:ascii="Times New Roman" w:eastAsia="Times New Roman" w:hAnsi="Times New Roman"/>
                <w:b/>
                <w:bCs/>
                <w:color w:val="000000"/>
                <w:sz w:val="20"/>
                <w:szCs w:val="20"/>
                <w:lang w:eastAsia="ru-RU"/>
              </w:rPr>
            </w:pPr>
          </w:p>
        </w:tc>
      </w:tr>
      <w:tr w:rsidR="00B74382" w:rsidRPr="00660C1B" w:rsidTr="00B74382">
        <w:trPr>
          <w:trHeight w:val="20"/>
        </w:trPr>
        <w:tc>
          <w:tcPr>
            <w:tcW w:w="890"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Выращивание зерновых и иных сельскохозяйственных культур</w:t>
            </w:r>
          </w:p>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1.2</w:t>
            </w:r>
          </w:p>
        </w:tc>
        <w:tc>
          <w:tcPr>
            <w:tcW w:w="3198" w:type="pct"/>
            <w:vAlign w:val="center"/>
            <w:hideMark/>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579"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sz w:val="20"/>
                <w:szCs w:val="20"/>
              </w:rPr>
              <w:t>Не подлежат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w:t>
            </w:r>
          </w:p>
        </w:tc>
      </w:tr>
      <w:tr w:rsidR="00B74382" w:rsidRPr="00660C1B" w:rsidTr="00B74382">
        <w:trPr>
          <w:trHeight w:val="20"/>
        </w:trPr>
        <w:tc>
          <w:tcPr>
            <w:tcW w:w="890"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Овощеводство</w:t>
            </w:r>
          </w:p>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1.3</w:t>
            </w:r>
          </w:p>
        </w:tc>
        <w:tc>
          <w:tcPr>
            <w:tcW w:w="3198" w:type="pct"/>
            <w:vAlign w:val="center"/>
            <w:hideMark/>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579"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sz w:val="20"/>
                <w:szCs w:val="20"/>
              </w:rPr>
              <w:t>Не подлежат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w:t>
            </w:r>
          </w:p>
        </w:tc>
      </w:tr>
      <w:tr w:rsidR="00B74382" w:rsidRPr="00660C1B" w:rsidTr="00B74382">
        <w:trPr>
          <w:trHeight w:val="20"/>
        </w:trPr>
        <w:tc>
          <w:tcPr>
            <w:tcW w:w="890"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Выращивание тонизирующих, лекарственных, цветочных культур</w:t>
            </w:r>
          </w:p>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1.4</w:t>
            </w:r>
          </w:p>
        </w:tc>
        <w:tc>
          <w:tcPr>
            <w:tcW w:w="3198" w:type="pct"/>
            <w:vAlign w:val="center"/>
            <w:hideMark/>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579"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sz w:val="20"/>
                <w:szCs w:val="20"/>
              </w:rPr>
              <w:t>Не подлежат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w:t>
            </w:r>
          </w:p>
        </w:tc>
      </w:tr>
      <w:tr w:rsidR="00B74382" w:rsidRPr="00660C1B" w:rsidTr="00B74382">
        <w:trPr>
          <w:trHeight w:val="20"/>
        </w:trPr>
        <w:tc>
          <w:tcPr>
            <w:tcW w:w="890"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Садоводство</w:t>
            </w:r>
          </w:p>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1.5</w:t>
            </w:r>
          </w:p>
        </w:tc>
        <w:tc>
          <w:tcPr>
            <w:tcW w:w="3198" w:type="pct"/>
            <w:vAlign w:val="center"/>
            <w:hideMark/>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579"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sz w:val="20"/>
                <w:szCs w:val="20"/>
              </w:rPr>
              <w:t>Не подлежат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w:t>
            </w:r>
          </w:p>
        </w:tc>
      </w:tr>
      <w:tr w:rsidR="00B74382" w:rsidRPr="00660C1B" w:rsidTr="00B74382">
        <w:trPr>
          <w:trHeight w:val="20"/>
        </w:trPr>
        <w:tc>
          <w:tcPr>
            <w:tcW w:w="890" w:type="pct"/>
            <w:vAlign w:val="center"/>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Виноградарство</w:t>
            </w:r>
          </w:p>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1.5.1</w:t>
            </w:r>
          </w:p>
        </w:tc>
        <w:tc>
          <w:tcPr>
            <w:tcW w:w="3198" w:type="pct"/>
            <w:vAlign w:val="center"/>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Возделывание винограда на виноградопригодных землях</w:t>
            </w:r>
          </w:p>
        </w:tc>
        <w:tc>
          <w:tcPr>
            <w:tcW w:w="579" w:type="pct"/>
            <w:vAlign w:val="center"/>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sz w:val="20"/>
                <w:szCs w:val="20"/>
              </w:rPr>
              <w:t>Не подлежат установлению</w:t>
            </w:r>
          </w:p>
        </w:tc>
        <w:tc>
          <w:tcPr>
            <w:tcW w:w="333" w:type="pct"/>
            <w:vAlign w:val="center"/>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w:t>
            </w:r>
          </w:p>
        </w:tc>
      </w:tr>
      <w:tr w:rsidR="00B74382" w:rsidRPr="00660C1B" w:rsidTr="00B74382">
        <w:trPr>
          <w:trHeight w:val="529"/>
        </w:trPr>
        <w:tc>
          <w:tcPr>
            <w:tcW w:w="890"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Выращивание льна и конопли</w:t>
            </w:r>
          </w:p>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1.6</w:t>
            </w:r>
          </w:p>
        </w:tc>
        <w:tc>
          <w:tcPr>
            <w:tcW w:w="3198" w:type="pct"/>
            <w:vAlign w:val="center"/>
            <w:hideMark/>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579"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sz w:val="20"/>
                <w:szCs w:val="20"/>
              </w:rPr>
              <w:t>Не подлежат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w:t>
            </w:r>
          </w:p>
        </w:tc>
      </w:tr>
      <w:tr w:rsidR="00B74382" w:rsidRPr="00660C1B" w:rsidTr="00B74382">
        <w:trPr>
          <w:trHeight w:val="1372"/>
        </w:trPr>
        <w:tc>
          <w:tcPr>
            <w:tcW w:w="890"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Скотоводство</w:t>
            </w:r>
          </w:p>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1.8</w:t>
            </w:r>
          </w:p>
        </w:tc>
        <w:tc>
          <w:tcPr>
            <w:tcW w:w="3198" w:type="pct"/>
            <w:vAlign w:val="center"/>
            <w:hideMark/>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579"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sz w:val="20"/>
                <w:szCs w:val="20"/>
              </w:rPr>
              <w:t>Не подлежат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w:t>
            </w:r>
          </w:p>
        </w:tc>
      </w:tr>
      <w:tr w:rsidR="00B74382" w:rsidRPr="00660C1B" w:rsidTr="00B74382">
        <w:trPr>
          <w:trHeight w:val="1124"/>
        </w:trPr>
        <w:tc>
          <w:tcPr>
            <w:tcW w:w="890"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 xml:space="preserve">Звероводство </w:t>
            </w:r>
          </w:p>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1.9</w:t>
            </w:r>
          </w:p>
          <w:p w:rsidR="00B74382" w:rsidRPr="00660C1B" w:rsidRDefault="00B74382" w:rsidP="00B74382">
            <w:pPr>
              <w:spacing w:line="240" w:lineRule="auto"/>
              <w:jc w:val="both"/>
              <w:rPr>
                <w:rFonts w:ascii="Times New Roman" w:eastAsia="Times New Roman" w:hAnsi="Times New Roman"/>
                <w:color w:val="000000"/>
                <w:sz w:val="20"/>
                <w:szCs w:val="20"/>
                <w:lang w:eastAsia="ru-RU"/>
              </w:rPr>
            </w:pPr>
          </w:p>
        </w:tc>
        <w:tc>
          <w:tcPr>
            <w:tcW w:w="3198" w:type="pct"/>
            <w:vAlign w:val="center"/>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Осуществление хозяйственной деятельности, связанной с разведением в неволе ценных пушных зверей;</w:t>
            </w:r>
          </w:p>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разведение племенных животных, производство и использование племенной продукции (материала)</w:t>
            </w:r>
          </w:p>
        </w:tc>
        <w:tc>
          <w:tcPr>
            <w:tcW w:w="579"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sz w:val="20"/>
                <w:szCs w:val="20"/>
              </w:rPr>
              <w:t>Не подлежат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w:t>
            </w:r>
          </w:p>
        </w:tc>
      </w:tr>
      <w:tr w:rsidR="00B74382" w:rsidRPr="00660C1B" w:rsidTr="00B74382">
        <w:trPr>
          <w:trHeight w:val="1124"/>
        </w:trPr>
        <w:tc>
          <w:tcPr>
            <w:tcW w:w="890" w:type="pct"/>
            <w:vAlign w:val="center"/>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lastRenderedPageBreak/>
              <w:t xml:space="preserve">Птицеводство </w:t>
            </w:r>
          </w:p>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1.10</w:t>
            </w:r>
          </w:p>
        </w:tc>
        <w:tc>
          <w:tcPr>
            <w:tcW w:w="3198" w:type="pct"/>
            <w:vAlign w:val="center"/>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Осуществление хозяйственной деятельности, связанной с разведением домашних пород птиц, в том числе водоплавающих;</w:t>
            </w:r>
          </w:p>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разведение племенных животных, производство и использование племенной продукции (материала)</w:t>
            </w:r>
          </w:p>
        </w:tc>
        <w:tc>
          <w:tcPr>
            <w:tcW w:w="579" w:type="pct"/>
            <w:vAlign w:val="center"/>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sz w:val="20"/>
                <w:szCs w:val="20"/>
              </w:rPr>
              <w:t>Не подлежат установлению</w:t>
            </w:r>
          </w:p>
        </w:tc>
        <w:tc>
          <w:tcPr>
            <w:tcW w:w="333" w:type="pct"/>
            <w:vAlign w:val="center"/>
          </w:tcPr>
          <w:p w:rsidR="00B74382" w:rsidRPr="00660C1B" w:rsidRDefault="00B74382" w:rsidP="00B74382">
            <w:pPr>
              <w:spacing w:line="240" w:lineRule="auto"/>
              <w:rPr>
                <w:rFonts w:ascii="Times New Roman" w:eastAsia="Times New Roman" w:hAnsi="Times New Roman"/>
                <w:color w:val="000000"/>
                <w:sz w:val="20"/>
                <w:szCs w:val="20"/>
                <w:lang w:eastAsia="ru-RU"/>
              </w:rPr>
            </w:pPr>
          </w:p>
        </w:tc>
      </w:tr>
      <w:tr w:rsidR="00B74382" w:rsidRPr="00660C1B" w:rsidTr="00B74382">
        <w:trPr>
          <w:trHeight w:val="572"/>
        </w:trPr>
        <w:tc>
          <w:tcPr>
            <w:tcW w:w="890" w:type="pct"/>
            <w:vAlign w:val="center"/>
            <w:hideMark/>
          </w:tcPr>
          <w:p w:rsidR="00B74382" w:rsidRPr="00245FB4" w:rsidRDefault="00B74382" w:rsidP="00B74382">
            <w:pPr>
              <w:spacing w:line="240" w:lineRule="auto"/>
              <w:rPr>
                <w:rFonts w:ascii="Times New Roman" w:eastAsia="Times New Roman" w:hAnsi="Times New Roman"/>
                <w:color w:val="000000"/>
                <w:sz w:val="20"/>
                <w:szCs w:val="20"/>
                <w:lang w:eastAsia="ru-RU"/>
              </w:rPr>
            </w:pPr>
            <w:r w:rsidRPr="00245FB4">
              <w:rPr>
                <w:rFonts w:ascii="Times New Roman" w:eastAsia="Times New Roman" w:hAnsi="Times New Roman"/>
                <w:color w:val="000000"/>
                <w:sz w:val="20"/>
                <w:szCs w:val="20"/>
                <w:lang w:eastAsia="ru-RU"/>
              </w:rPr>
              <w:t>П</w:t>
            </w:r>
            <w:r w:rsidR="00582DFB" w:rsidRPr="00245FB4">
              <w:rPr>
                <w:rFonts w:ascii="Times New Roman" w:eastAsia="Times New Roman" w:hAnsi="Times New Roman"/>
                <w:color w:val="000000"/>
                <w:sz w:val="20"/>
                <w:szCs w:val="20"/>
                <w:lang w:eastAsia="ru-RU"/>
              </w:rPr>
              <w:t>человодство</w:t>
            </w:r>
          </w:p>
          <w:p w:rsidR="00B74382" w:rsidRPr="00660C1B" w:rsidRDefault="00B74382" w:rsidP="00B74382">
            <w:pPr>
              <w:spacing w:line="240" w:lineRule="auto"/>
              <w:rPr>
                <w:rFonts w:ascii="Times New Roman" w:eastAsia="Times New Roman" w:hAnsi="Times New Roman"/>
                <w:color w:val="000000"/>
                <w:sz w:val="20"/>
                <w:szCs w:val="20"/>
                <w:lang w:eastAsia="ru-RU"/>
              </w:rPr>
            </w:pPr>
            <w:r w:rsidRPr="00245FB4">
              <w:rPr>
                <w:rFonts w:ascii="Times New Roman" w:eastAsia="Times New Roman" w:hAnsi="Times New Roman"/>
                <w:color w:val="000000"/>
                <w:sz w:val="20"/>
                <w:szCs w:val="20"/>
                <w:lang w:eastAsia="ru-RU"/>
              </w:rPr>
              <w:t>1.12</w:t>
            </w:r>
          </w:p>
        </w:tc>
        <w:tc>
          <w:tcPr>
            <w:tcW w:w="3198" w:type="pct"/>
            <w:vAlign w:val="center"/>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размещение ульев, иных объектов и оборудования, необходимого для пчеловодства и разведениях иных полезных насекомых;</w:t>
            </w:r>
          </w:p>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размещение сооружений используемых для хранения и первичной переработки продукции пчеловодства</w:t>
            </w:r>
          </w:p>
        </w:tc>
        <w:tc>
          <w:tcPr>
            <w:tcW w:w="579"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sz w:val="20"/>
                <w:szCs w:val="20"/>
              </w:rPr>
              <w:t>Не подлежат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w:t>
            </w:r>
          </w:p>
        </w:tc>
      </w:tr>
      <w:tr w:rsidR="00B74382" w:rsidRPr="00660C1B" w:rsidTr="00B74382">
        <w:trPr>
          <w:trHeight w:val="20"/>
        </w:trPr>
        <w:tc>
          <w:tcPr>
            <w:tcW w:w="890"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 xml:space="preserve">Рыбоводство </w:t>
            </w:r>
          </w:p>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1.13</w:t>
            </w:r>
          </w:p>
        </w:tc>
        <w:tc>
          <w:tcPr>
            <w:tcW w:w="3198" w:type="pct"/>
            <w:vAlign w:val="center"/>
            <w:hideMark/>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579"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sz w:val="20"/>
                <w:szCs w:val="20"/>
              </w:rPr>
              <w:t>Не подлежат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w:t>
            </w:r>
          </w:p>
        </w:tc>
      </w:tr>
      <w:tr w:rsidR="00B74382" w:rsidRPr="00660C1B" w:rsidTr="00B74382">
        <w:trPr>
          <w:trHeight w:val="20"/>
        </w:trPr>
        <w:tc>
          <w:tcPr>
            <w:tcW w:w="890"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 xml:space="preserve">Научное обеспечение сельского хозяйства </w:t>
            </w:r>
          </w:p>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1.14</w:t>
            </w:r>
          </w:p>
        </w:tc>
        <w:tc>
          <w:tcPr>
            <w:tcW w:w="3198" w:type="pct"/>
            <w:vAlign w:val="center"/>
            <w:hideMark/>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579"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sz w:val="20"/>
                <w:szCs w:val="20"/>
              </w:rPr>
              <w:t>Не подлежат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w:t>
            </w:r>
          </w:p>
        </w:tc>
      </w:tr>
      <w:tr w:rsidR="00B74382" w:rsidRPr="00660C1B" w:rsidTr="00B74382">
        <w:trPr>
          <w:trHeight w:val="269"/>
        </w:trPr>
        <w:tc>
          <w:tcPr>
            <w:tcW w:w="890" w:type="pct"/>
            <w:vMerge w:val="restar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Хранение и переработка сельскохозяйственной продукции</w:t>
            </w:r>
          </w:p>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1.15</w:t>
            </w:r>
          </w:p>
        </w:tc>
        <w:tc>
          <w:tcPr>
            <w:tcW w:w="3198" w:type="pct"/>
            <w:vMerge w:val="restart"/>
            <w:vAlign w:val="center"/>
            <w:hideMark/>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579" w:type="pct"/>
            <w:vMerge w:val="restar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sz w:val="20"/>
                <w:szCs w:val="20"/>
              </w:rPr>
              <w:t>Не подлежат установлению</w:t>
            </w:r>
          </w:p>
        </w:tc>
        <w:tc>
          <w:tcPr>
            <w:tcW w:w="333" w:type="pct"/>
            <w:vMerge w:val="restar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w:t>
            </w:r>
          </w:p>
        </w:tc>
      </w:tr>
      <w:tr w:rsidR="00B74382" w:rsidRPr="00660C1B" w:rsidTr="00B74382">
        <w:trPr>
          <w:trHeight w:val="269"/>
        </w:trPr>
        <w:tc>
          <w:tcPr>
            <w:tcW w:w="890" w:type="pct"/>
            <w:vMerge/>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p>
        </w:tc>
        <w:tc>
          <w:tcPr>
            <w:tcW w:w="3198" w:type="pct"/>
            <w:vMerge/>
            <w:vAlign w:val="center"/>
            <w:hideMark/>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p>
        </w:tc>
        <w:tc>
          <w:tcPr>
            <w:tcW w:w="579" w:type="pct"/>
            <w:vMerge/>
            <w:vAlign w:val="center"/>
            <w:hideMark/>
          </w:tcPr>
          <w:p w:rsidR="00B74382" w:rsidRPr="00660C1B" w:rsidRDefault="00B74382" w:rsidP="00B74382">
            <w:pPr>
              <w:spacing w:line="240" w:lineRule="auto"/>
              <w:jc w:val="left"/>
              <w:rPr>
                <w:rFonts w:ascii="Times New Roman" w:eastAsia="Times New Roman" w:hAnsi="Times New Roman"/>
                <w:color w:val="000000"/>
                <w:sz w:val="20"/>
                <w:szCs w:val="20"/>
                <w:lang w:eastAsia="ru-RU"/>
              </w:rPr>
            </w:pPr>
          </w:p>
        </w:tc>
        <w:tc>
          <w:tcPr>
            <w:tcW w:w="333" w:type="pct"/>
            <w:vMerge/>
            <w:vAlign w:val="center"/>
            <w:hideMark/>
          </w:tcPr>
          <w:p w:rsidR="00B74382" w:rsidRPr="00660C1B" w:rsidRDefault="00B74382" w:rsidP="00B74382">
            <w:pPr>
              <w:spacing w:line="240" w:lineRule="auto"/>
              <w:jc w:val="left"/>
              <w:rPr>
                <w:rFonts w:ascii="Times New Roman" w:eastAsia="Times New Roman" w:hAnsi="Times New Roman"/>
                <w:color w:val="000000"/>
                <w:sz w:val="20"/>
                <w:szCs w:val="20"/>
                <w:lang w:eastAsia="ru-RU"/>
              </w:rPr>
            </w:pPr>
          </w:p>
        </w:tc>
      </w:tr>
      <w:tr w:rsidR="00B74382" w:rsidRPr="00660C1B" w:rsidTr="00B74382">
        <w:trPr>
          <w:trHeight w:val="269"/>
        </w:trPr>
        <w:tc>
          <w:tcPr>
            <w:tcW w:w="890" w:type="pct"/>
            <w:vMerge/>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p>
        </w:tc>
        <w:tc>
          <w:tcPr>
            <w:tcW w:w="3198" w:type="pct"/>
            <w:vMerge/>
            <w:vAlign w:val="center"/>
            <w:hideMark/>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p>
        </w:tc>
        <w:tc>
          <w:tcPr>
            <w:tcW w:w="579" w:type="pct"/>
            <w:vMerge/>
            <w:vAlign w:val="center"/>
            <w:hideMark/>
          </w:tcPr>
          <w:p w:rsidR="00B74382" w:rsidRPr="00660C1B" w:rsidRDefault="00B74382" w:rsidP="00B74382">
            <w:pPr>
              <w:spacing w:line="240" w:lineRule="auto"/>
              <w:jc w:val="left"/>
              <w:rPr>
                <w:rFonts w:ascii="Times New Roman" w:eastAsia="Times New Roman" w:hAnsi="Times New Roman"/>
                <w:color w:val="000000"/>
                <w:sz w:val="20"/>
                <w:szCs w:val="20"/>
                <w:lang w:eastAsia="ru-RU"/>
              </w:rPr>
            </w:pPr>
          </w:p>
        </w:tc>
        <w:tc>
          <w:tcPr>
            <w:tcW w:w="333" w:type="pct"/>
            <w:vMerge/>
            <w:vAlign w:val="center"/>
            <w:hideMark/>
          </w:tcPr>
          <w:p w:rsidR="00B74382" w:rsidRPr="00660C1B" w:rsidRDefault="00B74382" w:rsidP="00B74382">
            <w:pPr>
              <w:spacing w:line="240" w:lineRule="auto"/>
              <w:jc w:val="left"/>
              <w:rPr>
                <w:rFonts w:ascii="Times New Roman" w:eastAsia="Times New Roman" w:hAnsi="Times New Roman"/>
                <w:color w:val="000000"/>
                <w:sz w:val="20"/>
                <w:szCs w:val="20"/>
                <w:lang w:eastAsia="ru-RU"/>
              </w:rPr>
            </w:pPr>
          </w:p>
        </w:tc>
      </w:tr>
      <w:tr w:rsidR="00B74382" w:rsidRPr="00660C1B" w:rsidTr="00B74382">
        <w:trPr>
          <w:trHeight w:val="746"/>
        </w:trPr>
        <w:tc>
          <w:tcPr>
            <w:tcW w:w="890"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Питомники</w:t>
            </w:r>
          </w:p>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1.17</w:t>
            </w:r>
          </w:p>
        </w:tc>
        <w:tc>
          <w:tcPr>
            <w:tcW w:w="3198" w:type="pct"/>
            <w:vAlign w:val="center"/>
            <w:hideMark/>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размещение сооружений, необходимых для указанных видов сельскохозяйственного производства</w:t>
            </w:r>
          </w:p>
        </w:tc>
        <w:tc>
          <w:tcPr>
            <w:tcW w:w="579"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sz w:val="20"/>
                <w:szCs w:val="20"/>
              </w:rPr>
              <w:t>Не подлежат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w:t>
            </w:r>
          </w:p>
        </w:tc>
      </w:tr>
      <w:tr w:rsidR="00B74382" w:rsidRPr="00660C1B" w:rsidTr="00B74382">
        <w:trPr>
          <w:trHeight w:val="269"/>
        </w:trPr>
        <w:tc>
          <w:tcPr>
            <w:tcW w:w="890" w:type="pct"/>
            <w:vMerge w:val="restar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bookmarkStart w:id="281" w:name="RANGE!A37"/>
            <w:bookmarkEnd w:id="281"/>
            <w:r w:rsidRPr="00660C1B">
              <w:rPr>
                <w:rFonts w:ascii="Times New Roman" w:eastAsia="Times New Roman" w:hAnsi="Times New Roman"/>
                <w:color w:val="000000"/>
                <w:sz w:val="20"/>
                <w:szCs w:val="20"/>
                <w:lang w:eastAsia="ru-RU"/>
              </w:rPr>
              <w:t xml:space="preserve">Обеспечение сельскохозяйственного производства </w:t>
            </w:r>
          </w:p>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1.18</w:t>
            </w:r>
          </w:p>
        </w:tc>
        <w:tc>
          <w:tcPr>
            <w:tcW w:w="3198" w:type="pct"/>
            <w:vMerge w:val="restart"/>
            <w:vAlign w:val="center"/>
            <w:hideMark/>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579" w:type="pct"/>
            <w:vMerge w:val="restar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sz w:val="20"/>
                <w:szCs w:val="20"/>
              </w:rPr>
              <w:t>Не подлежат установлению</w:t>
            </w:r>
          </w:p>
        </w:tc>
        <w:tc>
          <w:tcPr>
            <w:tcW w:w="333" w:type="pct"/>
            <w:vMerge w:val="restar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w:t>
            </w:r>
          </w:p>
        </w:tc>
      </w:tr>
      <w:tr w:rsidR="00B74382" w:rsidRPr="00660C1B" w:rsidTr="00B74382">
        <w:trPr>
          <w:trHeight w:val="269"/>
        </w:trPr>
        <w:tc>
          <w:tcPr>
            <w:tcW w:w="890" w:type="pct"/>
            <w:vMerge/>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p>
        </w:tc>
        <w:tc>
          <w:tcPr>
            <w:tcW w:w="3198" w:type="pct"/>
            <w:vMerge/>
            <w:vAlign w:val="center"/>
            <w:hideMark/>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p>
        </w:tc>
        <w:tc>
          <w:tcPr>
            <w:tcW w:w="579" w:type="pct"/>
            <w:vMerge/>
            <w:vAlign w:val="center"/>
            <w:hideMark/>
          </w:tcPr>
          <w:p w:rsidR="00B74382" w:rsidRPr="00660C1B" w:rsidRDefault="00B74382" w:rsidP="00B74382">
            <w:pPr>
              <w:spacing w:line="240" w:lineRule="auto"/>
              <w:jc w:val="left"/>
              <w:rPr>
                <w:rFonts w:ascii="Times New Roman" w:eastAsia="Times New Roman" w:hAnsi="Times New Roman"/>
                <w:color w:val="000000"/>
                <w:sz w:val="20"/>
                <w:szCs w:val="20"/>
                <w:lang w:eastAsia="ru-RU"/>
              </w:rPr>
            </w:pPr>
          </w:p>
        </w:tc>
        <w:tc>
          <w:tcPr>
            <w:tcW w:w="333" w:type="pct"/>
            <w:vMerge/>
            <w:vAlign w:val="center"/>
            <w:hideMark/>
          </w:tcPr>
          <w:p w:rsidR="00B74382" w:rsidRPr="00660C1B" w:rsidRDefault="00B74382" w:rsidP="00B74382">
            <w:pPr>
              <w:spacing w:line="240" w:lineRule="auto"/>
              <w:jc w:val="left"/>
              <w:rPr>
                <w:rFonts w:ascii="Times New Roman" w:eastAsia="Times New Roman" w:hAnsi="Times New Roman"/>
                <w:color w:val="000000"/>
                <w:sz w:val="20"/>
                <w:szCs w:val="20"/>
                <w:lang w:eastAsia="ru-RU"/>
              </w:rPr>
            </w:pPr>
          </w:p>
        </w:tc>
      </w:tr>
      <w:tr w:rsidR="00B74382" w:rsidRPr="00660C1B" w:rsidTr="00B74382">
        <w:trPr>
          <w:trHeight w:val="269"/>
        </w:trPr>
        <w:tc>
          <w:tcPr>
            <w:tcW w:w="890" w:type="pct"/>
            <w:vMerge/>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p>
        </w:tc>
        <w:tc>
          <w:tcPr>
            <w:tcW w:w="3198" w:type="pct"/>
            <w:vMerge/>
            <w:vAlign w:val="center"/>
            <w:hideMark/>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p>
        </w:tc>
        <w:tc>
          <w:tcPr>
            <w:tcW w:w="579" w:type="pct"/>
            <w:vMerge/>
            <w:vAlign w:val="center"/>
            <w:hideMark/>
          </w:tcPr>
          <w:p w:rsidR="00B74382" w:rsidRPr="00660C1B" w:rsidRDefault="00B74382" w:rsidP="00B74382">
            <w:pPr>
              <w:spacing w:line="240" w:lineRule="auto"/>
              <w:jc w:val="left"/>
              <w:rPr>
                <w:rFonts w:ascii="Times New Roman" w:eastAsia="Times New Roman" w:hAnsi="Times New Roman"/>
                <w:color w:val="000000"/>
                <w:sz w:val="20"/>
                <w:szCs w:val="20"/>
                <w:lang w:eastAsia="ru-RU"/>
              </w:rPr>
            </w:pPr>
          </w:p>
        </w:tc>
        <w:tc>
          <w:tcPr>
            <w:tcW w:w="333" w:type="pct"/>
            <w:vMerge/>
            <w:vAlign w:val="center"/>
            <w:hideMark/>
          </w:tcPr>
          <w:p w:rsidR="00B74382" w:rsidRPr="00660C1B" w:rsidRDefault="00B74382" w:rsidP="00B74382">
            <w:pPr>
              <w:spacing w:line="240" w:lineRule="auto"/>
              <w:jc w:val="left"/>
              <w:rPr>
                <w:rFonts w:ascii="Times New Roman" w:eastAsia="Times New Roman" w:hAnsi="Times New Roman"/>
                <w:color w:val="000000"/>
                <w:sz w:val="20"/>
                <w:szCs w:val="20"/>
                <w:lang w:eastAsia="ru-RU"/>
              </w:rPr>
            </w:pPr>
          </w:p>
        </w:tc>
      </w:tr>
      <w:tr w:rsidR="00B74382" w:rsidRPr="00660C1B" w:rsidTr="00B74382">
        <w:trPr>
          <w:trHeight w:val="184"/>
        </w:trPr>
        <w:tc>
          <w:tcPr>
            <w:tcW w:w="890"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Объекты гаражного назначения</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2.7.1</w:t>
            </w:r>
          </w:p>
        </w:tc>
        <w:tc>
          <w:tcPr>
            <w:tcW w:w="3198" w:type="pct"/>
            <w:vAlign w:val="center"/>
            <w:hideMark/>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579"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 xml:space="preserve">Мин. площадь ЗУ: </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60 кв. м.</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 xml:space="preserve">Макс. площадь ЗУ: </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не подлежит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В</w:t>
            </w:r>
          </w:p>
        </w:tc>
      </w:tr>
      <w:tr w:rsidR="00B74382" w:rsidRPr="00660C1B" w:rsidTr="00B74382">
        <w:trPr>
          <w:trHeight w:val="184"/>
        </w:trPr>
        <w:tc>
          <w:tcPr>
            <w:tcW w:w="890"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Предоставление коммунальных услуг</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3.1.1</w:t>
            </w:r>
          </w:p>
        </w:tc>
        <w:tc>
          <w:tcPr>
            <w:tcW w:w="3198" w:type="pct"/>
            <w:vAlign w:val="center"/>
            <w:hideMark/>
          </w:tcPr>
          <w:p w:rsidR="00B74382" w:rsidRPr="00660C1B" w:rsidRDefault="00B74382" w:rsidP="00B74382">
            <w:pPr>
              <w:spacing w:line="240" w:lineRule="auto"/>
              <w:ind w:left="6" w:right="17"/>
              <w:jc w:val="both"/>
              <w:rPr>
                <w:rFonts w:ascii="Times New Roman" w:eastAsia="Times New Roman" w:hAnsi="Times New Roman"/>
                <w:sz w:val="20"/>
                <w:szCs w:val="20"/>
              </w:rPr>
            </w:pPr>
            <w:r w:rsidRPr="00660C1B">
              <w:rPr>
                <w:rFonts w:ascii="Times New Roman" w:eastAsia="Times New Roman" w:hAnsi="Times New Roman"/>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579"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Не подлежат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В</w:t>
            </w:r>
          </w:p>
        </w:tc>
      </w:tr>
      <w:tr w:rsidR="00B74382" w:rsidRPr="00660C1B" w:rsidTr="00B74382">
        <w:trPr>
          <w:trHeight w:val="20"/>
        </w:trPr>
        <w:tc>
          <w:tcPr>
            <w:tcW w:w="890"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Амбулаторное ветеринарное обслуживание</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3.10.1</w:t>
            </w:r>
          </w:p>
        </w:tc>
        <w:tc>
          <w:tcPr>
            <w:tcW w:w="3198" w:type="pct"/>
            <w:vAlign w:val="center"/>
            <w:hideMark/>
          </w:tcPr>
          <w:p w:rsidR="00B74382" w:rsidRPr="00660C1B" w:rsidRDefault="00B74382" w:rsidP="00B74382">
            <w:pPr>
              <w:spacing w:line="240" w:lineRule="auto"/>
              <w:ind w:left="65" w:right="65"/>
              <w:jc w:val="both"/>
              <w:rPr>
                <w:rFonts w:ascii="Times New Roman" w:eastAsia="Times New Roman" w:hAnsi="Times New Roman"/>
                <w:sz w:val="20"/>
                <w:szCs w:val="20"/>
              </w:rPr>
            </w:pPr>
            <w:r w:rsidRPr="00660C1B">
              <w:rPr>
                <w:rFonts w:ascii="Times New Roman" w:eastAsia="Times New Roman" w:hAnsi="Times New Roman"/>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579"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 xml:space="preserve">Мин. площадь ЗУ: </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150 кв. м.</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 xml:space="preserve">Макс. площадь ЗУ: </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не подлежат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О</w:t>
            </w:r>
          </w:p>
        </w:tc>
      </w:tr>
      <w:tr w:rsidR="00B74382" w:rsidRPr="00660C1B" w:rsidTr="00B74382">
        <w:trPr>
          <w:trHeight w:val="1308"/>
        </w:trPr>
        <w:tc>
          <w:tcPr>
            <w:tcW w:w="890"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lastRenderedPageBreak/>
              <w:t>Приюты для животных</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3.10.2</w:t>
            </w:r>
          </w:p>
        </w:tc>
        <w:tc>
          <w:tcPr>
            <w:tcW w:w="3198" w:type="pct"/>
            <w:vAlign w:val="center"/>
            <w:hideMark/>
          </w:tcPr>
          <w:p w:rsidR="00B74382" w:rsidRPr="00660C1B" w:rsidRDefault="00B74382" w:rsidP="00B74382">
            <w:pPr>
              <w:spacing w:line="240" w:lineRule="auto"/>
              <w:ind w:left="6" w:right="17"/>
              <w:jc w:val="both"/>
              <w:rPr>
                <w:rFonts w:ascii="Times New Roman" w:eastAsia="Times New Roman" w:hAnsi="Times New Roman"/>
                <w:sz w:val="20"/>
                <w:szCs w:val="20"/>
              </w:rPr>
            </w:pPr>
            <w:r w:rsidRPr="00660C1B">
              <w:rPr>
                <w:rFonts w:ascii="Times New Roman" w:eastAsia="Times New Roman" w:hAnsi="Times New Roman"/>
                <w:sz w:val="20"/>
                <w:szCs w:val="20"/>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c>
          <w:tcPr>
            <w:tcW w:w="579"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 xml:space="preserve">Мин. площадь ЗУ: </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150 кв. м.</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 xml:space="preserve">Макс. площадь ЗУ: </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не подлежат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О</w:t>
            </w:r>
          </w:p>
        </w:tc>
      </w:tr>
      <w:tr w:rsidR="00B74382" w:rsidRPr="00660C1B" w:rsidTr="00B74382">
        <w:trPr>
          <w:trHeight w:val="20"/>
        </w:trPr>
        <w:tc>
          <w:tcPr>
            <w:tcW w:w="890"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Деловое управление</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color w:val="000000"/>
                <w:sz w:val="20"/>
                <w:szCs w:val="20"/>
                <w:lang w:eastAsia="ru-RU"/>
              </w:rPr>
              <w:t>4.1</w:t>
            </w:r>
          </w:p>
        </w:tc>
        <w:tc>
          <w:tcPr>
            <w:tcW w:w="3198" w:type="pct"/>
            <w:vAlign w:val="center"/>
            <w:hideMark/>
          </w:tcPr>
          <w:p w:rsidR="00B74382" w:rsidRPr="00660C1B" w:rsidRDefault="00B74382" w:rsidP="00B74382">
            <w:pPr>
              <w:spacing w:line="240" w:lineRule="auto"/>
              <w:ind w:left="65" w:right="65"/>
              <w:jc w:val="both"/>
              <w:rPr>
                <w:rFonts w:ascii="Times New Roman" w:eastAsia="Times New Roman" w:hAnsi="Times New Roman"/>
                <w:sz w:val="20"/>
                <w:szCs w:val="20"/>
              </w:rPr>
            </w:pPr>
            <w:r w:rsidRPr="00660C1B">
              <w:rPr>
                <w:rFonts w:ascii="Times New Roman" w:eastAsia="Times New Roman" w:hAnsi="Times New Roman"/>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579"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 xml:space="preserve">Мин. площадь ЗУ: </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150 кв. м.</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 xml:space="preserve">Макс. площадь ЗУ: </w:t>
            </w:r>
          </w:p>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sz w:val="20"/>
                <w:szCs w:val="20"/>
              </w:rPr>
              <w:t>не подлежат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w:t>
            </w:r>
          </w:p>
        </w:tc>
      </w:tr>
      <w:tr w:rsidR="00B74382" w:rsidRPr="00660C1B" w:rsidTr="00B74382">
        <w:trPr>
          <w:trHeight w:val="20"/>
        </w:trPr>
        <w:tc>
          <w:tcPr>
            <w:tcW w:w="890"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Общественное питание</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4.6</w:t>
            </w:r>
          </w:p>
        </w:tc>
        <w:tc>
          <w:tcPr>
            <w:tcW w:w="3198" w:type="pct"/>
            <w:vAlign w:val="center"/>
            <w:hideMark/>
          </w:tcPr>
          <w:p w:rsidR="00B74382" w:rsidRPr="00660C1B" w:rsidRDefault="00B74382" w:rsidP="00B74382">
            <w:pPr>
              <w:spacing w:line="240" w:lineRule="auto"/>
              <w:ind w:left="65" w:right="65"/>
              <w:jc w:val="both"/>
              <w:rPr>
                <w:rFonts w:ascii="Times New Roman" w:eastAsia="Times New Roman" w:hAnsi="Times New Roman"/>
                <w:sz w:val="20"/>
                <w:szCs w:val="20"/>
              </w:rPr>
            </w:pPr>
            <w:r w:rsidRPr="00660C1B">
              <w:rPr>
                <w:rFonts w:ascii="Times New Roman" w:eastAsia="Times New Roman" w:hAnsi="Times New Roman"/>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579"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 xml:space="preserve">Мин. площадь ЗУ: </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250 кв. м.</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 xml:space="preserve">Макс. площадь ЗУ: </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не подлежат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w:t>
            </w:r>
          </w:p>
        </w:tc>
      </w:tr>
      <w:tr w:rsidR="00B74382" w:rsidRPr="00660C1B" w:rsidTr="00B74382">
        <w:trPr>
          <w:trHeight w:val="20"/>
        </w:trPr>
        <w:tc>
          <w:tcPr>
            <w:tcW w:w="890"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 xml:space="preserve">Пищевая промышленность </w:t>
            </w:r>
          </w:p>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6.4</w:t>
            </w:r>
          </w:p>
        </w:tc>
        <w:tc>
          <w:tcPr>
            <w:tcW w:w="3198" w:type="pct"/>
            <w:vAlign w:val="center"/>
            <w:hideMark/>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579"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sz w:val="20"/>
                <w:szCs w:val="20"/>
              </w:rPr>
              <w:t>Не подлежат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У</w:t>
            </w:r>
          </w:p>
        </w:tc>
      </w:tr>
      <w:tr w:rsidR="00B74382" w:rsidRPr="00660C1B" w:rsidTr="00B74382">
        <w:trPr>
          <w:trHeight w:val="20"/>
        </w:trPr>
        <w:tc>
          <w:tcPr>
            <w:tcW w:w="890"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Трубопроводный транспорт</w:t>
            </w:r>
          </w:p>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7.5</w:t>
            </w:r>
          </w:p>
        </w:tc>
        <w:tc>
          <w:tcPr>
            <w:tcW w:w="3198" w:type="pct"/>
            <w:vAlign w:val="center"/>
            <w:hideMark/>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79"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sz w:val="20"/>
                <w:szCs w:val="20"/>
              </w:rPr>
              <w:t>Не подлежат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У</w:t>
            </w:r>
          </w:p>
        </w:tc>
      </w:tr>
      <w:tr w:rsidR="00B74382" w:rsidRPr="00660C1B" w:rsidTr="00B74382">
        <w:trPr>
          <w:trHeight w:val="20"/>
        </w:trPr>
        <w:tc>
          <w:tcPr>
            <w:tcW w:w="890"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 xml:space="preserve">Обеспечение внутреннего правопорядка </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8.3</w:t>
            </w:r>
          </w:p>
        </w:tc>
        <w:tc>
          <w:tcPr>
            <w:tcW w:w="3198" w:type="pct"/>
            <w:vAlign w:val="center"/>
            <w:hideMark/>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79"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 xml:space="preserve">Мин. площадь ЗУ: </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150 кв. м.</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 xml:space="preserve">Макс. площадь ЗУ: </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не подлежат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В</w:t>
            </w:r>
          </w:p>
        </w:tc>
      </w:tr>
      <w:tr w:rsidR="00B74382" w:rsidRPr="00660C1B" w:rsidTr="00B74382">
        <w:trPr>
          <w:trHeight w:val="20"/>
        </w:trPr>
        <w:tc>
          <w:tcPr>
            <w:tcW w:w="890"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Общее пользование водными объектами</w:t>
            </w:r>
          </w:p>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11.1</w:t>
            </w:r>
          </w:p>
        </w:tc>
        <w:tc>
          <w:tcPr>
            <w:tcW w:w="3198" w:type="pct"/>
            <w:vAlign w:val="center"/>
            <w:hideMark/>
          </w:tcPr>
          <w:p w:rsidR="00B74382" w:rsidRPr="00660C1B" w:rsidRDefault="00B74382" w:rsidP="00B74382">
            <w:pPr>
              <w:spacing w:line="240" w:lineRule="auto"/>
              <w:ind w:left="65" w:right="65"/>
              <w:jc w:val="both"/>
              <w:rPr>
                <w:rFonts w:ascii="Times New Roman" w:eastAsia="Times New Roman" w:hAnsi="Times New Roman"/>
                <w:color w:val="000000"/>
                <w:sz w:val="20"/>
                <w:szCs w:val="20"/>
                <w:lang w:eastAsia="ru-RU"/>
              </w:rPr>
            </w:pPr>
            <w:r w:rsidRPr="00660C1B">
              <w:rPr>
                <w:rFonts w:ascii="Times New Roman" w:eastAsia="Times New Roman" w:hAnsi="Times New Roman"/>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579"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 xml:space="preserve">Мин. площадь ЗУ: </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20 кв. м.</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 xml:space="preserve">Макс. площадь ЗУ: </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не подлежат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w:t>
            </w:r>
          </w:p>
        </w:tc>
      </w:tr>
      <w:tr w:rsidR="00B74382" w:rsidRPr="00660C1B" w:rsidTr="00B74382">
        <w:trPr>
          <w:trHeight w:val="20"/>
        </w:trPr>
        <w:tc>
          <w:tcPr>
            <w:tcW w:w="890"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Специальное пользование водными объектами</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11.2</w:t>
            </w:r>
          </w:p>
        </w:tc>
        <w:tc>
          <w:tcPr>
            <w:tcW w:w="3198" w:type="pct"/>
            <w:vAlign w:val="center"/>
            <w:hideMark/>
          </w:tcPr>
          <w:p w:rsidR="00B74382" w:rsidRPr="00660C1B" w:rsidRDefault="00B74382" w:rsidP="00B74382">
            <w:pPr>
              <w:spacing w:line="240" w:lineRule="auto"/>
              <w:jc w:val="both"/>
              <w:rPr>
                <w:rFonts w:ascii="Times New Roman" w:eastAsia="Times New Roman" w:hAnsi="Times New Roman"/>
                <w:sz w:val="20"/>
                <w:szCs w:val="20"/>
              </w:rPr>
            </w:pPr>
            <w:r w:rsidRPr="00660C1B">
              <w:rPr>
                <w:rFonts w:ascii="Times New Roman" w:eastAsia="Times New Roman" w:hAnsi="Times New Roman"/>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579"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не подлежат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У</w:t>
            </w:r>
          </w:p>
        </w:tc>
      </w:tr>
      <w:tr w:rsidR="00B74382" w:rsidRPr="00660C1B" w:rsidTr="00B74382">
        <w:trPr>
          <w:trHeight w:val="20"/>
        </w:trPr>
        <w:tc>
          <w:tcPr>
            <w:tcW w:w="890"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Улично-дорожная сеть</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12.0.1</w:t>
            </w:r>
          </w:p>
        </w:tc>
        <w:tc>
          <w:tcPr>
            <w:tcW w:w="3198" w:type="pct"/>
            <w:vAlign w:val="center"/>
            <w:hideMark/>
          </w:tcPr>
          <w:p w:rsidR="00B74382" w:rsidRPr="00660C1B" w:rsidRDefault="00B74382" w:rsidP="00B74382">
            <w:pPr>
              <w:spacing w:line="240" w:lineRule="auto"/>
              <w:ind w:left="65" w:right="65"/>
              <w:jc w:val="both"/>
              <w:rPr>
                <w:rFonts w:ascii="Times New Roman" w:eastAsia="Times New Roman" w:hAnsi="Times New Roman"/>
                <w:sz w:val="20"/>
                <w:szCs w:val="20"/>
              </w:rPr>
            </w:pPr>
            <w:r w:rsidRPr="00660C1B">
              <w:rPr>
                <w:rFonts w:ascii="Times New Roman" w:eastAsia="Times New Roman" w:hAnsi="Times New Roman"/>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579"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не подлежат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О</w:t>
            </w:r>
          </w:p>
        </w:tc>
      </w:tr>
      <w:tr w:rsidR="00B74382" w:rsidRPr="00660C1B" w:rsidTr="00B74382">
        <w:trPr>
          <w:trHeight w:val="20"/>
        </w:trPr>
        <w:tc>
          <w:tcPr>
            <w:tcW w:w="890" w:type="pct"/>
            <w:vAlign w:val="center"/>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 xml:space="preserve">Благоустройство </w:t>
            </w:r>
            <w:r w:rsidRPr="00660C1B">
              <w:rPr>
                <w:rFonts w:ascii="Times New Roman" w:eastAsia="Times New Roman" w:hAnsi="Times New Roman"/>
                <w:sz w:val="20"/>
                <w:szCs w:val="20"/>
              </w:rPr>
              <w:lastRenderedPageBreak/>
              <w:t>территории</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12.0.2</w:t>
            </w:r>
          </w:p>
        </w:tc>
        <w:tc>
          <w:tcPr>
            <w:tcW w:w="3198" w:type="pct"/>
            <w:vAlign w:val="center"/>
          </w:tcPr>
          <w:p w:rsidR="00B74382" w:rsidRPr="00660C1B" w:rsidRDefault="00B74382" w:rsidP="00B74382">
            <w:pPr>
              <w:spacing w:line="240" w:lineRule="auto"/>
              <w:ind w:left="65" w:right="65"/>
              <w:jc w:val="both"/>
              <w:rPr>
                <w:rFonts w:ascii="Times New Roman" w:eastAsia="Times New Roman" w:hAnsi="Times New Roman"/>
                <w:sz w:val="20"/>
                <w:szCs w:val="20"/>
              </w:rPr>
            </w:pPr>
            <w:r w:rsidRPr="00660C1B">
              <w:rPr>
                <w:rFonts w:ascii="Times New Roman" w:eastAsia="Times New Roman" w:hAnsi="Times New Roman"/>
                <w:sz w:val="20"/>
                <w:szCs w:val="20"/>
              </w:rPr>
              <w:lastRenderedPageBreak/>
              <w:t xml:space="preserve">Размещение декоративных, технических, планировочных, </w:t>
            </w:r>
            <w:r w:rsidRPr="00660C1B">
              <w:rPr>
                <w:rFonts w:ascii="Times New Roman" w:eastAsia="Times New Roman" w:hAnsi="Times New Roman"/>
                <w:sz w:val="20"/>
                <w:szCs w:val="20"/>
              </w:rPr>
              <w:lastRenderedPageBreak/>
              <w:t>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579" w:type="pct"/>
            <w:vAlign w:val="center"/>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lastRenderedPageBreak/>
              <w:t xml:space="preserve">не подлежат </w:t>
            </w:r>
            <w:r w:rsidRPr="00660C1B">
              <w:rPr>
                <w:rFonts w:ascii="Times New Roman" w:eastAsia="Times New Roman" w:hAnsi="Times New Roman"/>
                <w:sz w:val="20"/>
                <w:szCs w:val="20"/>
              </w:rPr>
              <w:lastRenderedPageBreak/>
              <w:t>установлению</w:t>
            </w:r>
          </w:p>
        </w:tc>
        <w:tc>
          <w:tcPr>
            <w:tcW w:w="333" w:type="pct"/>
            <w:vAlign w:val="center"/>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lastRenderedPageBreak/>
              <w:t>О</w:t>
            </w:r>
          </w:p>
        </w:tc>
      </w:tr>
      <w:tr w:rsidR="00B74382" w:rsidRPr="00660C1B" w:rsidTr="00B74382">
        <w:trPr>
          <w:trHeight w:val="20"/>
        </w:trPr>
        <w:tc>
          <w:tcPr>
            <w:tcW w:w="890"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lastRenderedPageBreak/>
              <w:t>Запас</w:t>
            </w:r>
          </w:p>
        </w:tc>
        <w:tc>
          <w:tcPr>
            <w:tcW w:w="3198" w:type="pct"/>
            <w:vAlign w:val="center"/>
            <w:hideMark/>
          </w:tcPr>
          <w:p w:rsidR="00B74382" w:rsidRPr="00660C1B" w:rsidRDefault="00B74382" w:rsidP="00B74382">
            <w:pPr>
              <w:spacing w:line="240" w:lineRule="auto"/>
              <w:jc w:val="both"/>
              <w:rPr>
                <w:rFonts w:ascii="Times New Roman" w:eastAsia="Times New Roman" w:hAnsi="Times New Roman"/>
                <w:color w:val="000000"/>
                <w:sz w:val="20"/>
                <w:szCs w:val="20"/>
                <w:lang w:eastAsia="ru-RU"/>
              </w:rPr>
            </w:pPr>
            <w:r w:rsidRPr="00660C1B">
              <w:rPr>
                <w:rFonts w:ascii="Times New Roman" w:eastAsia="Times New Roman" w:hAnsi="Times New Roman"/>
                <w:color w:val="000000"/>
                <w:sz w:val="20"/>
                <w:szCs w:val="20"/>
                <w:lang w:eastAsia="ru-RU"/>
              </w:rPr>
              <w:t>Отсутствие хозяйственной деятельности</w:t>
            </w:r>
          </w:p>
        </w:tc>
        <w:tc>
          <w:tcPr>
            <w:tcW w:w="579"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не подлежат установлению</w:t>
            </w:r>
          </w:p>
        </w:tc>
        <w:tc>
          <w:tcPr>
            <w:tcW w:w="333"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В</w:t>
            </w:r>
          </w:p>
        </w:tc>
      </w:tr>
      <w:tr w:rsidR="00B74382" w:rsidRPr="00660C1B" w:rsidTr="00B74382">
        <w:tblPrEx>
          <w:tblCellMar>
            <w:left w:w="0" w:type="dxa"/>
            <w:right w:w="0" w:type="dxa"/>
          </w:tblCellMar>
        </w:tblPrEx>
        <w:trPr>
          <w:trHeight w:val="930"/>
        </w:trPr>
        <w:tc>
          <w:tcPr>
            <w:tcW w:w="890"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Ведение огородничества</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13.1</w:t>
            </w:r>
          </w:p>
        </w:tc>
        <w:tc>
          <w:tcPr>
            <w:tcW w:w="3198" w:type="pct"/>
            <w:vAlign w:val="center"/>
            <w:hideMark/>
          </w:tcPr>
          <w:p w:rsidR="00B74382" w:rsidRPr="00660C1B" w:rsidRDefault="00B74382" w:rsidP="00B74382">
            <w:pPr>
              <w:spacing w:line="240" w:lineRule="auto"/>
              <w:ind w:left="107" w:right="45"/>
              <w:jc w:val="both"/>
              <w:rPr>
                <w:rFonts w:ascii="Times New Roman" w:eastAsia="Times New Roman" w:hAnsi="Times New Roman"/>
                <w:sz w:val="20"/>
                <w:szCs w:val="20"/>
              </w:rPr>
            </w:pPr>
            <w:r w:rsidRPr="00660C1B">
              <w:rPr>
                <w:rFonts w:ascii="Times New Roman" w:eastAsia="Times New Roman" w:hAnsi="Times New Roman"/>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579"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 xml:space="preserve">Мин. площадь ЗУ: </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450 кв. м.</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 xml:space="preserve">Макс. площадь ЗУ: </w:t>
            </w:r>
          </w:p>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1500 кв. м</w:t>
            </w:r>
          </w:p>
        </w:tc>
        <w:tc>
          <w:tcPr>
            <w:tcW w:w="333" w:type="pct"/>
            <w:vAlign w:val="center"/>
            <w:hideMark/>
          </w:tcPr>
          <w:p w:rsidR="00B74382" w:rsidRPr="00660C1B" w:rsidRDefault="00B74382" w:rsidP="00B74382">
            <w:pPr>
              <w:spacing w:line="240" w:lineRule="auto"/>
              <w:rPr>
                <w:rFonts w:ascii="Times New Roman" w:eastAsia="Times New Roman" w:hAnsi="Times New Roman"/>
                <w:sz w:val="20"/>
                <w:szCs w:val="20"/>
              </w:rPr>
            </w:pPr>
            <w:r w:rsidRPr="00660C1B">
              <w:rPr>
                <w:rFonts w:ascii="Times New Roman" w:eastAsia="Times New Roman" w:hAnsi="Times New Roman"/>
                <w:sz w:val="20"/>
                <w:szCs w:val="20"/>
              </w:rPr>
              <w:t>О</w:t>
            </w:r>
          </w:p>
        </w:tc>
      </w:tr>
    </w:tbl>
    <w:p w:rsidR="00BE742A" w:rsidRPr="00660C1B" w:rsidRDefault="00BE742A" w:rsidP="00BE742A">
      <w:pPr>
        <w:keepLines/>
        <w:suppressAutoHyphens/>
        <w:spacing w:before="120"/>
        <w:ind w:firstLine="851"/>
        <w:jc w:val="both"/>
        <w:rPr>
          <w:rFonts w:ascii="Times New Roman" w:hAnsi="Times New Roman"/>
          <w:color w:val="000000" w:themeColor="text1"/>
          <w:sz w:val="24"/>
          <w:szCs w:val="24"/>
        </w:rPr>
      </w:pPr>
      <w:r w:rsidRPr="00660C1B">
        <w:rPr>
          <w:rFonts w:ascii="Times New Roman" w:hAnsi="Times New Roman"/>
          <w:color w:val="000000" w:themeColor="text1"/>
          <w:sz w:val="24"/>
          <w:szCs w:val="24"/>
        </w:rPr>
        <w:t>11.</w:t>
      </w:r>
      <w:r w:rsidR="00F851AB" w:rsidRPr="00660C1B">
        <w:rPr>
          <w:rFonts w:ascii="Times New Roman" w:hAnsi="Times New Roman"/>
          <w:color w:val="000000" w:themeColor="text1"/>
          <w:sz w:val="24"/>
          <w:szCs w:val="24"/>
        </w:rPr>
        <w:t>11</w:t>
      </w:r>
      <w:r w:rsidRPr="00660C1B">
        <w:rPr>
          <w:rFonts w:ascii="Times New Roman" w:hAnsi="Times New Roman"/>
          <w:color w:val="000000" w:themeColor="text1"/>
          <w:sz w:val="24"/>
          <w:szCs w:val="24"/>
        </w:rPr>
        <w:t>.3.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BE742A" w:rsidRPr="00660C1B" w:rsidRDefault="00BE742A" w:rsidP="00BE742A">
      <w:pPr>
        <w:pStyle w:val="a5"/>
        <w:numPr>
          <w:ilvl w:val="0"/>
          <w:numId w:val="3"/>
        </w:numPr>
        <w:suppressAutoHyphens/>
        <w:spacing w:line="360" w:lineRule="auto"/>
        <w:ind w:left="1434" w:hanging="357"/>
        <w:jc w:val="both"/>
        <w:rPr>
          <w:rFonts w:ascii="Times New Roman" w:eastAsia="Times New Roman" w:hAnsi="Times New Roman"/>
          <w:color w:val="000000" w:themeColor="text1"/>
          <w:sz w:val="24"/>
          <w:szCs w:val="24"/>
          <w:lang w:eastAsia="ru-RU"/>
        </w:rPr>
      </w:pPr>
      <w:r w:rsidRPr="00660C1B">
        <w:rPr>
          <w:rFonts w:ascii="Times New Roman" w:eastAsia="Times New Roman" w:hAnsi="Times New Roman"/>
          <w:color w:val="000000" w:themeColor="text1"/>
          <w:sz w:val="24"/>
          <w:szCs w:val="24"/>
          <w:lang w:eastAsia="ru-RU"/>
        </w:rPr>
        <w:t xml:space="preserve">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23" w:tooltip="Генеральные планы промышленных предприятий. Актуализированная редакция СНиП II-89-80*" w:history="1">
        <w:r w:rsidRPr="00660C1B">
          <w:rPr>
            <w:rFonts w:ascii="Times New Roman" w:eastAsia="Times New Roman" w:hAnsi="Times New Roman"/>
            <w:color w:val="000000" w:themeColor="text1"/>
            <w:sz w:val="24"/>
            <w:szCs w:val="24"/>
            <w:lang w:eastAsia="ru-RU"/>
          </w:rPr>
          <w:t>СП 18.13330</w:t>
        </w:r>
      </w:hyperlink>
      <w:r w:rsidRPr="00660C1B">
        <w:rPr>
          <w:rFonts w:ascii="Times New Roman" w:eastAsia="Times New Roman" w:hAnsi="Times New Roman"/>
          <w:color w:val="000000" w:themeColor="text1"/>
          <w:sz w:val="24"/>
          <w:szCs w:val="24"/>
          <w:lang w:eastAsia="ru-RU"/>
        </w:rPr>
        <w:t>;</w:t>
      </w:r>
    </w:p>
    <w:p w:rsidR="00BE742A" w:rsidRPr="00660C1B" w:rsidRDefault="00BE742A" w:rsidP="00BE742A">
      <w:pPr>
        <w:pStyle w:val="af0"/>
        <w:keepNext/>
        <w:suppressAutoHyphens/>
        <w:ind w:right="266"/>
        <w:rPr>
          <w:color w:val="000000" w:themeColor="text1"/>
        </w:rPr>
      </w:pPr>
      <w:r w:rsidRPr="00660C1B">
        <w:rPr>
          <w:color w:val="000000" w:themeColor="text1"/>
        </w:rPr>
        <w:t xml:space="preserve">Таблица </w:t>
      </w:r>
      <w:r w:rsidR="002B516D" w:rsidRPr="00660C1B">
        <w:rPr>
          <w:color w:val="000000" w:themeColor="text1"/>
        </w:rPr>
        <w:t>2</w:t>
      </w:r>
      <w:r w:rsidR="00DE2D5B" w:rsidRPr="00660C1B">
        <w:rPr>
          <w:color w:val="000000" w:themeColor="text1"/>
        </w:rPr>
        <w:t>1</w:t>
      </w:r>
      <w:r w:rsidRPr="00660C1B">
        <w:rPr>
          <w:color w:val="000000" w:themeColor="text1"/>
        </w:rPr>
        <w:t xml:space="preserve"> – 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4A0"/>
      </w:tblPr>
      <w:tblGrid>
        <w:gridCol w:w="3293"/>
        <w:gridCol w:w="3427"/>
        <w:gridCol w:w="3425"/>
      </w:tblGrid>
      <w:tr w:rsidR="007850F4" w:rsidRPr="00660C1B" w:rsidTr="00A41579">
        <w:trPr>
          <w:trHeight w:val="429"/>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BE742A" w:rsidRPr="00660C1B" w:rsidRDefault="00BE742A" w:rsidP="00A41579">
            <w:pPr>
              <w:spacing w:line="240" w:lineRule="auto"/>
              <w:rPr>
                <w:rFonts w:ascii="Times New Roman" w:hAnsi="Times New Roman"/>
                <w:b/>
                <w:color w:val="000000" w:themeColor="text1"/>
                <w:sz w:val="20"/>
                <w:szCs w:val="20"/>
              </w:rPr>
            </w:pPr>
            <w:r w:rsidRPr="00660C1B">
              <w:rPr>
                <w:rFonts w:ascii="Times New Roman" w:hAnsi="Times New Roman"/>
                <w:b/>
                <w:color w:val="000000" w:themeColor="text1"/>
                <w:sz w:val="20"/>
                <w:szCs w:val="20"/>
              </w:rPr>
              <w:t>Склады общетоварные</w:t>
            </w:r>
          </w:p>
        </w:tc>
        <w:tc>
          <w:tcPr>
            <w:tcW w:w="1689" w:type="pct"/>
            <w:tcBorders>
              <w:top w:val="single" w:sz="6" w:space="0" w:color="auto"/>
              <w:left w:val="single" w:sz="6" w:space="0" w:color="auto"/>
              <w:right w:val="single" w:sz="6" w:space="0" w:color="auto"/>
            </w:tcBorders>
            <w:shd w:val="clear" w:color="auto" w:fill="FFFFFF"/>
            <w:vAlign w:val="center"/>
            <w:hideMark/>
          </w:tcPr>
          <w:p w:rsidR="00BE742A" w:rsidRPr="00660C1B" w:rsidRDefault="00BE742A" w:rsidP="00A41579">
            <w:pPr>
              <w:spacing w:line="240" w:lineRule="auto"/>
              <w:rPr>
                <w:rFonts w:ascii="Times New Roman" w:hAnsi="Times New Roman"/>
                <w:b/>
                <w:color w:val="000000" w:themeColor="text1"/>
                <w:sz w:val="20"/>
                <w:szCs w:val="20"/>
              </w:rPr>
            </w:pPr>
            <w:r w:rsidRPr="00660C1B">
              <w:rPr>
                <w:rFonts w:ascii="Times New Roman" w:hAnsi="Times New Roman"/>
                <w:b/>
                <w:color w:val="000000" w:themeColor="text1"/>
                <w:sz w:val="20"/>
                <w:szCs w:val="20"/>
              </w:rPr>
              <w:t>Площадь складов, м</w:t>
            </w:r>
            <w:r w:rsidRPr="00660C1B">
              <w:rPr>
                <w:rFonts w:ascii="Times New Roman" w:hAnsi="Times New Roman"/>
                <w:b/>
                <w:color w:val="000000" w:themeColor="text1"/>
                <w:sz w:val="20"/>
                <w:szCs w:val="20"/>
                <w:vertAlign w:val="superscript"/>
              </w:rPr>
              <w:t>2</w:t>
            </w:r>
          </w:p>
        </w:tc>
        <w:tc>
          <w:tcPr>
            <w:tcW w:w="1688" w:type="pct"/>
            <w:tcBorders>
              <w:top w:val="single" w:sz="6" w:space="0" w:color="auto"/>
              <w:left w:val="single" w:sz="6" w:space="0" w:color="auto"/>
              <w:right w:val="single" w:sz="6" w:space="0" w:color="auto"/>
            </w:tcBorders>
            <w:shd w:val="clear" w:color="auto" w:fill="FFFFFF"/>
            <w:vAlign w:val="center"/>
            <w:hideMark/>
          </w:tcPr>
          <w:p w:rsidR="00BE742A" w:rsidRPr="00660C1B" w:rsidRDefault="00BE742A" w:rsidP="00A41579">
            <w:pPr>
              <w:spacing w:line="240" w:lineRule="auto"/>
              <w:rPr>
                <w:rFonts w:ascii="Times New Roman" w:hAnsi="Times New Roman"/>
                <w:b/>
                <w:color w:val="000000" w:themeColor="text1"/>
                <w:sz w:val="20"/>
                <w:szCs w:val="20"/>
              </w:rPr>
            </w:pPr>
            <w:r w:rsidRPr="00660C1B">
              <w:rPr>
                <w:rFonts w:ascii="Times New Roman" w:hAnsi="Times New Roman"/>
                <w:b/>
                <w:color w:val="000000" w:themeColor="text1"/>
                <w:sz w:val="20"/>
                <w:szCs w:val="20"/>
              </w:rPr>
              <w:t>Размеры земельных участков, м</w:t>
            </w:r>
            <w:r w:rsidRPr="00660C1B">
              <w:rPr>
                <w:rFonts w:ascii="Times New Roman" w:hAnsi="Times New Roman"/>
                <w:b/>
                <w:color w:val="000000" w:themeColor="text1"/>
                <w:sz w:val="20"/>
                <w:szCs w:val="20"/>
                <w:vertAlign w:val="superscript"/>
              </w:rPr>
              <w:t>2</w:t>
            </w:r>
          </w:p>
        </w:tc>
      </w:tr>
      <w:tr w:rsidR="007850F4" w:rsidRPr="00660C1B" w:rsidTr="00A41579">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BE742A" w:rsidRPr="00660C1B" w:rsidRDefault="00BE742A" w:rsidP="00B40880">
            <w:pPr>
              <w:spacing w:line="240" w:lineRule="auto"/>
              <w:jc w:val="left"/>
              <w:rPr>
                <w:rFonts w:ascii="Times New Roman" w:hAnsi="Times New Roman"/>
                <w:color w:val="000000" w:themeColor="text1"/>
                <w:sz w:val="20"/>
                <w:szCs w:val="20"/>
              </w:rPr>
            </w:pPr>
            <w:r w:rsidRPr="00660C1B">
              <w:rPr>
                <w:rFonts w:ascii="Times New Roman" w:hAnsi="Times New Roman"/>
                <w:color w:val="000000" w:themeColor="text1"/>
                <w:sz w:val="20"/>
                <w:szCs w:val="20"/>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BE742A" w:rsidRPr="00660C1B" w:rsidRDefault="00BE742A" w:rsidP="00B40880">
            <w:pPr>
              <w:spacing w:line="240" w:lineRule="auto"/>
              <w:jc w:val="left"/>
              <w:rPr>
                <w:rFonts w:ascii="Times New Roman" w:hAnsi="Times New Roman"/>
                <w:color w:val="000000" w:themeColor="text1"/>
                <w:sz w:val="20"/>
                <w:szCs w:val="20"/>
              </w:rPr>
            </w:pPr>
            <w:r w:rsidRPr="00660C1B">
              <w:rPr>
                <w:rFonts w:ascii="Times New Roman" w:hAnsi="Times New Roman"/>
                <w:color w:val="000000" w:themeColor="text1"/>
                <w:sz w:val="20"/>
                <w:szCs w:val="20"/>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BE742A" w:rsidRPr="00660C1B" w:rsidRDefault="00BE742A" w:rsidP="00B40880">
            <w:pPr>
              <w:spacing w:line="240" w:lineRule="auto"/>
              <w:jc w:val="left"/>
              <w:rPr>
                <w:rFonts w:ascii="Times New Roman" w:hAnsi="Times New Roman"/>
                <w:color w:val="000000" w:themeColor="text1"/>
                <w:sz w:val="20"/>
                <w:szCs w:val="20"/>
              </w:rPr>
            </w:pPr>
            <w:r w:rsidRPr="00660C1B">
              <w:rPr>
                <w:rFonts w:ascii="Times New Roman" w:hAnsi="Times New Roman"/>
                <w:color w:val="000000" w:themeColor="text1"/>
                <w:sz w:val="20"/>
                <w:szCs w:val="20"/>
              </w:rPr>
              <w:t>310*</w:t>
            </w:r>
          </w:p>
          <w:p w:rsidR="00BE742A" w:rsidRPr="00660C1B" w:rsidRDefault="00BE742A" w:rsidP="00B40880">
            <w:pPr>
              <w:spacing w:line="240" w:lineRule="auto"/>
              <w:jc w:val="left"/>
              <w:rPr>
                <w:rFonts w:ascii="Times New Roman" w:hAnsi="Times New Roman"/>
                <w:color w:val="000000" w:themeColor="text1"/>
                <w:sz w:val="20"/>
                <w:szCs w:val="20"/>
              </w:rPr>
            </w:pPr>
            <w:r w:rsidRPr="00660C1B">
              <w:rPr>
                <w:rFonts w:ascii="Times New Roman" w:hAnsi="Times New Roman"/>
                <w:color w:val="000000" w:themeColor="text1"/>
                <w:sz w:val="20"/>
                <w:szCs w:val="20"/>
              </w:rPr>
              <w:t>210</w:t>
            </w:r>
          </w:p>
        </w:tc>
      </w:tr>
      <w:tr w:rsidR="007850F4" w:rsidRPr="00660C1B" w:rsidTr="00A41579">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BE742A" w:rsidRPr="00660C1B" w:rsidRDefault="00BE742A" w:rsidP="00B40880">
            <w:pPr>
              <w:spacing w:line="240" w:lineRule="auto"/>
              <w:jc w:val="left"/>
              <w:rPr>
                <w:rFonts w:ascii="Times New Roman" w:hAnsi="Times New Roman"/>
                <w:color w:val="000000" w:themeColor="text1"/>
                <w:sz w:val="20"/>
                <w:szCs w:val="20"/>
              </w:rPr>
            </w:pPr>
            <w:r w:rsidRPr="00660C1B">
              <w:rPr>
                <w:rFonts w:ascii="Times New Roman" w:hAnsi="Times New Roman"/>
                <w:color w:val="000000" w:themeColor="text1"/>
                <w:sz w:val="20"/>
                <w:szCs w:val="20"/>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BE742A" w:rsidRPr="00660C1B" w:rsidRDefault="00BE742A" w:rsidP="00B40880">
            <w:pPr>
              <w:spacing w:line="240" w:lineRule="auto"/>
              <w:jc w:val="left"/>
              <w:rPr>
                <w:rFonts w:ascii="Times New Roman" w:hAnsi="Times New Roman"/>
                <w:color w:val="000000" w:themeColor="text1"/>
                <w:sz w:val="20"/>
                <w:szCs w:val="20"/>
              </w:rPr>
            </w:pPr>
            <w:r w:rsidRPr="00660C1B">
              <w:rPr>
                <w:rFonts w:ascii="Times New Roman" w:hAnsi="Times New Roman"/>
                <w:color w:val="000000" w:themeColor="text1"/>
                <w:sz w:val="20"/>
                <w:szCs w:val="20"/>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BE742A" w:rsidRPr="00660C1B" w:rsidRDefault="00BE742A" w:rsidP="00B40880">
            <w:pPr>
              <w:spacing w:line="240" w:lineRule="auto"/>
              <w:jc w:val="left"/>
              <w:rPr>
                <w:rFonts w:ascii="Times New Roman" w:hAnsi="Times New Roman"/>
                <w:color w:val="000000" w:themeColor="text1"/>
                <w:sz w:val="20"/>
                <w:szCs w:val="20"/>
              </w:rPr>
            </w:pPr>
            <w:r w:rsidRPr="00660C1B">
              <w:rPr>
                <w:rFonts w:ascii="Times New Roman" w:hAnsi="Times New Roman"/>
                <w:color w:val="000000" w:themeColor="text1"/>
                <w:sz w:val="20"/>
                <w:szCs w:val="20"/>
              </w:rPr>
              <w:t>740*</w:t>
            </w:r>
          </w:p>
          <w:p w:rsidR="00BE742A" w:rsidRPr="00660C1B" w:rsidRDefault="00BE742A" w:rsidP="00B40880">
            <w:pPr>
              <w:spacing w:line="240" w:lineRule="auto"/>
              <w:jc w:val="left"/>
              <w:rPr>
                <w:rFonts w:ascii="Times New Roman" w:hAnsi="Times New Roman"/>
                <w:color w:val="000000" w:themeColor="text1"/>
                <w:sz w:val="20"/>
                <w:szCs w:val="20"/>
              </w:rPr>
            </w:pPr>
            <w:r w:rsidRPr="00660C1B">
              <w:rPr>
                <w:rFonts w:ascii="Times New Roman" w:hAnsi="Times New Roman"/>
                <w:color w:val="000000" w:themeColor="text1"/>
                <w:sz w:val="20"/>
                <w:szCs w:val="20"/>
              </w:rPr>
              <w:t>490</w:t>
            </w:r>
          </w:p>
        </w:tc>
      </w:tr>
      <w:tr w:rsidR="007850F4" w:rsidRPr="00660C1B" w:rsidTr="00A41579">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BE742A" w:rsidRPr="00660C1B" w:rsidRDefault="00BE742A" w:rsidP="00B40880">
            <w:pPr>
              <w:spacing w:line="240" w:lineRule="auto"/>
              <w:jc w:val="both"/>
              <w:rPr>
                <w:rFonts w:ascii="Times New Roman" w:hAnsi="Times New Roman"/>
                <w:color w:val="000000" w:themeColor="text1"/>
                <w:sz w:val="20"/>
                <w:szCs w:val="20"/>
              </w:rPr>
            </w:pPr>
            <w:r w:rsidRPr="00660C1B">
              <w:rPr>
                <w:rFonts w:ascii="Times New Roman" w:hAnsi="Times New Roman"/>
                <w:color w:val="000000" w:themeColor="text1"/>
                <w:sz w:val="20"/>
                <w:szCs w:val="20"/>
              </w:rPr>
              <w:t xml:space="preserve">* </w:t>
            </w:r>
            <w:r w:rsidR="00B40880" w:rsidRPr="00660C1B">
              <w:rPr>
                <w:rFonts w:ascii="Times New Roman" w:hAnsi="Times New Roman"/>
                <w:color w:val="000000" w:themeColor="text1"/>
                <w:sz w:val="20"/>
                <w:szCs w:val="20"/>
              </w:rPr>
              <w:t>в</w:t>
            </w:r>
            <w:r w:rsidRPr="00660C1B">
              <w:rPr>
                <w:rFonts w:ascii="Times New Roman" w:hAnsi="Times New Roman"/>
                <w:color w:val="000000" w:themeColor="text1"/>
                <w:sz w:val="20"/>
                <w:szCs w:val="20"/>
              </w:rPr>
              <w:t xml:space="preserve"> числителе приведены нормы для одноэтажных складов, в знаменателе - для многоэтажных (при средней высоте этажей 6 м).</w:t>
            </w:r>
          </w:p>
          <w:p w:rsidR="00BE742A" w:rsidRPr="00660C1B" w:rsidRDefault="00BE742A" w:rsidP="00B40880">
            <w:pPr>
              <w:spacing w:line="240" w:lineRule="auto"/>
              <w:jc w:val="both"/>
              <w:rPr>
                <w:rFonts w:ascii="Times New Roman" w:hAnsi="Times New Roman"/>
                <w:color w:val="000000" w:themeColor="text1"/>
                <w:sz w:val="20"/>
                <w:szCs w:val="20"/>
              </w:rPr>
            </w:pPr>
            <w:r w:rsidRPr="00660C1B">
              <w:rPr>
                <w:rFonts w:ascii="Times New Roman" w:hAnsi="Times New Roman"/>
                <w:color w:val="000000" w:themeColor="text1"/>
                <w:sz w:val="20"/>
                <w:szCs w:val="20"/>
              </w:rPr>
              <w:t>Примечания</w:t>
            </w:r>
          </w:p>
          <w:p w:rsidR="00BE742A" w:rsidRPr="00660C1B" w:rsidRDefault="00BE742A" w:rsidP="00B40880">
            <w:pPr>
              <w:spacing w:line="240" w:lineRule="auto"/>
              <w:jc w:val="both"/>
              <w:rPr>
                <w:rFonts w:ascii="Times New Roman" w:hAnsi="Times New Roman"/>
                <w:color w:val="000000" w:themeColor="text1"/>
                <w:sz w:val="20"/>
                <w:szCs w:val="20"/>
              </w:rPr>
            </w:pPr>
            <w:r w:rsidRPr="00660C1B">
              <w:rPr>
                <w:rFonts w:ascii="Times New Roman" w:hAnsi="Times New Roman"/>
                <w:color w:val="000000" w:themeColor="text1"/>
                <w:sz w:val="20"/>
                <w:szCs w:val="20"/>
              </w:rPr>
              <w:t>1 При размещении общетоварных складов в составе специализированных групп размеры земельных участков рекомендуется сокращать до 30 %.</w:t>
            </w:r>
          </w:p>
          <w:p w:rsidR="00BE742A" w:rsidRPr="00660C1B" w:rsidRDefault="00BE742A" w:rsidP="00B40880">
            <w:pPr>
              <w:spacing w:line="240" w:lineRule="auto"/>
              <w:jc w:val="both"/>
              <w:rPr>
                <w:rFonts w:ascii="Times New Roman" w:hAnsi="Times New Roman"/>
                <w:color w:val="000000" w:themeColor="text1"/>
                <w:sz w:val="20"/>
                <w:szCs w:val="20"/>
              </w:rPr>
            </w:pPr>
            <w:r w:rsidRPr="00660C1B">
              <w:rPr>
                <w:rFonts w:ascii="Times New Roman" w:hAnsi="Times New Roman"/>
                <w:color w:val="000000" w:themeColor="text1"/>
                <w:sz w:val="20"/>
                <w:szCs w:val="20"/>
              </w:rPr>
              <w:t>2 В зонах досрочного завоза товаров размеры земельных участков следует увеличивать на 40 %.</w:t>
            </w:r>
          </w:p>
        </w:tc>
      </w:tr>
    </w:tbl>
    <w:p w:rsidR="00BE742A" w:rsidRPr="00660C1B" w:rsidRDefault="00BE742A" w:rsidP="00BE742A">
      <w:pPr>
        <w:pStyle w:val="a5"/>
        <w:suppressAutoHyphens/>
        <w:jc w:val="both"/>
        <w:rPr>
          <w:rFonts w:ascii="Times New Roman" w:eastAsia="Times New Roman" w:hAnsi="Times New Roman"/>
          <w:color w:val="000000" w:themeColor="text1"/>
          <w:sz w:val="24"/>
          <w:szCs w:val="24"/>
          <w:lang w:eastAsia="ru-RU"/>
        </w:rPr>
      </w:pPr>
    </w:p>
    <w:p w:rsidR="00BE742A" w:rsidRPr="00660C1B" w:rsidRDefault="00BE742A" w:rsidP="00BE742A">
      <w:pPr>
        <w:pStyle w:val="a5"/>
        <w:numPr>
          <w:ilvl w:val="0"/>
          <w:numId w:val="3"/>
        </w:numPr>
        <w:suppressAutoHyphens/>
        <w:spacing w:after="0" w:line="360" w:lineRule="auto"/>
        <w:ind w:left="1434" w:hanging="357"/>
        <w:jc w:val="both"/>
        <w:rPr>
          <w:rFonts w:ascii="Times New Roman" w:eastAsia="Times New Roman" w:hAnsi="Times New Roman"/>
          <w:color w:val="000000" w:themeColor="text1"/>
          <w:sz w:val="24"/>
          <w:szCs w:val="24"/>
          <w:lang w:eastAsia="ru-RU"/>
        </w:rPr>
      </w:pPr>
      <w:r w:rsidRPr="00660C1B">
        <w:rPr>
          <w:rFonts w:ascii="Times New Roman" w:eastAsia="Times New Roman" w:hAnsi="Times New Roman"/>
          <w:color w:val="000000" w:themeColor="text1"/>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BE742A" w:rsidRPr="00660C1B" w:rsidRDefault="00BE742A" w:rsidP="00BE742A">
      <w:pPr>
        <w:pStyle w:val="a5"/>
        <w:numPr>
          <w:ilvl w:val="0"/>
          <w:numId w:val="3"/>
        </w:numPr>
        <w:suppressAutoHyphens/>
        <w:spacing w:after="0" w:line="360" w:lineRule="auto"/>
        <w:ind w:left="1434" w:hanging="357"/>
        <w:jc w:val="both"/>
        <w:rPr>
          <w:rFonts w:ascii="Times New Roman" w:eastAsia="Times New Roman" w:hAnsi="Times New Roman"/>
          <w:color w:val="000000" w:themeColor="text1"/>
          <w:sz w:val="24"/>
          <w:szCs w:val="24"/>
          <w:lang w:eastAsia="ru-RU"/>
        </w:rPr>
      </w:pPr>
      <w:r w:rsidRPr="00660C1B">
        <w:rPr>
          <w:rFonts w:ascii="Times New Roman" w:eastAsia="Times New Roman" w:hAnsi="Times New Roman"/>
          <w:color w:val="000000" w:themeColor="text1"/>
          <w:sz w:val="24"/>
          <w:szCs w:val="24"/>
          <w:lang w:eastAsia="ru-RU"/>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660C1B">
          <w:rPr>
            <w:rFonts w:ascii="Times New Roman" w:eastAsia="Times New Roman" w:hAnsi="Times New Roman"/>
            <w:color w:val="000000" w:themeColor="text1"/>
            <w:sz w:val="24"/>
            <w:szCs w:val="24"/>
            <w:lang w:eastAsia="ru-RU"/>
          </w:rPr>
          <w:t>5 метров</w:t>
        </w:r>
      </w:smartTag>
      <w:r w:rsidRPr="00660C1B">
        <w:rPr>
          <w:rFonts w:ascii="Times New Roman" w:eastAsia="Times New Roman" w:hAnsi="Times New Roman"/>
          <w:color w:val="000000" w:themeColor="text1"/>
          <w:sz w:val="24"/>
          <w:szCs w:val="24"/>
          <w:lang w:eastAsia="ru-RU"/>
        </w:rPr>
        <w:t>. В сложившейся застройке линию регулирования застройки допускается совмещать с красной линией;</w:t>
      </w:r>
    </w:p>
    <w:p w:rsidR="00BE742A" w:rsidRPr="00660C1B" w:rsidRDefault="00BE742A" w:rsidP="00BE742A">
      <w:pPr>
        <w:pStyle w:val="a5"/>
        <w:numPr>
          <w:ilvl w:val="0"/>
          <w:numId w:val="3"/>
        </w:numPr>
        <w:suppressAutoHyphens/>
        <w:spacing w:after="0" w:line="360" w:lineRule="auto"/>
        <w:ind w:left="1434" w:hanging="357"/>
        <w:jc w:val="both"/>
        <w:rPr>
          <w:rFonts w:ascii="Times New Roman" w:eastAsia="Times New Roman" w:hAnsi="Times New Roman"/>
          <w:color w:val="000000" w:themeColor="text1"/>
          <w:sz w:val="24"/>
          <w:szCs w:val="24"/>
          <w:lang w:eastAsia="ru-RU"/>
        </w:rPr>
      </w:pPr>
      <w:r w:rsidRPr="00660C1B">
        <w:rPr>
          <w:rFonts w:ascii="Times New Roman" w:eastAsia="Times New Roman" w:hAnsi="Times New Roman"/>
          <w:color w:val="000000" w:themeColor="text1"/>
          <w:sz w:val="24"/>
          <w:szCs w:val="24"/>
          <w:lang w:eastAsia="ru-RU"/>
        </w:rPr>
        <w:t xml:space="preserve">минимальное расстояние от границ соседнего участка до основного строения - не менее </w:t>
      </w:r>
      <w:smartTag w:uri="urn:schemas-microsoft-com:office:smarttags" w:element="metricconverter">
        <w:smartTagPr>
          <w:attr w:name="ProductID" w:val="3 метров"/>
        </w:smartTagPr>
        <w:r w:rsidRPr="00660C1B">
          <w:rPr>
            <w:rFonts w:ascii="Times New Roman" w:eastAsia="Times New Roman" w:hAnsi="Times New Roman"/>
            <w:color w:val="000000" w:themeColor="text1"/>
            <w:sz w:val="24"/>
            <w:szCs w:val="24"/>
            <w:lang w:eastAsia="ru-RU"/>
          </w:rPr>
          <w:t>3 метров</w:t>
        </w:r>
      </w:smartTag>
      <w:r w:rsidRPr="00660C1B">
        <w:rPr>
          <w:rFonts w:ascii="Times New Roman" w:eastAsia="Times New Roman" w:hAnsi="Times New Roman"/>
          <w:color w:val="000000" w:themeColor="text1"/>
          <w:sz w:val="24"/>
          <w:szCs w:val="24"/>
          <w:lang w:eastAsia="ru-RU"/>
        </w:rPr>
        <w:t xml:space="preserve">; хозяйственных и прочих строений - </w:t>
      </w:r>
      <w:smartTag w:uri="urn:schemas-microsoft-com:office:smarttags" w:element="metricconverter">
        <w:smartTagPr>
          <w:attr w:name="ProductID" w:val="1 м"/>
        </w:smartTagPr>
        <w:r w:rsidRPr="00660C1B">
          <w:rPr>
            <w:rFonts w:ascii="Times New Roman" w:eastAsia="Times New Roman" w:hAnsi="Times New Roman"/>
            <w:color w:val="000000" w:themeColor="text1"/>
            <w:sz w:val="24"/>
            <w:szCs w:val="24"/>
            <w:lang w:eastAsia="ru-RU"/>
          </w:rPr>
          <w:t>1 м</w:t>
        </w:r>
      </w:smartTag>
      <w:r w:rsidRPr="00660C1B">
        <w:rPr>
          <w:rFonts w:ascii="Times New Roman" w:eastAsia="Times New Roman" w:hAnsi="Times New Roman"/>
          <w:color w:val="000000" w:themeColor="text1"/>
          <w:sz w:val="24"/>
          <w:szCs w:val="24"/>
          <w:lang w:eastAsia="ru-RU"/>
        </w:rPr>
        <w:t xml:space="preserve">; отдельно стоящего гаража - </w:t>
      </w:r>
      <w:smartTag w:uri="urn:schemas-microsoft-com:office:smarttags" w:element="metricconverter">
        <w:smartTagPr>
          <w:attr w:name="ProductID" w:val="1 м"/>
        </w:smartTagPr>
        <w:r w:rsidRPr="00660C1B">
          <w:rPr>
            <w:rFonts w:ascii="Times New Roman" w:eastAsia="Times New Roman" w:hAnsi="Times New Roman"/>
            <w:color w:val="000000" w:themeColor="text1"/>
            <w:sz w:val="24"/>
            <w:szCs w:val="24"/>
            <w:lang w:eastAsia="ru-RU"/>
          </w:rPr>
          <w:t>1 м</w:t>
        </w:r>
      </w:smartTag>
      <w:r w:rsidRPr="00660C1B">
        <w:rPr>
          <w:rFonts w:ascii="Times New Roman" w:eastAsia="Times New Roman" w:hAnsi="Times New Roman"/>
          <w:color w:val="000000" w:themeColor="text1"/>
          <w:sz w:val="24"/>
          <w:szCs w:val="24"/>
          <w:lang w:eastAsia="ru-RU"/>
        </w:rPr>
        <w:t xml:space="preserve">; выгребной ямы, площадки для хранения ТБО, компостной ямы - </w:t>
      </w:r>
      <w:smartTag w:uri="urn:schemas-microsoft-com:office:smarttags" w:element="metricconverter">
        <w:smartTagPr>
          <w:attr w:name="ProductID" w:val="3 м"/>
        </w:smartTagPr>
        <w:r w:rsidRPr="00660C1B">
          <w:rPr>
            <w:rFonts w:ascii="Times New Roman" w:eastAsia="Times New Roman" w:hAnsi="Times New Roman"/>
            <w:color w:val="000000" w:themeColor="text1"/>
            <w:sz w:val="24"/>
            <w:szCs w:val="24"/>
            <w:lang w:eastAsia="ru-RU"/>
          </w:rPr>
          <w:t>3 м</w:t>
        </w:r>
      </w:smartTag>
      <w:r w:rsidRPr="00660C1B">
        <w:rPr>
          <w:rFonts w:ascii="Times New Roman" w:eastAsia="Times New Roman" w:hAnsi="Times New Roman"/>
          <w:color w:val="000000" w:themeColor="text1"/>
          <w:sz w:val="24"/>
          <w:szCs w:val="24"/>
          <w:lang w:eastAsia="ru-RU"/>
        </w:rPr>
        <w:t>. Расстояния измеряются до наружных граней стен строений; допускается блокировка хозяйственных построек к основному строению;</w:t>
      </w:r>
    </w:p>
    <w:p w:rsidR="00BE742A" w:rsidRPr="00660C1B" w:rsidRDefault="00BE742A" w:rsidP="00BE742A">
      <w:pPr>
        <w:pStyle w:val="a5"/>
        <w:numPr>
          <w:ilvl w:val="0"/>
          <w:numId w:val="3"/>
        </w:numPr>
        <w:suppressAutoHyphens/>
        <w:spacing w:after="0" w:line="360" w:lineRule="auto"/>
        <w:ind w:left="1434" w:hanging="357"/>
        <w:jc w:val="both"/>
        <w:rPr>
          <w:rFonts w:ascii="Times New Roman" w:eastAsia="Times New Roman" w:hAnsi="Times New Roman"/>
          <w:color w:val="000000" w:themeColor="text1"/>
          <w:sz w:val="24"/>
          <w:szCs w:val="24"/>
          <w:lang w:eastAsia="ru-RU"/>
        </w:rPr>
      </w:pPr>
      <w:r w:rsidRPr="00660C1B">
        <w:rPr>
          <w:rFonts w:ascii="Times New Roman" w:eastAsia="Times New Roman" w:hAnsi="Times New Roman"/>
          <w:color w:val="000000" w:themeColor="text1"/>
          <w:sz w:val="24"/>
          <w:szCs w:val="24"/>
          <w:lang w:eastAsia="ru-RU"/>
        </w:rPr>
        <w:t>максимальное количество этажей надземной части зданий, строений, сооружений на территории земельных участков не устанавливается;</w:t>
      </w:r>
    </w:p>
    <w:p w:rsidR="00BE742A" w:rsidRPr="00660C1B" w:rsidRDefault="00BE742A" w:rsidP="00BE742A">
      <w:pPr>
        <w:pStyle w:val="a5"/>
        <w:numPr>
          <w:ilvl w:val="0"/>
          <w:numId w:val="3"/>
        </w:numPr>
        <w:suppressAutoHyphens/>
        <w:spacing w:after="0" w:line="360" w:lineRule="auto"/>
        <w:ind w:left="1434" w:hanging="357"/>
        <w:jc w:val="both"/>
        <w:rPr>
          <w:rFonts w:ascii="Times New Roman" w:eastAsia="Times New Roman" w:hAnsi="Times New Roman"/>
          <w:color w:val="000000" w:themeColor="text1"/>
          <w:sz w:val="24"/>
          <w:szCs w:val="24"/>
          <w:lang w:eastAsia="ru-RU"/>
        </w:rPr>
      </w:pPr>
      <w:r w:rsidRPr="00660C1B">
        <w:rPr>
          <w:rFonts w:ascii="Times New Roman" w:eastAsia="Times New Roman" w:hAnsi="Times New Roman"/>
          <w:color w:val="000000" w:themeColor="text1"/>
          <w:sz w:val="24"/>
          <w:szCs w:val="24"/>
          <w:lang w:eastAsia="ru-RU"/>
        </w:rPr>
        <w:lastRenderedPageBreak/>
        <w:t>максимальный класс опасности (по санитарной классификации) объектов капитального строительства, размещаемых на территории земельных участков, - V;</w:t>
      </w:r>
    </w:p>
    <w:p w:rsidR="00BE742A" w:rsidRPr="00660C1B" w:rsidRDefault="00BE742A" w:rsidP="00BE742A">
      <w:pPr>
        <w:pStyle w:val="a5"/>
        <w:numPr>
          <w:ilvl w:val="0"/>
          <w:numId w:val="3"/>
        </w:numPr>
        <w:suppressAutoHyphens/>
        <w:spacing w:after="0" w:line="360" w:lineRule="auto"/>
        <w:ind w:left="1434" w:hanging="357"/>
        <w:jc w:val="both"/>
        <w:rPr>
          <w:rFonts w:ascii="Times New Roman" w:eastAsia="Times New Roman" w:hAnsi="Times New Roman"/>
          <w:color w:val="000000" w:themeColor="text1"/>
          <w:sz w:val="24"/>
          <w:szCs w:val="24"/>
          <w:lang w:eastAsia="ru-RU"/>
        </w:rPr>
      </w:pPr>
      <w:r w:rsidRPr="00660C1B">
        <w:rPr>
          <w:rFonts w:ascii="Times New Roman" w:eastAsia="Times New Roman" w:hAnsi="Times New Roman"/>
          <w:color w:val="000000" w:themeColor="text1"/>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BE742A" w:rsidRPr="00660C1B" w:rsidRDefault="00BE742A" w:rsidP="00BE742A">
      <w:pPr>
        <w:pStyle w:val="a5"/>
        <w:numPr>
          <w:ilvl w:val="0"/>
          <w:numId w:val="3"/>
        </w:numPr>
        <w:suppressAutoHyphens/>
        <w:spacing w:after="0" w:line="360" w:lineRule="auto"/>
        <w:ind w:left="1434" w:hanging="357"/>
        <w:jc w:val="both"/>
        <w:rPr>
          <w:rFonts w:ascii="Times New Roman" w:eastAsia="Times New Roman" w:hAnsi="Times New Roman"/>
          <w:color w:val="000000" w:themeColor="text1"/>
          <w:sz w:val="24"/>
          <w:szCs w:val="24"/>
          <w:lang w:eastAsia="ru-RU"/>
        </w:rPr>
      </w:pPr>
      <w:r w:rsidRPr="00660C1B">
        <w:rPr>
          <w:rFonts w:ascii="Times New Roman" w:eastAsia="Times New Roman" w:hAnsi="Times New Roman"/>
          <w:color w:val="000000" w:themeColor="text1"/>
          <w:sz w:val="24"/>
          <w:szCs w:val="24"/>
          <w:lang w:eastAsia="ru-RU"/>
        </w:rPr>
        <w:t>благоустройство территории производится за счет предоставленного земельного участка;</w:t>
      </w:r>
    </w:p>
    <w:p w:rsidR="00BE742A" w:rsidRPr="00660C1B" w:rsidRDefault="00BE742A" w:rsidP="00BE742A">
      <w:pPr>
        <w:pStyle w:val="a5"/>
        <w:numPr>
          <w:ilvl w:val="0"/>
          <w:numId w:val="3"/>
        </w:numPr>
        <w:suppressAutoHyphens/>
        <w:spacing w:after="0" w:line="360" w:lineRule="auto"/>
        <w:ind w:left="1434" w:hanging="357"/>
        <w:jc w:val="both"/>
        <w:rPr>
          <w:rFonts w:ascii="Times New Roman" w:eastAsia="Times New Roman" w:hAnsi="Times New Roman"/>
          <w:color w:val="000000" w:themeColor="text1"/>
          <w:sz w:val="24"/>
          <w:szCs w:val="24"/>
          <w:lang w:eastAsia="ru-RU"/>
        </w:rPr>
      </w:pPr>
      <w:r w:rsidRPr="00660C1B">
        <w:rPr>
          <w:rFonts w:ascii="Times New Roman" w:eastAsia="Times New Roman" w:hAnsi="Times New Roman"/>
          <w:color w:val="000000" w:themeColor="text1"/>
          <w:sz w:val="24"/>
          <w:szCs w:val="24"/>
          <w:lang w:eastAsia="ru-RU"/>
        </w:rPr>
        <w:t>расчетом необходимо проверять санитарные разрывы от жилой застройки, в том числе и по шуму;</w:t>
      </w:r>
    </w:p>
    <w:p w:rsidR="00BE742A" w:rsidRPr="00660C1B" w:rsidRDefault="00BE742A" w:rsidP="00BE742A">
      <w:pPr>
        <w:pStyle w:val="a5"/>
        <w:numPr>
          <w:ilvl w:val="0"/>
          <w:numId w:val="3"/>
        </w:numPr>
        <w:suppressAutoHyphens/>
        <w:spacing w:after="0" w:line="360" w:lineRule="auto"/>
        <w:ind w:left="1434" w:hanging="357"/>
        <w:jc w:val="both"/>
        <w:rPr>
          <w:rFonts w:ascii="Times New Roman" w:eastAsia="Times New Roman" w:hAnsi="Times New Roman"/>
          <w:color w:val="000000" w:themeColor="text1"/>
          <w:sz w:val="24"/>
          <w:szCs w:val="24"/>
          <w:lang w:eastAsia="ru-RU"/>
        </w:rPr>
      </w:pPr>
      <w:r w:rsidRPr="00660C1B">
        <w:rPr>
          <w:rFonts w:ascii="Times New Roman" w:eastAsia="Times New Roman" w:hAnsi="Times New Roman"/>
          <w:color w:val="000000" w:themeColor="text1"/>
          <w:sz w:val="24"/>
          <w:szCs w:val="24"/>
          <w:lang w:eastAsia="ru-RU"/>
        </w:rPr>
        <w:t>основные показатели плотности застройки:</w:t>
      </w:r>
    </w:p>
    <w:p w:rsidR="00BE742A" w:rsidRPr="00660C1B" w:rsidRDefault="00BE742A" w:rsidP="00BE742A">
      <w:pPr>
        <w:pStyle w:val="af0"/>
        <w:keepNext/>
        <w:suppressAutoHyphens/>
        <w:ind w:right="266"/>
        <w:jc w:val="both"/>
        <w:rPr>
          <w:color w:val="000000" w:themeColor="text1"/>
        </w:rPr>
      </w:pPr>
      <w:r w:rsidRPr="00660C1B">
        <w:rPr>
          <w:color w:val="000000" w:themeColor="text1"/>
        </w:rPr>
        <w:t xml:space="preserve">Таблица </w:t>
      </w:r>
      <w:r w:rsidR="002B516D" w:rsidRPr="00660C1B">
        <w:rPr>
          <w:color w:val="000000" w:themeColor="text1"/>
        </w:rPr>
        <w:t>2</w:t>
      </w:r>
      <w:r w:rsidR="00DE2D5B" w:rsidRPr="00660C1B">
        <w:rPr>
          <w:color w:val="000000" w:themeColor="text1"/>
        </w:rPr>
        <w:t>2</w:t>
      </w:r>
      <w:r w:rsidRPr="00660C1B">
        <w:rPr>
          <w:color w:val="000000" w:themeColor="text1"/>
        </w:rPr>
        <w:t xml:space="preserve"> – Показатели плотности застройки зоны коммунально-складских объектов и производственных предприятий</w:t>
      </w:r>
    </w:p>
    <w:tbl>
      <w:tblPr>
        <w:tblW w:w="5000" w:type="pct"/>
        <w:jc w:val="center"/>
        <w:tblCellMar>
          <w:left w:w="40" w:type="dxa"/>
          <w:right w:w="40" w:type="dxa"/>
        </w:tblCellMar>
        <w:tblLook w:val="04A0"/>
      </w:tblPr>
      <w:tblGrid>
        <w:gridCol w:w="5551"/>
        <w:gridCol w:w="2074"/>
        <w:gridCol w:w="2520"/>
      </w:tblGrid>
      <w:tr w:rsidR="007850F4" w:rsidRPr="00660C1B" w:rsidTr="00A41579">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BE742A" w:rsidRPr="00660C1B" w:rsidRDefault="00BE742A" w:rsidP="00A41579">
            <w:pPr>
              <w:keepNext/>
              <w:spacing w:line="240" w:lineRule="auto"/>
              <w:ind w:left="65" w:right="65"/>
              <w:rPr>
                <w:rFonts w:ascii="Times New Roman" w:hAnsi="Times New Roman"/>
                <w:b/>
                <w:color w:val="000000" w:themeColor="text1"/>
                <w:sz w:val="20"/>
                <w:szCs w:val="20"/>
              </w:rPr>
            </w:pPr>
            <w:r w:rsidRPr="00660C1B">
              <w:rPr>
                <w:rFonts w:ascii="Times New Roman" w:hAnsi="Times New Roman"/>
                <w:b/>
                <w:color w:val="000000" w:themeColor="text1"/>
                <w:sz w:val="20"/>
                <w:szCs w:val="20"/>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BE742A" w:rsidRPr="00660C1B" w:rsidRDefault="00BE742A" w:rsidP="00A41579">
            <w:pPr>
              <w:keepNext/>
              <w:spacing w:line="240" w:lineRule="auto"/>
              <w:ind w:left="65" w:right="65"/>
              <w:rPr>
                <w:rFonts w:ascii="Times New Roman" w:hAnsi="Times New Roman"/>
                <w:b/>
                <w:color w:val="000000" w:themeColor="text1"/>
                <w:sz w:val="20"/>
                <w:szCs w:val="20"/>
              </w:rPr>
            </w:pPr>
            <w:r w:rsidRPr="00660C1B">
              <w:rPr>
                <w:rFonts w:ascii="Times New Roman" w:hAnsi="Times New Roman"/>
                <w:b/>
                <w:color w:val="000000" w:themeColor="text1"/>
                <w:sz w:val="20"/>
                <w:szCs w:val="20"/>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BE742A" w:rsidRPr="00660C1B" w:rsidRDefault="00BE742A" w:rsidP="00A41579">
            <w:pPr>
              <w:keepNext/>
              <w:spacing w:line="240" w:lineRule="auto"/>
              <w:ind w:left="65" w:right="65"/>
              <w:rPr>
                <w:rFonts w:ascii="Times New Roman" w:hAnsi="Times New Roman"/>
                <w:b/>
                <w:color w:val="000000" w:themeColor="text1"/>
                <w:sz w:val="20"/>
                <w:szCs w:val="20"/>
              </w:rPr>
            </w:pPr>
            <w:r w:rsidRPr="00660C1B">
              <w:rPr>
                <w:rFonts w:ascii="Times New Roman" w:hAnsi="Times New Roman"/>
                <w:b/>
                <w:color w:val="000000" w:themeColor="text1"/>
                <w:sz w:val="20"/>
                <w:szCs w:val="20"/>
              </w:rPr>
              <w:t>Коэффициент плотности застройки</w:t>
            </w:r>
          </w:p>
        </w:tc>
      </w:tr>
      <w:tr w:rsidR="007850F4" w:rsidRPr="00660C1B" w:rsidTr="00A41579">
        <w:trPr>
          <w:trHeight w:val="231"/>
          <w:jc w:val="center"/>
        </w:trPr>
        <w:tc>
          <w:tcPr>
            <w:tcW w:w="2736" w:type="pct"/>
            <w:tcBorders>
              <w:top w:val="single" w:sz="6" w:space="0" w:color="auto"/>
              <w:left w:val="single" w:sz="6" w:space="0" w:color="auto"/>
              <w:bottom w:val="nil"/>
              <w:right w:val="single" w:sz="6" w:space="0" w:color="auto"/>
            </w:tcBorders>
            <w:shd w:val="clear" w:color="auto" w:fill="FFFFFF"/>
            <w:hideMark/>
          </w:tcPr>
          <w:p w:rsidR="00BE742A" w:rsidRPr="00660C1B" w:rsidRDefault="00BE742A" w:rsidP="00B40880">
            <w:pPr>
              <w:keepNext/>
              <w:spacing w:line="240" w:lineRule="auto"/>
              <w:ind w:left="65" w:right="65"/>
              <w:jc w:val="left"/>
              <w:rPr>
                <w:rFonts w:ascii="Times New Roman" w:hAnsi="Times New Roman"/>
                <w:color w:val="000000" w:themeColor="text1"/>
                <w:sz w:val="20"/>
                <w:szCs w:val="20"/>
              </w:rPr>
            </w:pPr>
            <w:r w:rsidRPr="00660C1B">
              <w:rPr>
                <w:rFonts w:ascii="Times New Roman" w:hAnsi="Times New Roman"/>
                <w:color w:val="000000" w:themeColor="text1"/>
                <w:sz w:val="20"/>
                <w:szCs w:val="20"/>
              </w:rPr>
              <w:t>Производственная:</w:t>
            </w:r>
          </w:p>
        </w:tc>
        <w:tc>
          <w:tcPr>
            <w:tcW w:w="1022" w:type="pct"/>
            <w:tcBorders>
              <w:top w:val="single" w:sz="6" w:space="0" w:color="auto"/>
              <w:left w:val="single" w:sz="6" w:space="0" w:color="auto"/>
              <w:bottom w:val="nil"/>
              <w:right w:val="single" w:sz="6" w:space="0" w:color="auto"/>
            </w:tcBorders>
            <w:shd w:val="clear" w:color="auto" w:fill="FFFFFF"/>
            <w:hideMark/>
          </w:tcPr>
          <w:p w:rsidR="00BE742A" w:rsidRPr="00660C1B" w:rsidRDefault="00BE742A" w:rsidP="00B40880">
            <w:pPr>
              <w:keepNext/>
              <w:spacing w:line="240" w:lineRule="auto"/>
              <w:ind w:left="65" w:right="65"/>
              <w:jc w:val="left"/>
              <w:rPr>
                <w:rFonts w:ascii="Times New Roman" w:hAnsi="Times New Roman"/>
                <w:color w:val="000000" w:themeColor="text1"/>
                <w:sz w:val="20"/>
                <w:szCs w:val="20"/>
              </w:rPr>
            </w:pPr>
          </w:p>
        </w:tc>
        <w:tc>
          <w:tcPr>
            <w:tcW w:w="1242" w:type="pct"/>
            <w:tcBorders>
              <w:top w:val="single" w:sz="6" w:space="0" w:color="auto"/>
              <w:left w:val="single" w:sz="6" w:space="0" w:color="auto"/>
              <w:bottom w:val="nil"/>
              <w:right w:val="single" w:sz="6" w:space="0" w:color="auto"/>
            </w:tcBorders>
            <w:shd w:val="clear" w:color="auto" w:fill="FFFFFF"/>
            <w:hideMark/>
          </w:tcPr>
          <w:p w:rsidR="00BE742A" w:rsidRPr="00660C1B" w:rsidRDefault="00BE742A" w:rsidP="00B40880">
            <w:pPr>
              <w:keepNext/>
              <w:spacing w:line="240" w:lineRule="auto"/>
              <w:ind w:left="65" w:right="65"/>
              <w:jc w:val="left"/>
              <w:rPr>
                <w:rFonts w:ascii="Times New Roman" w:hAnsi="Times New Roman"/>
                <w:color w:val="000000" w:themeColor="text1"/>
                <w:sz w:val="20"/>
                <w:szCs w:val="20"/>
              </w:rPr>
            </w:pPr>
          </w:p>
        </w:tc>
      </w:tr>
      <w:tr w:rsidR="007850F4" w:rsidRPr="00660C1B" w:rsidTr="00A41579">
        <w:trPr>
          <w:trHeight w:val="20"/>
          <w:jc w:val="center"/>
        </w:trPr>
        <w:tc>
          <w:tcPr>
            <w:tcW w:w="2736" w:type="pct"/>
            <w:tcBorders>
              <w:top w:val="nil"/>
              <w:left w:val="single" w:sz="6" w:space="0" w:color="auto"/>
              <w:bottom w:val="nil"/>
              <w:right w:val="single" w:sz="6" w:space="0" w:color="auto"/>
            </w:tcBorders>
            <w:shd w:val="clear" w:color="auto" w:fill="FFFFFF"/>
            <w:hideMark/>
          </w:tcPr>
          <w:p w:rsidR="00BE742A" w:rsidRPr="00660C1B" w:rsidRDefault="00BE742A" w:rsidP="00B40880">
            <w:pPr>
              <w:keepNext/>
              <w:spacing w:line="240" w:lineRule="auto"/>
              <w:ind w:left="65" w:right="65"/>
              <w:jc w:val="left"/>
              <w:rPr>
                <w:rFonts w:ascii="Times New Roman" w:hAnsi="Times New Roman"/>
                <w:color w:val="000000" w:themeColor="text1"/>
                <w:sz w:val="20"/>
                <w:szCs w:val="20"/>
              </w:rPr>
            </w:pPr>
            <w:r w:rsidRPr="00660C1B">
              <w:rPr>
                <w:rFonts w:ascii="Times New Roman" w:hAnsi="Times New Roman"/>
                <w:color w:val="000000" w:themeColor="text1"/>
                <w:sz w:val="20"/>
                <w:szCs w:val="20"/>
              </w:rPr>
              <w:t>Промышленная</w:t>
            </w:r>
          </w:p>
        </w:tc>
        <w:tc>
          <w:tcPr>
            <w:tcW w:w="1022" w:type="pct"/>
            <w:tcBorders>
              <w:top w:val="nil"/>
              <w:left w:val="single" w:sz="6" w:space="0" w:color="auto"/>
              <w:bottom w:val="nil"/>
              <w:right w:val="single" w:sz="6" w:space="0" w:color="auto"/>
            </w:tcBorders>
            <w:shd w:val="clear" w:color="auto" w:fill="FFFFFF"/>
            <w:hideMark/>
          </w:tcPr>
          <w:p w:rsidR="00BE742A" w:rsidRPr="00660C1B" w:rsidRDefault="00BE742A" w:rsidP="00B40880">
            <w:pPr>
              <w:keepNext/>
              <w:spacing w:line="240" w:lineRule="auto"/>
              <w:ind w:left="65" w:right="65"/>
              <w:jc w:val="left"/>
              <w:rPr>
                <w:rFonts w:ascii="Times New Roman" w:hAnsi="Times New Roman"/>
                <w:color w:val="000000" w:themeColor="text1"/>
                <w:sz w:val="20"/>
                <w:szCs w:val="20"/>
              </w:rPr>
            </w:pPr>
            <w:r w:rsidRPr="00660C1B">
              <w:rPr>
                <w:rFonts w:ascii="Times New Roman" w:hAnsi="Times New Roman"/>
                <w:color w:val="000000" w:themeColor="text1"/>
                <w:sz w:val="20"/>
                <w:szCs w:val="20"/>
              </w:rPr>
              <w:t>0,8</w:t>
            </w:r>
          </w:p>
        </w:tc>
        <w:tc>
          <w:tcPr>
            <w:tcW w:w="1242" w:type="pct"/>
            <w:tcBorders>
              <w:top w:val="nil"/>
              <w:left w:val="single" w:sz="6" w:space="0" w:color="auto"/>
              <w:bottom w:val="nil"/>
              <w:right w:val="single" w:sz="6" w:space="0" w:color="auto"/>
            </w:tcBorders>
            <w:shd w:val="clear" w:color="auto" w:fill="FFFFFF"/>
            <w:hideMark/>
          </w:tcPr>
          <w:p w:rsidR="00BE742A" w:rsidRPr="00660C1B" w:rsidRDefault="00BE742A" w:rsidP="00B40880">
            <w:pPr>
              <w:keepNext/>
              <w:spacing w:line="240" w:lineRule="auto"/>
              <w:ind w:left="65" w:right="65"/>
              <w:jc w:val="left"/>
              <w:rPr>
                <w:rFonts w:ascii="Times New Roman" w:hAnsi="Times New Roman"/>
                <w:color w:val="000000" w:themeColor="text1"/>
                <w:sz w:val="20"/>
                <w:szCs w:val="20"/>
              </w:rPr>
            </w:pPr>
            <w:r w:rsidRPr="00660C1B">
              <w:rPr>
                <w:rFonts w:ascii="Times New Roman" w:hAnsi="Times New Roman"/>
                <w:color w:val="000000" w:themeColor="text1"/>
                <w:sz w:val="20"/>
                <w:szCs w:val="20"/>
              </w:rPr>
              <w:t>2,4</w:t>
            </w:r>
          </w:p>
        </w:tc>
      </w:tr>
      <w:tr w:rsidR="007850F4" w:rsidRPr="00660C1B" w:rsidTr="00A41579">
        <w:trPr>
          <w:trHeight w:val="20"/>
          <w:jc w:val="center"/>
        </w:trPr>
        <w:tc>
          <w:tcPr>
            <w:tcW w:w="2736" w:type="pct"/>
            <w:tcBorders>
              <w:top w:val="nil"/>
              <w:left w:val="single" w:sz="6" w:space="0" w:color="auto"/>
              <w:bottom w:val="nil"/>
              <w:right w:val="single" w:sz="6" w:space="0" w:color="auto"/>
            </w:tcBorders>
            <w:shd w:val="clear" w:color="auto" w:fill="FFFFFF"/>
            <w:hideMark/>
          </w:tcPr>
          <w:p w:rsidR="00BE742A" w:rsidRPr="00660C1B" w:rsidRDefault="00BE742A" w:rsidP="00B40880">
            <w:pPr>
              <w:keepNext/>
              <w:spacing w:line="240" w:lineRule="auto"/>
              <w:ind w:left="65" w:right="65"/>
              <w:jc w:val="left"/>
              <w:rPr>
                <w:rFonts w:ascii="Times New Roman" w:hAnsi="Times New Roman"/>
                <w:color w:val="000000" w:themeColor="text1"/>
                <w:sz w:val="20"/>
                <w:szCs w:val="20"/>
              </w:rPr>
            </w:pPr>
            <w:r w:rsidRPr="00660C1B">
              <w:rPr>
                <w:rFonts w:ascii="Times New Roman" w:hAnsi="Times New Roman"/>
                <w:color w:val="000000" w:themeColor="text1"/>
                <w:sz w:val="20"/>
                <w:szCs w:val="20"/>
              </w:rPr>
              <w:t>Научно-производственная*</w:t>
            </w:r>
          </w:p>
        </w:tc>
        <w:tc>
          <w:tcPr>
            <w:tcW w:w="1022" w:type="pct"/>
            <w:tcBorders>
              <w:top w:val="nil"/>
              <w:left w:val="single" w:sz="6" w:space="0" w:color="auto"/>
              <w:bottom w:val="nil"/>
              <w:right w:val="single" w:sz="6" w:space="0" w:color="auto"/>
            </w:tcBorders>
            <w:shd w:val="clear" w:color="auto" w:fill="FFFFFF"/>
            <w:hideMark/>
          </w:tcPr>
          <w:p w:rsidR="00BE742A" w:rsidRPr="00660C1B" w:rsidRDefault="00BE742A" w:rsidP="00B40880">
            <w:pPr>
              <w:keepNext/>
              <w:spacing w:line="240" w:lineRule="auto"/>
              <w:ind w:left="65" w:right="65"/>
              <w:jc w:val="left"/>
              <w:rPr>
                <w:rFonts w:ascii="Times New Roman" w:hAnsi="Times New Roman"/>
                <w:color w:val="000000" w:themeColor="text1"/>
                <w:sz w:val="20"/>
                <w:szCs w:val="20"/>
              </w:rPr>
            </w:pPr>
            <w:r w:rsidRPr="00660C1B">
              <w:rPr>
                <w:rFonts w:ascii="Times New Roman" w:hAnsi="Times New Roman"/>
                <w:color w:val="000000" w:themeColor="text1"/>
                <w:sz w:val="20"/>
                <w:szCs w:val="20"/>
              </w:rPr>
              <w:t>0,6</w:t>
            </w:r>
          </w:p>
        </w:tc>
        <w:tc>
          <w:tcPr>
            <w:tcW w:w="1242" w:type="pct"/>
            <w:tcBorders>
              <w:top w:val="nil"/>
              <w:left w:val="single" w:sz="6" w:space="0" w:color="auto"/>
              <w:bottom w:val="nil"/>
              <w:right w:val="single" w:sz="6" w:space="0" w:color="auto"/>
            </w:tcBorders>
            <w:shd w:val="clear" w:color="auto" w:fill="FFFFFF"/>
            <w:hideMark/>
          </w:tcPr>
          <w:p w:rsidR="00BE742A" w:rsidRPr="00660C1B" w:rsidRDefault="00BE742A" w:rsidP="00B40880">
            <w:pPr>
              <w:keepNext/>
              <w:spacing w:line="240" w:lineRule="auto"/>
              <w:ind w:left="65" w:right="65"/>
              <w:jc w:val="left"/>
              <w:rPr>
                <w:rFonts w:ascii="Times New Roman" w:hAnsi="Times New Roman"/>
                <w:color w:val="000000" w:themeColor="text1"/>
                <w:sz w:val="20"/>
                <w:szCs w:val="20"/>
              </w:rPr>
            </w:pPr>
            <w:r w:rsidRPr="00660C1B">
              <w:rPr>
                <w:rFonts w:ascii="Times New Roman" w:hAnsi="Times New Roman"/>
                <w:color w:val="000000" w:themeColor="text1"/>
                <w:sz w:val="20"/>
                <w:szCs w:val="20"/>
              </w:rPr>
              <w:t>1,0</w:t>
            </w:r>
          </w:p>
        </w:tc>
      </w:tr>
      <w:tr w:rsidR="007850F4" w:rsidRPr="00660C1B" w:rsidTr="00A41579">
        <w:trPr>
          <w:trHeight w:val="20"/>
          <w:jc w:val="center"/>
        </w:trPr>
        <w:tc>
          <w:tcPr>
            <w:tcW w:w="2736" w:type="pct"/>
            <w:tcBorders>
              <w:top w:val="nil"/>
              <w:left w:val="single" w:sz="6" w:space="0" w:color="auto"/>
              <w:bottom w:val="single" w:sz="6" w:space="0" w:color="auto"/>
              <w:right w:val="single" w:sz="6" w:space="0" w:color="auto"/>
            </w:tcBorders>
            <w:shd w:val="clear" w:color="auto" w:fill="FFFFFF"/>
            <w:hideMark/>
          </w:tcPr>
          <w:p w:rsidR="00BE742A" w:rsidRPr="00660C1B" w:rsidRDefault="00BE742A" w:rsidP="00B40880">
            <w:pPr>
              <w:keepNext/>
              <w:spacing w:line="240" w:lineRule="auto"/>
              <w:ind w:left="65" w:right="65"/>
              <w:jc w:val="left"/>
              <w:rPr>
                <w:rFonts w:ascii="Times New Roman" w:hAnsi="Times New Roman"/>
                <w:color w:val="000000" w:themeColor="text1"/>
                <w:sz w:val="20"/>
                <w:szCs w:val="20"/>
              </w:rPr>
            </w:pPr>
            <w:r w:rsidRPr="00660C1B">
              <w:rPr>
                <w:rFonts w:ascii="Times New Roman" w:hAnsi="Times New Roman"/>
                <w:color w:val="000000" w:themeColor="text1"/>
                <w:sz w:val="20"/>
                <w:szCs w:val="20"/>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hideMark/>
          </w:tcPr>
          <w:p w:rsidR="00BE742A" w:rsidRPr="00660C1B" w:rsidRDefault="00BE742A" w:rsidP="00B40880">
            <w:pPr>
              <w:keepNext/>
              <w:spacing w:line="240" w:lineRule="auto"/>
              <w:ind w:left="65" w:right="65"/>
              <w:jc w:val="left"/>
              <w:rPr>
                <w:rFonts w:ascii="Times New Roman" w:hAnsi="Times New Roman"/>
                <w:color w:val="000000" w:themeColor="text1"/>
                <w:sz w:val="20"/>
                <w:szCs w:val="20"/>
              </w:rPr>
            </w:pPr>
            <w:r w:rsidRPr="00660C1B">
              <w:rPr>
                <w:rFonts w:ascii="Times New Roman" w:hAnsi="Times New Roman"/>
                <w:color w:val="000000" w:themeColor="text1"/>
                <w:sz w:val="20"/>
                <w:szCs w:val="20"/>
              </w:rPr>
              <w:t>0,6</w:t>
            </w:r>
          </w:p>
        </w:tc>
        <w:tc>
          <w:tcPr>
            <w:tcW w:w="1242" w:type="pct"/>
            <w:tcBorders>
              <w:top w:val="nil"/>
              <w:left w:val="single" w:sz="6" w:space="0" w:color="auto"/>
              <w:bottom w:val="single" w:sz="6" w:space="0" w:color="auto"/>
              <w:right w:val="single" w:sz="6" w:space="0" w:color="auto"/>
            </w:tcBorders>
            <w:shd w:val="clear" w:color="auto" w:fill="FFFFFF"/>
            <w:hideMark/>
          </w:tcPr>
          <w:p w:rsidR="00BE742A" w:rsidRPr="00660C1B" w:rsidRDefault="00BE742A" w:rsidP="00B40880">
            <w:pPr>
              <w:keepNext/>
              <w:spacing w:line="240" w:lineRule="auto"/>
              <w:ind w:left="65" w:right="65"/>
              <w:jc w:val="left"/>
              <w:rPr>
                <w:rFonts w:ascii="Times New Roman" w:hAnsi="Times New Roman"/>
                <w:color w:val="000000" w:themeColor="text1"/>
                <w:sz w:val="20"/>
                <w:szCs w:val="20"/>
              </w:rPr>
            </w:pPr>
            <w:r w:rsidRPr="00660C1B">
              <w:rPr>
                <w:rFonts w:ascii="Times New Roman" w:hAnsi="Times New Roman"/>
                <w:color w:val="000000" w:themeColor="text1"/>
                <w:sz w:val="20"/>
                <w:szCs w:val="20"/>
              </w:rPr>
              <w:t>1,8</w:t>
            </w:r>
          </w:p>
        </w:tc>
      </w:tr>
      <w:tr w:rsidR="007850F4" w:rsidRPr="00660C1B" w:rsidTr="00A41579">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BE742A" w:rsidRPr="00660C1B" w:rsidRDefault="00BE742A" w:rsidP="00B40880">
            <w:pPr>
              <w:keepNext/>
              <w:spacing w:line="240" w:lineRule="auto"/>
              <w:ind w:left="65" w:right="65"/>
              <w:jc w:val="both"/>
              <w:rPr>
                <w:rFonts w:ascii="Times New Roman" w:hAnsi="Times New Roman"/>
                <w:color w:val="000000" w:themeColor="text1"/>
                <w:sz w:val="20"/>
                <w:szCs w:val="20"/>
              </w:rPr>
            </w:pPr>
            <w:r w:rsidRPr="00660C1B">
              <w:rPr>
                <w:rFonts w:ascii="Times New Roman" w:hAnsi="Times New Roman"/>
                <w:color w:val="000000" w:themeColor="text1"/>
                <w:sz w:val="20"/>
                <w:szCs w:val="20"/>
              </w:rPr>
              <w:t>*Без учета опытных полей и полигонов, резервных территорий и санитарно-защитных зон.</w:t>
            </w:r>
          </w:p>
          <w:p w:rsidR="00BE742A" w:rsidRPr="00660C1B" w:rsidRDefault="00BE742A" w:rsidP="00B40880">
            <w:pPr>
              <w:keepNext/>
              <w:spacing w:line="240" w:lineRule="auto"/>
              <w:ind w:left="65" w:right="65"/>
              <w:jc w:val="both"/>
              <w:rPr>
                <w:rFonts w:ascii="Times New Roman" w:hAnsi="Times New Roman"/>
                <w:color w:val="000000" w:themeColor="text1"/>
                <w:sz w:val="20"/>
                <w:szCs w:val="20"/>
              </w:rPr>
            </w:pPr>
            <w:r w:rsidRPr="00660C1B">
              <w:rPr>
                <w:rFonts w:ascii="Times New Roman" w:hAnsi="Times New Roman"/>
                <w:color w:val="000000" w:themeColor="text1"/>
                <w:sz w:val="20"/>
                <w:szCs w:val="20"/>
              </w:rPr>
              <w:t>Примечания</w:t>
            </w:r>
          </w:p>
          <w:p w:rsidR="00BE742A" w:rsidRPr="00660C1B" w:rsidRDefault="00BE742A" w:rsidP="00B40880">
            <w:pPr>
              <w:keepNext/>
              <w:spacing w:line="240" w:lineRule="auto"/>
              <w:ind w:left="65" w:right="65"/>
              <w:jc w:val="both"/>
              <w:rPr>
                <w:rFonts w:ascii="Times New Roman" w:hAnsi="Times New Roman"/>
                <w:color w:val="000000" w:themeColor="text1"/>
                <w:sz w:val="20"/>
                <w:szCs w:val="20"/>
              </w:rPr>
            </w:pPr>
            <w:r w:rsidRPr="00660C1B">
              <w:rPr>
                <w:rFonts w:ascii="Times New Roman" w:hAnsi="Times New Roman"/>
                <w:color w:val="000000" w:themeColor="text1"/>
                <w:sz w:val="20"/>
                <w:szCs w:val="20"/>
              </w:rPr>
              <w:t>1 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BE742A" w:rsidRPr="00660C1B" w:rsidRDefault="00BE742A" w:rsidP="00B40880">
            <w:pPr>
              <w:keepNext/>
              <w:spacing w:line="240" w:lineRule="auto"/>
              <w:ind w:left="65" w:right="65"/>
              <w:jc w:val="both"/>
              <w:rPr>
                <w:rFonts w:ascii="Times New Roman" w:hAnsi="Times New Roman"/>
                <w:color w:val="000000" w:themeColor="text1"/>
                <w:sz w:val="20"/>
                <w:szCs w:val="20"/>
              </w:rPr>
            </w:pPr>
            <w:r w:rsidRPr="00660C1B">
              <w:rPr>
                <w:rFonts w:ascii="Times New Roman" w:hAnsi="Times New Roman"/>
                <w:color w:val="000000" w:themeColor="text1"/>
                <w:sz w:val="20"/>
                <w:szCs w:val="20"/>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BE742A" w:rsidRPr="00660C1B" w:rsidRDefault="00BE742A" w:rsidP="00B40880">
            <w:pPr>
              <w:keepNext/>
              <w:spacing w:line="240" w:lineRule="auto"/>
              <w:ind w:left="65" w:right="65"/>
              <w:jc w:val="both"/>
              <w:rPr>
                <w:rFonts w:ascii="Times New Roman" w:hAnsi="Times New Roman"/>
                <w:color w:val="000000" w:themeColor="text1"/>
                <w:sz w:val="20"/>
                <w:szCs w:val="20"/>
              </w:rPr>
            </w:pPr>
            <w:r w:rsidRPr="00660C1B">
              <w:rPr>
                <w:rFonts w:ascii="Times New Roman" w:hAnsi="Times New Roman"/>
                <w:color w:val="000000" w:themeColor="text1"/>
                <w:sz w:val="20"/>
                <w:szCs w:val="20"/>
              </w:rPr>
              <w:t>3 Границами кварталов являются красные линии.</w:t>
            </w:r>
          </w:p>
        </w:tc>
      </w:tr>
    </w:tbl>
    <w:p w:rsidR="00975210" w:rsidRDefault="00BE742A" w:rsidP="00BE742A">
      <w:pPr>
        <w:keepLines/>
        <w:suppressAutoHyphens/>
        <w:spacing w:before="120"/>
        <w:ind w:firstLine="851"/>
        <w:jc w:val="both"/>
        <w:rPr>
          <w:rFonts w:ascii="Times New Roman" w:hAnsi="Times New Roman"/>
          <w:color w:val="000000" w:themeColor="text1"/>
          <w:sz w:val="24"/>
          <w:szCs w:val="24"/>
        </w:rPr>
      </w:pPr>
      <w:r w:rsidRPr="00660C1B">
        <w:rPr>
          <w:rFonts w:ascii="Times New Roman" w:hAnsi="Times New Roman"/>
          <w:color w:val="000000" w:themeColor="text1"/>
          <w:sz w:val="24"/>
          <w:szCs w:val="24"/>
        </w:rPr>
        <w:t>11.</w:t>
      </w:r>
      <w:r w:rsidR="00F851AB" w:rsidRPr="00660C1B">
        <w:rPr>
          <w:rFonts w:ascii="Times New Roman" w:hAnsi="Times New Roman"/>
          <w:color w:val="000000" w:themeColor="text1"/>
          <w:sz w:val="24"/>
          <w:szCs w:val="24"/>
        </w:rPr>
        <w:t>11</w:t>
      </w:r>
      <w:r w:rsidRPr="00660C1B">
        <w:rPr>
          <w:rFonts w:ascii="Times New Roman" w:hAnsi="Times New Roman"/>
          <w:color w:val="000000" w:themeColor="text1"/>
          <w:sz w:val="24"/>
          <w:szCs w:val="24"/>
        </w:rPr>
        <w:t>.4. Ограничения использования для данной территориальной зоны установлены Главой 12 настоящих Правил.</w:t>
      </w:r>
    </w:p>
    <w:p w:rsidR="00B01D5C" w:rsidRPr="007850F4" w:rsidRDefault="00B01D5C" w:rsidP="00B01D5C">
      <w:pPr>
        <w:suppressAutoHyphens/>
        <w:spacing w:before="120"/>
        <w:ind w:firstLine="851"/>
        <w:jc w:val="both"/>
        <w:rPr>
          <w:rFonts w:ascii="Times New Roman" w:hAnsi="Times New Roman"/>
          <w:color w:val="000000" w:themeColor="text1"/>
          <w:sz w:val="24"/>
          <w:szCs w:val="24"/>
        </w:rPr>
      </w:pPr>
    </w:p>
    <w:p w:rsidR="00B01D5C" w:rsidRPr="000B6DA8" w:rsidRDefault="000B6DA8" w:rsidP="000B6DA8">
      <w:pPr>
        <w:keepNext/>
        <w:suppressAutoHyphens/>
        <w:autoSpaceDE w:val="0"/>
        <w:autoSpaceDN w:val="0"/>
        <w:adjustRightInd w:val="0"/>
        <w:ind w:firstLine="708"/>
        <w:jc w:val="both"/>
        <w:outlineLvl w:val="3"/>
        <w:rPr>
          <w:rFonts w:ascii="Times New Roman" w:hAnsi="Times New Roman"/>
          <w:b/>
          <w:color w:val="000000" w:themeColor="text1"/>
          <w:sz w:val="24"/>
          <w:szCs w:val="24"/>
        </w:rPr>
      </w:pPr>
      <w:bookmarkStart w:id="282" w:name="_Toc223447786"/>
      <w:r>
        <w:rPr>
          <w:rFonts w:ascii="Times New Roman" w:hAnsi="Times New Roman"/>
          <w:b/>
          <w:color w:val="000000" w:themeColor="text1"/>
          <w:sz w:val="24"/>
          <w:szCs w:val="24"/>
        </w:rPr>
        <w:t xml:space="preserve">Статья 11.12. </w:t>
      </w:r>
      <w:r w:rsidR="00B01D5C" w:rsidRPr="000B6DA8">
        <w:rPr>
          <w:rFonts w:ascii="Times New Roman" w:hAnsi="Times New Roman"/>
          <w:b/>
          <w:color w:val="000000" w:themeColor="text1"/>
          <w:sz w:val="24"/>
          <w:szCs w:val="24"/>
        </w:rPr>
        <w:t>Градостроительный регламент зон</w:t>
      </w:r>
      <w:r w:rsidR="00BB49E2" w:rsidRPr="000B6DA8">
        <w:rPr>
          <w:rFonts w:ascii="Times New Roman" w:hAnsi="Times New Roman"/>
          <w:b/>
          <w:color w:val="000000" w:themeColor="text1"/>
          <w:sz w:val="24"/>
          <w:szCs w:val="24"/>
        </w:rPr>
        <w:t xml:space="preserve"> сельскохозяйственного назначения за границами населенных пунктов</w:t>
      </w:r>
      <w:bookmarkEnd w:id="282"/>
    </w:p>
    <w:p w:rsidR="00B01D5C" w:rsidRPr="00FD36A6" w:rsidRDefault="00B01D5C" w:rsidP="00B01D5C">
      <w:pPr>
        <w:suppressAutoHyphens/>
        <w:ind w:firstLine="851"/>
        <w:jc w:val="both"/>
        <w:rPr>
          <w:rFonts w:ascii="Times New Roman" w:hAnsi="Times New Roman"/>
          <w:color w:val="000000" w:themeColor="text1"/>
          <w:sz w:val="24"/>
          <w:szCs w:val="24"/>
        </w:rPr>
      </w:pPr>
      <w:r w:rsidRPr="00FD36A6">
        <w:rPr>
          <w:rFonts w:ascii="Times New Roman" w:hAnsi="Times New Roman"/>
          <w:color w:val="000000" w:themeColor="text1"/>
          <w:sz w:val="24"/>
          <w:szCs w:val="24"/>
        </w:rPr>
        <w:t>Код обозначения зоны – Сх</w:t>
      </w:r>
      <w:r w:rsidR="00FD36A6" w:rsidRPr="00FD36A6">
        <w:rPr>
          <w:rFonts w:ascii="Times New Roman" w:hAnsi="Times New Roman"/>
          <w:color w:val="000000" w:themeColor="text1"/>
          <w:sz w:val="24"/>
          <w:szCs w:val="24"/>
        </w:rPr>
        <w:t>3</w:t>
      </w:r>
      <w:r w:rsidRPr="00FD36A6">
        <w:rPr>
          <w:rFonts w:ascii="Times New Roman" w:hAnsi="Times New Roman"/>
          <w:color w:val="000000" w:themeColor="text1"/>
          <w:sz w:val="24"/>
          <w:szCs w:val="24"/>
        </w:rPr>
        <w:t>.</w:t>
      </w:r>
    </w:p>
    <w:p w:rsidR="00B01D5C" w:rsidRPr="00FD36A6" w:rsidRDefault="00B01D5C" w:rsidP="00B01D5C">
      <w:pPr>
        <w:suppressAutoHyphens/>
        <w:ind w:firstLine="851"/>
        <w:jc w:val="both"/>
        <w:rPr>
          <w:rFonts w:ascii="Times New Roman" w:hAnsi="Times New Roman"/>
          <w:color w:val="000000" w:themeColor="text1"/>
          <w:sz w:val="24"/>
          <w:szCs w:val="24"/>
        </w:rPr>
      </w:pPr>
      <w:r w:rsidRPr="00FD36A6">
        <w:rPr>
          <w:rFonts w:ascii="Times New Roman" w:hAnsi="Times New Roman"/>
          <w:color w:val="000000" w:themeColor="text1"/>
          <w:sz w:val="24"/>
          <w:szCs w:val="24"/>
        </w:rPr>
        <w:t>11.1</w:t>
      </w:r>
      <w:r w:rsidR="002A0E57">
        <w:rPr>
          <w:rFonts w:ascii="Times New Roman" w:hAnsi="Times New Roman"/>
          <w:color w:val="000000" w:themeColor="text1"/>
          <w:sz w:val="24"/>
          <w:szCs w:val="24"/>
        </w:rPr>
        <w:t>2</w:t>
      </w:r>
      <w:r w:rsidRPr="00FD36A6">
        <w:rPr>
          <w:rFonts w:ascii="Times New Roman" w:hAnsi="Times New Roman"/>
          <w:color w:val="000000" w:themeColor="text1"/>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D65A58" w:rsidRDefault="00B01D5C" w:rsidP="00CC5EE8">
      <w:pPr>
        <w:keepLines/>
        <w:suppressAutoHyphens/>
        <w:ind w:firstLine="851"/>
        <w:jc w:val="both"/>
        <w:rPr>
          <w:rFonts w:ascii="Times New Roman" w:hAnsi="Times New Roman"/>
          <w:color w:val="000000" w:themeColor="text1"/>
          <w:sz w:val="24"/>
          <w:szCs w:val="24"/>
        </w:rPr>
      </w:pPr>
      <w:r w:rsidRPr="00FD36A6">
        <w:rPr>
          <w:rFonts w:ascii="Times New Roman" w:hAnsi="Times New Roman"/>
          <w:color w:val="000000" w:themeColor="text1"/>
          <w:sz w:val="24"/>
          <w:szCs w:val="24"/>
        </w:rPr>
        <w:t>11.1</w:t>
      </w:r>
      <w:r w:rsidR="002A0E57">
        <w:rPr>
          <w:rFonts w:ascii="Times New Roman" w:hAnsi="Times New Roman"/>
          <w:color w:val="000000" w:themeColor="text1"/>
          <w:sz w:val="24"/>
          <w:szCs w:val="24"/>
        </w:rPr>
        <w:t>2</w:t>
      </w:r>
      <w:r w:rsidRPr="00FD36A6">
        <w:rPr>
          <w:rFonts w:ascii="Times New Roman" w:hAnsi="Times New Roman"/>
          <w:color w:val="000000" w:themeColor="text1"/>
          <w:sz w:val="24"/>
          <w:szCs w:val="24"/>
        </w:rPr>
        <w:t>.2.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660C1B" w:rsidRDefault="00660C1B" w:rsidP="000B6DA8">
      <w:pPr>
        <w:keepLines/>
        <w:suppressAutoHyphens/>
        <w:jc w:val="both"/>
        <w:rPr>
          <w:rFonts w:ascii="Times New Roman" w:hAnsi="Times New Roman"/>
          <w:color w:val="000000" w:themeColor="text1"/>
          <w:sz w:val="24"/>
          <w:szCs w:val="24"/>
        </w:rPr>
      </w:pPr>
    </w:p>
    <w:p w:rsidR="000B6DA8" w:rsidRDefault="000B6DA8" w:rsidP="000B6DA8">
      <w:pPr>
        <w:keepLines/>
        <w:suppressAutoHyphens/>
        <w:jc w:val="both"/>
        <w:rPr>
          <w:rFonts w:ascii="Times New Roman" w:hAnsi="Times New Roman"/>
          <w:color w:val="000000" w:themeColor="text1"/>
          <w:sz w:val="24"/>
          <w:szCs w:val="24"/>
        </w:rPr>
      </w:pPr>
    </w:p>
    <w:p w:rsidR="000B6DA8" w:rsidRDefault="000B6DA8" w:rsidP="000B6DA8">
      <w:pPr>
        <w:keepLines/>
        <w:suppressAutoHyphens/>
        <w:jc w:val="both"/>
        <w:rPr>
          <w:rFonts w:ascii="Times New Roman" w:hAnsi="Times New Roman"/>
          <w:color w:val="000000" w:themeColor="text1"/>
          <w:sz w:val="24"/>
          <w:szCs w:val="24"/>
        </w:rPr>
      </w:pPr>
    </w:p>
    <w:p w:rsidR="00B74382" w:rsidRDefault="00B01D5C" w:rsidP="00B01D5C">
      <w:pPr>
        <w:keepNext/>
        <w:spacing w:line="240" w:lineRule="auto"/>
        <w:jc w:val="both"/>
        <w:rPr>
          <w:rFonts w:ascii="Times New Roman" w:eastAsia="Times New Roman" w:hAnsi="Times New Roman"/>
          <w:b/>
          <w:bCs/>
          <w:color w:val="000000" w:themeColor="text1"/>
          <w:sz w:val="20"/>
          <w:szCs w:val="20"/>
          <w:lang w:eastAsia="ru-RU"/>
        </w:rPr>
      </w:pPr>
      <w:r w:rsidRPr="00FD36A6">
        <w:rPr>
          <w:rFonts w:ascii="Times New Roman" w:eastAsia="Times New Roman" w:hAnsi="Times New Roman"/>
          <w:b/>
          <w:bCs/>
          <w:color w:val="000000" w:themeColor="text1"/>
          <w:sz w:val="20"/>
          <w:szCs w:val="20"/>
          <w:lang w:eastAsia="ru-RU"/>
        </w:rPr>
        <w:lastRenderedPageBreak/>
        <w:t>Таблица 2</w:t>
      </w:r>
      <w:r w:rsidR="00DE2D5B">
        <w:rPr>
          <w:rFonts w:ascii="Times New Roman" w:eastAsia="Times New Roman" w:hAnsi="Times New Roman"/>
          <w:b/>
          <w:bCs/>
          <w:color w:val="000000" w:themeColor="text1"/>
          <w:sz w:val="20"/>
          <w:szCs w:val="20"/>
          <w:lang w:eastAsia="ru-RU"/>
        </w:rPr>
        <w:t>3</w:t>
      </w:r>
      <w:r w:rsidRPr="00FD36A6">
        <w:rPr>
          <w:rFonts w:ascii="Times New Roman" w:eastAsia="Times New Roman" w:hAnsi="Times New Roman"/>
          <w:b/>
          <w:bCs/>
          <w:color w:val="000000" w:themeColor="text1"/>
          <w:sz w:val="20"/>
          <w:szCs w:val="20"/>
          <w:lang w:eastAsia="ru-RU"/>
        </w:rPr>
        <w:t xml:space="preserve"> -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 для территориальной зоны Сх</w:t>
      </w:r>
      <w:r w:rsidR="00FD36A6" w:rsidRPr="00FD36A6">
        <w:rPr>
          <w:rFonts w:ascii="Times New Roman" w:eastAsia="Times New Roman" w:hAnsi="Times New Roman"/>
          <w:b/>
          <w:bCs/>
          <w:color w:val="000000" w:themeColor="text1"/>
          <w:sz w:val="20"/>
          <w:szCs w:val="20"/>
          <w:lang w:eastAsia="ru-RU"/>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4"/>
        <w:gridCol w:w="6183"/>
        <w:gridCol w:w="1435"/>
        <w:gridCol w:w="459"/>
      </w:tblGrid>
      <w:tr w:rsidR="00B74382" w:rsidRPr="00B74382" w:rsidTr="00287E51">
        <w:trPr>
          <w:trHeight w:val="269"/>
        </w:trPr>
        <w:tc>
          <w:tcPr>
            <w:tcW w:w="1072" w:type="pct"/>
            <w:vMerge w:val="restart"/>
            <w:vAlign w:val="center"/>
            <w:hideMark/>
          </w:tcPr>
          <w:p w:rsidR="00B74382" w:rsidRPr="00D65A58" w:rsidRDefault="00B74382" w:rsidP="00B74382">
            <w:pPr>
              <w:spacing w:line="240" w:lineRule="auto"/>
              <w:rPr>
                <w:rFonts w:ascii="Times New Roman" w:eastAsia="Times New Roman" w:hAnsi="Times New Roman"/>
                <w:b/>
                <w:bCs/>
                <w:color w:val="000000"/>
                <w:sz w:val="20"/>
                <w:szCs w:val="20"/>
                <w:lang w:eastAsia="ru-RU"/>
              </w:rPr>
            </w:pPr>
            <w:bookmarkStart w:id="283" w:name="_Hlk221033330"/>
            <w:r w:rsidRPr="00D65A58">
              <w:rPr>
                <w:rFonts w:ascii="Times New Roman" w:eastAsia="Times New Roman" w:hAnsi="Times New Roman"/>
                <w:b/>
                <w:bCs/>
                <w:color w:val="000000"/>
                <w:sz w:val="20"/>
                <w:szCs w:val="20"/>
                <w:lang w:eastAsia="ru-RU"/>
              </w:rPr>
              <w:t>Наименование вида разрешенного использования земельного участка</w:t>
            </w:r>
          </w:p>
        </w:tc>
        <w:tc>
          <w:tcPr>
            <w:tcW w:w="3010" w:type="pct"/>
            <w:vMerge w:val="restart"/>
            <w:vAlign w:val="center"/>
            <w:hideMark/>
          </w:tcPr>
          <w:p w:rsidR="00B74382" w:rsidRPr="00D65A58" w:rsidRDefault="00B74382" w:rsidP="00B74382">
            <w:pPr>
              <w:spacing w:line="240" w:lineRule="auto"/>
              <w:rPr>
                <w:rFonts w:ascii="Times New Roman" w:eastAsia="Times New Roman" w:hAnsi="Times New Roman"/>
                <w:b/>
                <w:bCs/>
                <w:color w:val="000000"/>
                <w:sz w:val="20"/>
                <w:szCs w:val="20"/>
                <w:lang w:eastAsia="ru-RU"/>
              </w:rPr>
            </w:pPr>
            <w:r w:rsidRPr="00D65A58">
              <w:rPr>
                <w:rFonts w:ascii="Times New Roman" w:eastAsia="Times New Roman" w:hAnsi="Times New Roman"/>
                <w:b/>
                <w:bCs/>
                <w:color w:val="000000"/>
                <w:sz w:val="20"/>
                <w:szCs w:val="20"/>
                <w:lang w:eastAsia="ru-RU"/>
              </w:rPr>
              <w:t>Описание вида разрешенного использования земельного участка</w:t>
            </w:r>
          </w:p>
        </w:tc>
        <w:tc>
          <w:tcPr>
            <w:tcW w:w="698" w:type="pct"/>
            <w:vMerge w:val="restart"/>
            <w:textDirection w:val="btLr"/>
            <w:vAlign w:val="center"/>
            <w:hideMark/>
          </w:tcPr>
          <w:p w:rsidR="00B74382" w:rsidRPr="00D65A58" w:rsidRDefault="00B74382" w:rsidP="00B74382">
            <w:pPr>
              <w:spacing w:line="240" w:lineRule="auto"/>
              <w:rPr>
                <w:rFonts w:ascii="Times New Roman" w:eastAsia="Times New Roman" w:hAnsi="Times New Roman"/>
                <w:b/>
                <w:bCs/>
                <w:color w:val="000000"/>
                <w:sz w:val="20"/>
                <w:szCs w:val="20"/>
                <w:lang w:eastAsia="ru-RU"/>
              </w:rPr>
            </w:pPr>
            <w:r w:rsidRPr="00D65A58">
              <w:rPr>
                <w:rFonts w:ascii="Times New Roman" w:eastAsia="Times New Roman" w:hAnsi="Times New Roman"/>
                <w:b/>
                <w:bCs/>
                <w:sz w:val="20"/>
                <w:szCs w:val="20"/>
              </w:rPr>
              <w:t>Предельные размеры земельных участков</w:t>
            </w:r>
          </w:p>
        </w:tc>
        <w:tc>
          <w:tcPr>
            <w:tcW w:w="220" w:type="pct"/>
            <w:vMerge w:val="restart"/>
            <w:textDirection w:val="btLr"/>
            <w:vAlign w:val="center"/>
            <w:hideMark/>
          </w:tcPr>
          <w:p w:rsidR="00B74382" w:rsidRPr="00D65A58" w:rsidRDefault="00B74382" w:rsidP="00B74382">
            <w:pPr>
              <w:spacing w:line="240" w:lineRule="auto"/>
              <w:rPr>
                <w:rFonts w:ascii="Times New Roman" w:eastAsia="Times New Roman" w:hAnsi="Times New Roman"/>
                <w:b/>
                <w:bCs/>
                <w:color w:val="000000"/>
                <w:sz w:val="20"/>
                <w:szCs w:val="20"/>
                <w:lang w:eastAsia="ru-RU"/>
              </w:rPr>
            </w:pPr>
            <w:r w:rsidRPr="00D65A58">
              <w:rPr>
                <w:rFonts w:ascii="Times New Roman" w:eastAsia="Times New Roman" w:hAnsi="Times New Roman"/>
                <w:b/>
                <w:bCs/>
                <w:sz w:val="20"/>
                <w:szCs w:val="20"/>
              </w:rPr>
              <w:t xml:space="preserve">Основные виды разрешенного использования (О), условно разрешенные виды использования (У), вспомогательные виды разрешенного использования (В) для территориальной зоны </w:t>
            </w:r>
            <w:r w:rsidRPr="00D65A58">
              <w:rPr>
                <w:rFonts w:ascii="Times New Roman" w:eastAsia="Times New Roman" w:hAnsi="Times New Roman"/>
                <w:b/>
                <w:bCs/>
                <w:color w:val="000000"/>
                <w:sz w:val="20"/>
                <w:szCs w:val="20"/>
                <w:lang w:eastAsia="ru-RU"/>
              </w:rPr>
              <w:t>Сх1</w:t>
            </w:r>
          </w:p>
        </w:tc>
      </w:tr>
      <w:tr w:rsidR="00B74382" w:rsidRPr="00B74382" w:rsidTr="00287E51">
        <w:trPr>
          <w:trHeight w:val="4003"/>
        </w:trPr>
        <w:tc>
          <w:tcPr>
            <w:tcW w:w="1072" w:type="pct"/>
            <w:vMerge/>
            <w:vAlign w:val="center"/>
            <w:hideMark/>
          </w:tcPr>
          <w:p w:rsidR="00B74382" w:rsidRPr="00D65A58" w:rsidRDefault="00B74382" w:rsidP="00B74382">
            <w:pPr>
              <w:spacing w:line="240" w:lineRule="auto"/>
              <w:rPr>
                <w:rFonts w:ascii="Times New Roman" w:eastAsia="Times New Roman" w:hAnsi="Times New Roman"/>
                <w:b/>
                <w:bCs/>
                <w:color w:val="000000"/>
                <w:sz w:val="20"/>
                <w:szCs w:val="20"/>
                <w:lang w:eastAsia="ru-RU"/>
              </w:rPr>
            </w:pPr>
          </w:p>
        </w:tc>
        <w:tc>
          <w:tcPr>
            <w:tcW w:w="3010" w:type="pct"/>
            <w:vMerge/>
            <w:vAlign w:val="center"/>
            <w:hideMark/>
          </w:tcPr>
          <w:p w:rsidR="00B74382" w:rsidRPr="00D65A58" w:rsidRDefault="00B74382" w:rsidP="00B74382">
            <w:pPr>
              <w:spacing w:line="240" w:lineRule="auto"/>
              <w:jc w:val="both"/>
              <w:rPr>
                <w:rFonts w:ascii="Times New Roman" w:eastAsia="Times New Roman" w:hAnsi="Times New Roman"/>
                <w:b/>
                <w:bCs/>
                <w:color w:val="000000"/>
                <w:sz w:val="20"/>
                <w:szCs w:val="20"/>
                <w:lang w:eastAsia="ru-RU"/>
              </w:rPr>
            </w:pPr>
          </w:p>
        </w:tc>
        <w:tc>
          <w:tcPr>
            <w:tcW w:w="698" w:type="pct"/>
            <w:vMerge/>
            <w:vAlign w:val="center"/>
            <w:hideMark/>
          </w:tcPr>
          <w:p w:rsidR="00B74382" w:rsidRPr="00D65A58" w:rsidRDefault="00B74382" w:rsidP="00B74382">
            <w:pPr>
              <w:spacing w:line="240" w:lineRule="auto"/>
              <w:jc w:val="left"/>
              <w:rPr>
                <w:rFonts w:ascii="Times New Roman" w:eastAsia="Times New Roman" w:hAnsi="Times New Roman"/>
                <w:b/>
                <w:bCs/>
                <w:color w:val="000000"/>
                <w:sz w:val="20"/>
                <w:szCs w:val="20"/>
                <w:lang w:eastAsia="ru-RU"/>
              </w:rPr>
            </w:pPr>
          </w:p>
        </w:tc>
        <w:tc>
          <w:tcPr>
            <w:tcW w:w="220" w:type="pct"/>
            <w:vMerge/>
            <w:vAlign w:val="center"/>
            <w:hideMark/>
          </w:tcPr>
          <w:p w:rsidR="00B74382" w:rsidRPr="00D65A58" w:rsidRDefault="00B74382" w:rsidP="00B74382">
            <w:pPr>
              <w:spacing w:line="240" w:lineRule="auto"/>
              <w:jc w:val="left"/>
              <w:rPr>
                <w:rFonts w:ascii="Times New Roman" w:eastAsia="Times New Roman" w:hAnsi="Times New Roman"/>
                <w:b/>
                <w:bCs/>
                <w:color w:val="000000"/>
                <w:sz w:val="20"/>
                <w:szCs w:val="20"/>
                <w:lang w:eastAsia="ru-RU"/>
              </w:rPr>
            </w:pPr>
          </w:p>
        </w:tc>
      </w:tr>
      <w:tr w:rsidR="00287E51" w:rsidRPr="00B74382" w:rsidTr="00287E51">
        <w:trPr>
          <w:trHeight w:val="20"/>
        </w:trPr>
        <w:tc>
          <w:tcPr>
            <w:tcW w:w="1072"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Выращивание зерновых и иных сельскохозяйственных культур</w:t>
            </w:r>
          </w:p>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1.2</w:t>
            </w:r>
          </w:p>
        </w:tc>
        <w:tc>
          <w:tcPr>
            <w:tcW w:w="3010" w:type="pct"/>
            <w:vAlign w:val="center"/>
            <w:hideMark/>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698"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w:t>
            </w:r>
          </w:p>
        </w:tc>
      </w:tr>
      <w:tr w:rsidR="00287E51" w:rsidRPr="00B74382" w:rsidTr="00287E51">
        <w:trPr>
          <w:trHeight w:val="20"/>
        </w:trPr>
        <w:tc>
          <w:tcPr>
            <w:tcW w:w="1072"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Овощеводство</w:t>
            </w:r>
          </w:p>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1.3</w:t>
            </w:r>
          </w:p>
        </w:tc>
        <w:tc>
          <w:tcPr>
            <w:tcW w:w="3010" w:type="pct"/>
            <w:vAlign w:val="center"/>
            <w:hideMark/>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698"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w:t>
            </w:r>
          </w:p>
        </w:tc>
      </w:tr>
      <w:tr w:rsidR="00287E51" w:rsidRPr="00B74382" w:rsidTr="00287E51">
        <w:trPr>
          <w:trHeight w:val="20"/>
        </w:trPr>
        <w:tc>
          <w:tcPr>
            <w:tcW w:w="1072"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Выращивание тонизирующих, лекарственных, цветочных культур</w:t>
            </w:r>
          </w:p>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1.4</w:t>
            </w:r>
          </w:p>
        </w:tc>
        <w:tc>
          <w:tcPr>
            <w:tcW w:w="3010" w:type="pct"/>
            <w:vAlign w:val="center"/>
            <w:hideMark/>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698"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w:t>
            </w:r>
          </w:p>
        </w:tc>
      </w:tr>
      <w:tr w:rsidR="00287E51" w:rsidRPr="00B74382" w:rsidTr="00287E51">
        <w:trPr>
          <w:trHeight w:val="20"/>
        </w:trPr>
        <w:tc>
          <w:tcPr>
            <w:tcW w:w="1072"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Садоводство</w:t>
            </w:r>
          </w:p>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1.5</w:t>
            </w:r>
          </w:p>
        </w:tc>
        <w:tc>
          <w:tcPr>
            <w:tcW w:w="3010" w:type="pct"/>
            <w:vAlign w:val="center"/>
            <w:hideMark/>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698"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w:t>
            </w:r>
          </w:p>
        </w:tc>
      </w:tr>
      <w:tr w:rsidR="00287E51" w:rsidRPr="00B74382" w:rsidTr="00287E51">
        <w:trPr>
          <w:trHeight w:val="20"/>
        </w:trPr>
        <w:tc>
          <w:tcPr>
            <w:tcW w:w="1072" w:type="pct"/>
            <w:vAlign w:val="center"/>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Виноградарство</w:t>
            </w:r>
          </w:p>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1.5.1</w:t>
            </w:r>
          </w:p>
        </w:tc>
        <w:tc>
          <w:tcPr>
            <w:tcW w:w="3010" w:type="pct"/>
            <w:vAlign w:val="center"/>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Возделывание винограда на виноградопригодных землях</w:t>
            </w:r>
          </w:p>
        </w:tc>
        <w:tc>
          <w:tcPr>
            <w:tcW w:w="698" w:type="pct"/>
            <w:vAlign w:val="center"/>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220" w:type="pct"/>
            <w:vAlign w:val="center"/>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w:t>
            </w:r>
          </w:p>
        </w:tc>
      </w:tr>
      <w:tr w:rsidR="00287E51" w:rsidRPr="00B74382" w:rsidTr="00287E51">
        <w:trPr>
          <w:trHeight w:val="529"/>
        </w:trPr>
        <w:tc>
          <w:tcPr>
            <w:tcW w:w="1072"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Выращивание льна и конопли</w:t>
            </w:r>
          </w:p>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1.6</w:t>
            </w:r>
          </w:p>
        </w:tc>
        <w:tc>
          <w:tcPr>
            <w:tcW w:w="3010" w:type="pct"/>
            <w:vAlign w:val="center"/>
            <w:hideMark/>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698"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w:t>
            </w:r>
          </w:p>
        </w:tc>
      </w:tr>
      <w:tr w:rsidR="00287E51" w:rsidRPr="00B74382" w:rsidTr="00287E51">
        <w:trPr>
          <w:trHeight w:val="1372"/>
        </w:trPr>
        <w:tc>
          <w:tcPr>
            <w:tcW w:w="1072"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Скотоводство</w:t>
            </w:r>
          </w:p>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1.8</w:t>
            </w:r>
          </w:p>
        </w:tc>
        <w:tc>
          <w:tcPr>
            <w:tcW w:w="3010" w:type="pct"/>
            <w:vAlign w:val="center"/>
            <w:hideMark/>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698"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О</w:t>
            </w:r>
          </w:p>
        </w:tc>
      </w:tr>
      <w:tr w:rsidR="00287E51" w:rsidRPr="00B74382" w:rsidTr="00287E51">
        <w:trPr>
          <w:trHeight w:val="1124"/>
        </w:trPr>
        <w:tc>
          <w:tcPr>
            <w:tcW w:w="1072"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 xml:space="preserve">Звероводство </w:t>
            </w:r>
          </w:p>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1.9</w:t>
            </w:r>
          </w:p>
          <w:p w:rsidR="00287E51" w:rsidRPr="00D65A58" w:rsidRDefault="00287E51" w:rsidP="00287E51">
            <w:pPr>
              <w:spacing w:line="240" w:lineRule="auto"/>
              <w:jc w:val="both"/>
              <w:rPr>
                <w:rFonts w:ascii="Times New Roman" w:eastAsia="Times New Roman" w:hAnsi="Times New Roman"/>
                <w:color w:val="000000"/>
                <w:sz w:val="20"/>
                <w:szCs w:val="20"/>
                <w:lang w:eastAsia="ru-RU"/>
              </w:rPr>
            </w:pPr>
          </w:p>
        </w:tc>
        <w:tc>
          <w:tcPr>
            <w:tcW w:w="3010" w:type="pct"/>
            <w:vAlign w:val="center"/>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Осуществление хозяйственной деятельности, связанной с разведением в неволе ценных пушных зверей;</w:t>
            </w:r>
          </w:p>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разведение племенных животных, производство и использование племенной продукции (материала)</w:t>
            </w:r>
          </w:p>
        </w:tc>
        <w:tc>
          <w:tcPr>
            <w:tcW w:w="698"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О</w:t>
            </w:r>
          </w:p>
        </w:tc>
      </w:tr>
      <w:tr w:rsidR="00287E51" w:rsidRPr="00B74382" w:rsidTr="00287E51">
        <w:trPr>
          <w:trHeight w:val="1124"/>
        </w:trPr>
        <w:tc>
          <w:tcPr>
            <w:tcW w:w="1072" w:type="pct"/>
            <w:vAlign w:val="center"/>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lastRenderedPageBreak/>
              <w:t xml:space="preserve">Птицеводство </w:t>
            </w:r>
          </w:p>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1.10</w:t>
            </w:r>
          </w:p>
        </w:tc>
        <w:tc>
          <w:tcPr>
            <w:tcW w:w="3010" w:type="pct"/>
            <w:vAlign w:val="center"/>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Осуществление хозяйственной деятельности, связанной с разведением домашних пород птиц, в том числе водоплавающих;</w:t>
            </w:r>
          </w:p>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разведение племенных животных, производство и использование племенной продукции (материала)</w:t>
            </w:r>
          </w:p>
        </w:tc>
        <w:tc>
          <w:tcPr>
            <w:tcW w:w="698" w:type="pct"/>
            <w:vAlign w:val="center"/>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220" w:type="pct"/>
            <w:vAlign w:val="center"/>
          </w:tcPr>
          <w:p w:rsidR="00287E51" w:rsidRPr="00D65A58" w:rsidRDefault="00287E51" w:rsidP="00287E51">
            <w:pPr>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О</w:t>
            </w:r>
          </w:p>
        </w:tc>
      </w:tr>
      <w:tr w:rsidR="00287E51" w:rsidRPr="00B74382" w:rsidTr="00287E51">
        <w:trPr>
          <w:trHeight w:val="572"/>
        </w:trPr>
        <w:tc>
          <w:tcPr>
            <w:tcW w:w="1072" w:type="pct"/>
            <w:vAlign w:val="center"/>
            <w:hideMark/>
          </w:tcPr>
          <w:p w:rsidR="00287E51" w:rsidRPr="00245FB4" w:rsidRDefault="00287E51" w:rsidP="00287E51">
            <w:pPr>
              <w:spacing w:line="240" w:lineRule="auto"/>
              <w:rPr>
                <w:rFonts w:ascii="Times New Roman" w:eastAsia="Times New Roman" w:hAnsi="Times New Roman"/>
                <w:color w:val="000000"/>
                <w:sz w:val="20"/>
                <w:szCs w:val="20"/>
                <w:lang w:eastAsia="ru-RU"/>
              </w:rPr>
            </w:pPr>
            <w:r w:rsidRPr="00245FB4">
              <w:rPr>
                <w:rFonts w:ascii="Times New Roman" w:eastAsia="Times New Roman" w:hAnsi="Times New Roman"/>
                <w:color w:val="000000"/>
                <w:sz w:val="20"/>
                <w:szCs w:val="20"/>
                <w:lang w:eastAsia="ru-RU"/>
              </w:rPr>
              <w:t>Пчеловодство</w:t>
            </w:r>
          </w:p>
          <w:p w:rsidR="00287E51" w:rsidRPr="00D65A58" w:rsidRDefault="00287E51" w:rsidP="00287E51">
            <w:pPr>
              <w:spacing w:line="240" w:lineRule="auto"/>
              <w:rPr>
                <w:rFonts w:ascii="Times New Roman" w:eastAsia="Times New Roman" w:hAnsi="Times New Roman"/>
                <w:color w:val="000000"/>
                <w:sz w:val="20"/>
                <w:szCs w:val="20"/>
                <w:lang w:eastAsia="ru-RU"/>
              </w:rPr>
            </w:pPr>
            <w:r w:rsidRPr="00245FB4">
              <w:rPr>
                <w:rFonts w:ascii="Times New Roman" w:eastAsia="Times New Roman" w:hAnsi="Times New Roman"/>
                <w:color w:val="000000"/>
                <w:sz w:val="20"/>
                <w:szCs w:val="20"/>
                <w:lang w:eastAsia="ru-RU"/>
              </w:rPr>
              <w:t>1.12</w:t>
            </w:r>
          </w:p>
        </w:tc>
        <w:tc>
          <w:tcPr>
            <w:tcW w:w="3010" w:type="pct"/>
            <w:vAlign w:val="center"/>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размещение ульев, иных объектов и оборудования, необходимого для пчеловодства и разведениях иных полезных насекомых;</w:t>
            </w:r>
          </w:p>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размещение сооружений используемых для хранения и первичной переработки продукции пчеловодства</w:t>
            </w:r>
          </w:p>
        </w:tc>
        <w:tc>
          <w:tcPr>
            <w:tcW w:w="698"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О</w:t>
            </w:r>
          </w:p>
        </w:tc>
      </w:tr>
      <w:tr w:rsidR="00287E51" w:rsidRPr="00B74382" w:rsidTr="00287E51">
        <w:trPr>
          <w:trHeight w:val="20"/>
        </w:trPr>
        <w:tc>
          <w:tcPr>
            <w:tcW w:w="1072"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 xml:space="preserve">Рыбоводство </w:t>
            </w:r>
          </w:p>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1.13</w:t>
            </w:r>
          </w:p>
        </w:tc>
        <w:tc>
          <w:tcPr>
            <w:tcW w:w="3010" w:type="pct"/>
            <w:vAlign w:val="center"/>
            <w:hideMark/>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698"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О</w:t>
            </w:r>
          </w:p>
        </w:tc>
      </w:tr>
      <w:tr w:rsidR="00287E51" w:rsidRPr="00B74382" w:rsidTr="00287E51">
        <w:trPr>
          <w:trHeight w:val="20"/>
        </w:trPr>
        <w:tc>
          <w:tcPr>
            <w:tcW w:w="1072"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 xml:space="preserve">Научное обеспечение сельского хозяйства </w:t>
            </w:r>
          </w:p>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1.14</w:t>
            </w:r>
          </w:p>
        </w:tc>
        <w:tc>
          <w:tcPr>
            <w:tcW w:w="3010" w:type="pct"/>
            <w:vAlign w:val="center"/>
            <w:hideMark/>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698"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w:t>
            </w:r>
          </w:p>
        </w:tc>
      </w:tr>
      <w:tr w:rsidR="00287E51" w:rsidRPr="00B74382" w:rsidTr="00287E51">
        <w:trPr>
          <w:trHeight w:val="269"/>
        </w:trPr>
        <w:tc>
          <w:tcPr>
            <w:tcW w:w="1072" w:type="pct"/>
            <w:vMerge w:val="restar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Хранение и переработка сельскохозяйственной продукции</w:t>
            </w:r>
          </w:p>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1.15</w:t>
            </w:r>
          </w:p>
        </w:tc>
        <w:tc>
          <w:tcPr>
            <w:tcW w:w="3010" w:type="pct"/>
            <w:vMerge w:val="restart"/>
            <w:vAlign w:val="center"/>
            <w:hideMark/>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98" w:type="pct"/>
            <w:vMerge w:val="restar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220" w:type="pct"/>
            <w:vMerge w:val="restar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О</w:t>
            </w:r>
          </w:p>
        </w:tc>
      </w:tr>
      <w:tr w:rsidR="00287E51" w:rsidRPr="00B74382" w:rsidTr="00287E51">
        <w:trPr>
          <w:trHeight w:val="269"/>
        </w:trPr>
        <w:tc>
          <w:tcPr>
            <w:tcW w:w="1072" w:type="pct"/>
            <w:vMerge/>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p>
        </w:tc>
        <w:tc>
          <w:tcPr>
            <w:tcW w:w="3010" w:type="pct"/>
            <w:vMerge/>
            <w:vAlign w:val="center"/>
            <w:hideMark/>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p>
        </w:tc>
        <w:tc>
          <w:tcPr>
            <w:tcW w:w="698" w:type="pct"/>
            <w:vMerge/>
            <w:vAlign w:val="center"/>
            <w:hideMark/>
          </w:tcPr>
          <w:p w:rsidR="00287E51" w:rsidRPr="00D65A58" w:rsidRDefault="00287E51" w:rsidP="00287E51">
            <w:pPr>
              <w:spacing w:line="240" w:lineRule="auto"/>
              <w:jc w:val="left"/>
              <w:rPr>
                <w:rFonts w:ascii="Times New Roman" w:eastAsia="Times New Roman" w:hAnsi="Times New Roman"/>
                <w:color w:val="000000"/>
                <w:sz w:val="20"/>
                <w:szCs w:val="20"/>
                <w:lang w:eastAsia="ru-RU"/>
              </w:rPr>
            </w:pPr>
          </w:p>
        </w:tc>
        <w:tc>
          <w:tcPr>
            <w:tcW w:w="220" w:type="pct"/>
            <w:vMerge/>
            <w:vAlign w:val="center"/>
            <w:hideMark/>
          </w:tcPr>
          <w:p w:rsidR="00287E51" w:rsidRPr="00D65A58" w:rsidRDefault="00287E51" w:rsidP="00287E51">
            <w:pPr>
              <w:spacing w:line="240" w:lineRule="auto"/>
              <w:jc w:val="left"/>
              <w:rPr>
                <w:rFonts w:ascii="Times New Roman" w:eastAsia="Times New Roman" w:hAnsi="Times New Roman"/>
                <w:color w:val="000000"/>
                <w:sz w:val="20"/>
                <w:szCs w:val="20"/>
                <w:lang w:eastAsia="ru-RU"/>
              </w:rPr>
            </w:pPr>
          </w:p>
        </w:tc>
      </w:tr>
      <w:tr w:rsidR="00287E51" w:rsidRPr="00B74382" w:rsidTr="00287E51">
        <w:trPr>
          <w:trHeight w:val="269"/>
        </w:trPr>
        <w:tc>
          <w:tcPr>
            <w:tcW w:w="1072" w:type="pct"/>
            <w:vMerge/>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p>
        </w:tc>
        <w:tc>
          <w:tcPr>
            <w:tcW w:w="3010" w:type="pct"/>
            <w:vMerge/>
            <w:vAlign w:val="center"/>
            <w:hideMark/>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p>
        </w:tc>
        <w:tc>
          <w:tcPr>
            <w:tcW w:w="698" w:type="pct"/>
            <w:vMerge/>
            <w:vAlign w:val="center"/>
            <w:hideMark/>
          </w:tcPr>
          <w:p w:rsidR="00287E51" w:rsidRPr="00D65A58" w:rsidRDefault="00287E51" w:rsidP="00287E51">
            <w:pPr>
              <w:spacing w:line="240" w:lineRule="auto"/>
              <w:jc w:val="left"/>
              <w:rPr>
                <w:rFonts w:ascii="Times New Roman" w:eastAsia="Times New Roman" w:hAnsi="Times New Roman"/>
                <w:color w:val="000000"/>
                <w:sz w:val="20"/>
                <w:szCs w:val="20"/>
                <w:lang w:eastAsia="ru-RU"/>
              </w:rPr>
            </w:pPr>
          </w:p>
        </w:tc>
        <w:tc>
          <w:tcPr>
            <w:tcW w:w="220" w:type="pct"/>
            <w:vMerge/>
            <w:vAlign w:val="center"/>
            <w:hideMark/>
          </w:tcPr>
          <w:p w:rsidR="00287E51" w:rsidRPr="00D65A58" w:rsidRDefault="00287E51" w:rsidP="00287E51">
            <w:pPr>
              <w:spacing w:line="240" w:lineRule="auto"/>
              <w:jc w:val="left"/>
              <w:rPr>
                <w:rFonts w:ascii="Times New Roman" w:eastAsia="Times New Roman" w:hAnsi="Times New Roman"/>
                <w:color w:val="000000"/>
                <w:sz w:val="20"/>
                <w:szCs w:val="20"/>
                <w:lang w:eastAsia="ru-RU"/>
              </w:rPr>
            </w:pPr>
          </w:p>
        </w:tc>
      </w:tr>
      <w:tr w:rsidR="00287E51" w:rsidRPr="00B74382" w:rsidTr="00287E51">
        <w:trPr>
          <w:trHeight w:val="746"/>
        </w:trPr>
        <w:tc>
          <w:tcPr>
            <w:tcW w:w="1072"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Питомники</w:t>
            </w:r>
          </w:p>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1.17</w:t>
            </w:r>
          </w:p>
        </w:tc>
        <w:tc>
          <w:tcPr>
            <w:tcW w:w="3010" w:type="pct"/>
            <w:vAlign w:val="center"/>
            <w:hideMark/>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размещение сооружений, необходимых для указанных видов сельскохозяйственного производства</w:t>
            </w:r>
          </w:p>
        </w:tc>
        <w:tc>
          <w:tcPr>
            <w:tcW w:w="698"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У</w:t>
            </w:r>
          </w:p>
        </w:tc>
      </w:tr>
      <w:tr w:rsidR="00287E51" w:rsidRPr="00B74382" w:rsidTr="00287E51">
        <w:trPr>
          <w:trHeight w:val="269"/>
        </w:trPr>
        <w:tc>
          <w:tcPr>
            <w:tcW w:w="1072" w:type="pct"/>
            <w:vMerge w:val="restar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 xml:space="preserve">Обеспечение сельскохозяйственного производства </w:t>
            </w:r>
          </w:p>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1.18</w:t>
            </w:r>
          </w:p>
        </w:tc>
        <w:tc>
          <w:tcPr>
            <w:tcW w:w="3010" w:type="pct"/>
            <w:vMerge w:val="restart"/>
            <w:vAlign w:val="center"/>
            <w:hideMark/>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98" w:type="pct"/>
            <w:vMerge w:val="restar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220" w:type="pct"/>
            <w:vMerge w:val="restar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О</w:t>
            </w:r>
          </w:p>
        </w:tc>
      </w:tr>
      <w:tr w:rsidR="00287E51" w:rsidRPr="00B74382" w:rsidTr="00287E51">
        <w:trPr>
          <w:trHeight w:val="269"/>
        </w:trPr>
        <w:tc>
          <w:tcPr>
            <w:tcW w:w="1072" w:type="pct"/>
            <w:vMerge/>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p>
        </w:tc>
        <w:tc>
          <w:tcPr>
            <w:tcW w:w="3010" w:type="pct"/>
            <w:vMerge/>
            <w:vAlign w:val="center"/>
            <w:hideMark/>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p>
        </w:tc>
        <w:tc>
          <w:tcPr>
            <w:tcW w:w="698" w:type="pct"/>
            <w:vMerge/>
            <w:vAlign w:val="center"/>
            <w:hideMark/>
          </w:tcPr>
          <w:p w:rsidR="00287E51" w:rsidRPr="00D65A58" w:rsidRDefault="00287E51" w:rsidP="00287E51">
            <w:pPr>
              <w:spacing w:line="240" w:lineRule="auto"/>
              <w:jc w:val="left"/>
              <w:rPr>
                <w:rFonts w:ascii="Times New Roman" w:eastAsia="Times New Roman" w:hAnsi="Times New Roman"/>
                <w:color w:val="000000"/>
                <w:sz w:val="20"/>
                <w:szCs w:val="20"/>
                <w:lang w:eastAsia="ru-RU"/>
              </w:rPr>
            </w:pPr>
          </w:p>
        </w:tc>
        <w:tc>
          <w:tcPr>
            <w:tcW w:w="220" w:type="pct"/>
            <w:vMerge/>
            <w:vAlign w:val="center"/>
            <w:hideMark/>
          </w:tcPr>
          <w:p w:rsidR="00287E51" w:rsidRPr="00D65A58" w:rsidRDefault="00287E51" w:rsidP="00287E51">
            <w:pPr>
              <w:spacing w:line="240" w:lineRule="auto"/>
              <w:jc w:val="left"/>
              <w:rPr>
                <w:rFonts w:ascii="Times New Roman" w:eastAsia="Times New Roman" w:hAnsi="Times New Roman"/>
                <w:color w:val="000000"/>
                <w:sz w:val="20"/>
                <w:szCs w:val="20"/>
                <w:lang w:eastAsia="ru-RU"/>
              </w:rPr>
            </w:pPr>
          </w:p>
        </w:tc>
      </w:tr>
      <w:tr w:rsidR="00287E51" w:rsidRPr="00B74382" w:rsidTr="00287E51">
        <w:trPr>
          <w:trHeight w:val="269"/>
        </w:trPr>
        <w:tc>
          <w:tcPr>
            <w:tcW w:w="1072" w:type="pct"/>
            <w:vMerge/>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p>
        </w:tc>
        <w:tc>
          <w:tcPr>
            <w:tcW w:w="3010" w:type="pct"/>
            <w:vMerge/>
            <w:vAlign w:val="center"/>
            <w:hideMark/>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p>
        </w:tc>
        <w:tc>
          <w:tcPr>
            <w:tcW w:w="698" w:type="pct"/>
            <w:vMerge/>
            <w:vAlign w:val="center"/>
            <w:hideMark/>
          </w:tcPr>
          <w:p w:rsidR="00287E51" w:rsidRPr="00D65A58" w:rsidRDefault="00287E51" w:rsidP="00287E51">
            <w:pPr>
              <w:spacing w:line="240" w:lineRule="auto"/>
              <w:jc w:val="left"/>
              <w:rPr>
                <w:rFonts w:ascii="Times New Roman" w:eastAsia="Times New Roman" w:hAnsi="Times New Roman"/>
                <w:color w:val="000000"/>
                <w:sz w:val="20"/>
                <w:szCs w:val="20"/>
                <w:lang w:eastAsia="ru-RU"/>
              </w:rPr>
            </w:pPr>
          </w:p>
        </w:tc>
        <w:tc>
          <w:tcPr>
            <w:tcW w:w="220" w:type="pct"/>
            <w:vMerge/>
            <w:vAlign w:val="center"/>
            <w:hideMark/>
          </w:tcPr>
          <w:p w:rsidR="00287E51" w:rsidRPr="00D65A58" w:rsidRDefault="00287E51" w:rsidP="00287E51">
            <w:pPr>
              <w:spacing w:line="240" w:lineRule="auto"/>
              <w:jc w:val="left"/>
              <w:rPr>
                <w:rFonts w:ascii="Times New Roman" w:eastAsia="Times New Roman" w:hAnsi="Times New Roman"/>
                <w:color w:val="000000"/>
                <w:sz w:val="20"/>
                <w:szCs w:val="20"/>
                <w:lang w:eastAsia="ru-RU"/>
              </w:rPr>
            </w:pPr>
          </w:p>
        </w:tc>
      </w:tr>
      <w:tr w:rsidR="00287E51" w:rsidRPr="00B74382" w:rsidTr="00287E51">
        <w:trPr>
          <w:trHeight w:val="269"/>
        </w:trPr>
        <w:tc>
          <w:tcPr>
            <w:tcW w:w="1072" w:type="pct"/>
            <w:vAlign w:val="center"/>
          </w:tcPr>
          <w:p w:rsidR="00287E51" w:rsidRDefault="00287E51" w:rsidP="00287E51">
            <w:pPr>
              <w:spacing w:line="240" w:lineRule="auto"/>
              <w:rPr>
                <w:rFonts w:ascii="Times New Roman" w:eastAsia="Times New Roman" w:hAnsi="Times New Roman"/>
                <w:color w:val="000000" w:themeColor="text1"/>
                <w:sz w:val="20"/>
                <w:szCs w:val="20"/>
                <w:lang w:eastAsia="ru-RU"/>
              </w:rPr>
            </w:pPr>
            <w:r w:rsidRPr="00FD36A6">
              <w:rPr>
                <w:rFonts w:ascii="Times New Roman" w:eastAsia="Times New Roman" w:hAnsi="Times New Roman"/>
                <w:color w:val="000000" w:themeColor="text1"/>
                <w:sz w:val="20"/>
                <w:szCs w:val="20"/>
                <w:lang w:eastAsia="ru-RU"/>
              </w:rPr>
              <w:t>Для ведения личного подсобного хозяйства (приусадебный земельный участок)</w:t>
            </w:r>
          </w:p>
          <w:p w:rsidR="00287E51" w:rsidRPr="00D65A58" w:rsidRDefault="00287E51" w:rsidP="00287E51">
            <w:pPr>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2.2</w:t>
            </w:r>
          </w:p>
        </w:tc>
        <w:tc>
          <w:tcPr>
            <w:tcW w:w="3010" w:type="pct"/>
            <w:vAlign w:val="center"/>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FD36A6">
              <w:rPr>
                <w:rFonts w:ascii="Times New Roman" w:eastAsia="Times New Roman" w:hAnsi="Times New Roman"/>
                <w:color w:val="000000" w:themeColor="text1"/>
                <w:sz w:val="20"/>
                <w:szCs w:val="20"/>
                <w:lang w:eastAsia="ru-RU"/>
              </w:rPr>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698" w:type="pct"/>
            <w:vAlign w:val="center"/>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Мин. площадь ЗУ:</w:t>
            </w:r>
          </w:p>
          <w:p w:rsidR="00287E51" w:rsidRPr="00D65A58" w:rsidRDefault="00287E51" w:rsidP="00287E51">
            <w:pPr>
              <w:spacing w:line="240" w:lineRule="auto"/>
              <w:rPr>
                <w:rFonts w:ascii="Times New Roman" w:eastAsia="Times New Roman" w:hAnsi="Times New Roman"/>
                <w:sz w:val="20"/>
                <w:szCs w:val="20"/>
              </w:rPr>
            </w:pPr>
            <w:r>
              <w:rPr>
                <w:rFonts w:ascii="Times New Roman" w:eastAsia="Times New Roman" w:hAnsi="Times New Roman"/>
                <w:sz w:val="20"/>
                <w:szCs w:val="20"/>
              </w:rPr>
              <w:t>450</w:t>
            </w:r>
            <w:r w:rsidRPr="00D65A58">
              <w:rPr>
                <w:rFonts w:ascii="Times New Roman" w:eastAsia="Times New Roman" w:hAnsi="Times New Roman"/>
                <w:sz w:val="20"/>
                <w:szCs w:val="20"/>
              </w:rPr>
              <w:t xml:space="preserve"> кв. м.</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Макс. площадь ЗУ:</w:t>
            </w:r>
          </w:p>
          <w:p w:rsidR="00287E51" w:rsidRPr="00D65A58" w:rsidRDefault="00287E51" w:rsidP="00287E51">
            <w:pPr>
              <w:spacing w:line="240" w:lineRule="auto"/>
              <w:rPr>
                <w:rFonts w:ascii="Times New Roman" w:eastAsia="Times New Roman" w:hAnsi="Times New Roman"/>
                <w:color w:val="000000"/>
                <w:sz w:val="20"/>
                <w:szCs w:val="20"/>
                <w:lang w:eastAsia="ru-RU"/>
              </w:rPr>
            </w:pPr>
            <w:r>
              <w:rPr>
                <w:rFonts w:ascii="Times New Roman" w:eastAsia="Times New Roman" w:hAnsi="Times New Roman"/>
                <w:sz w:val="20"/>
                <w:szCs w:val="20"/>
              </w:rPr>
              <w:t>1500</w:t>
            </w:r>
            <w:r w:rsidRPr="00D65A58">
              <w:rPr>
                <w:rFonts w:ascii="Times New Roman" w:eastAsia="Times New Roman" w:hAnsi="Times New Roman"/>
                <w:sz w:val="20"/>
                <w:szCs w:val="20"/>
              </w:rPr>
              <w:t xml:space="preserve"> кв. м</w:t>
            </w:r>
          </w:p>
        </w:tc>
        <w:tc>
          <w:tcPr>
            <w:tcW w:w="220" w:type="pct"/>
            <w:vAlign w:val="center"/>
          </w:tcPr>
          <w:p w:rsidR="00287E51" w:rsidRPr="00D65A58" w:rsidRDefault="00287E51" w:rsidP="00287E51">
            <w:pPr>
              <w:spacing w:line="240" w:lineRule="auto"/>
              <w:jc w:val="lef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У</w:t>
            </w:r>
          </w:p>
        </w:tc>
      </w:tr>
      <w:tr w:rsidR="00287E51" w:rsidRPr="00B74382" w:rsidTr="00287E51">
        <w:trPr>
          <w:trHeight w:val="184"/>
        </w:trPr>
        <w:tc>
          <w:tcPr>
            <w:tcW w:w="1072"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Объекты гаражного назначения</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2.7.1</w:t>
            </w:r>
          </w:p>
        </w:tc>
        <w:tc>
          <w:tcPr>
            <w:tcW w:w="3010" w:type="pct"/>
            <w:vAlign w:val="center"/>
            <w:hideMark/>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698"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60 кв. м.</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подлежит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sz w:val="20"/>
                <w:szCs w:val="20"/>
              </w:rPr>
            </w:pPr>
            <w:r>
              <w:rPr>
                <w:rFonts w:ascii="Times New Roman" w:eastAsia="Times New Roman" w:hAnsi="Times New Roman"/>
                <w:sz w:val="20"/>
                <w:szCs w:val="20"/>
              </w:rPr>
              <w:t>У</w:t>
            </w:r>
          </w:p>
        </w:tc>
      </w:tr>
      <w:tr w:rsidR="00287E51" w:rsidRPr="00B74382" w:rsidTr="00287E51">
        <w:trPr>
          <w:trHeight w:val="184"/>
        </w:trPr>
        <w:tc>
          <w:tcPr>
            <w:tcW w:w="1072"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Предоставление коммунальных услуг</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3.1.1</w:t>
            </w:r>
          </w:p>
        </w:tc>
        <w:tc>
          <w:tcPr>
            <w:tcW w:w="3010" w:type="pct"/>
            <w:vAlign w:val="center"/>
            <w:hideMark/>
          </w:tcPr>
          <w:p w:rsidR="00287E51" w:rsidRPr="00D65A58" w:rsidRDefault="00287E51" w:rsidP="00287E51">
            <w:pPr>
              <w:spacing w:line="240" w:lineRule="auto"/>
              <w:ind w:left="6" w:right="17"/>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98"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В</w:t>
            </w:r>
          </w:p>
        </w:tc>
      </w:tr>
      <w:tr w:rsidR="00287E51" w:rsidRPr="00B74382" w:rsidTr="00287E51">
        <w:trPr>
          <w:trHeight w:val="20"/>
        </w:trPr>
        <w:tc>
          <w:tcPr>
            <w:tcW w:w="1072"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Амбулаторное ветеринарное обслуживание</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lastRenderedPageBreak/>
              <w:t>3.10.1</w:t>
            </w:r>
          </w:p>
        </w:tc>
        <w:tc>
          <w:tcPr>
            <w:tcW w:w="3010" w:type="pct"/>
            <w:vAlign w:val="center"/>
            <w:hideMark/>
          </w:tcPr>
          <w:p w:rsidR="00287E51" w:rsidRPr="00D65A58" w:rsidRDefault="00287E51" w:rsidP="00287E51">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lastRenderedPageBreak/>
              <w:t>Размещение объектов капитального строительства, предназначенных для оказания ветеринарных услуг без содержания животных</w:t>
            </w:r>
          </w:p>
        </w:tc>
        <w:tc>
          <w:tcPr>
            <w:tcW w:w="698"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150 кв. м.</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lastRenderedPageBreak/>
              <w:t xml:space="preserve">Макс. площадь ЗУ: </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sz w:val="20"/>
                <w:szCs w:val="20"/>
              </w:rPr>
            </w:pPr>
            <w:r>
              <w:rPr>
                <w:rFonts w:ascii="Times New Roman" w:eastAsia="Times New Roman" w:hAnsi="Times New Roman"/>
                <w:sz w:val="20"/>
                <w:szCs w:val="20"/>
              </w:rPr>
              <w:lastRenderedPageBreak/>
              <w:t>У</w:t>
            </w:r>
          </w:p>
        </w:tc>
      </w:tr>
      <w:tr w:rsidR="00287E51" w:rsidRPr="00B74382" w:rsidTr="00287E51">
        <w:trPr>
          <w:trHeight w:val="1308"/>
        </w:trPr>
        <w:tc>
          <w:tcPr>
            <w:tcW w:w="1072"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lastRenderedPageBreak/>
              <w:t>Приюты для животных</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3.10.2</w:t>
            </w:r>
          </w:p>
        </w:tc>
        <w:tc>
          <w:tcPr>
            <w:tcW w:w="3010" w:type="pct"/>
            <w:vAlign w:val="center"/>
            <w:hideMark/>
          </w:tcPr>
          <w:p w:rsidR="00287E51" w:rsidRPr="00D65A58" w:rsidRDefault="00287E51" w:rsidP="00287E51">
            <w:pPr>
              <w:spacing w:line="240" w:lineRule="auto"/>
              <w:ind w:left="6" w:right="17"/>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c>
          <w:tcPr>
            <w:tcW w:w="698"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150 кв. м.</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sz w:val="20"/>
                <w:szCs w:val="20"/>
              </w:rPr>
            </w:pPr>
            <w:r>
              <w:rPr>
                <w:rFonts w:ascii="Times New Roman" w:eastAsia="Times New Roman" w:hAnsi="Times New Roman"/>
                <w:sz w:val="20"/>
                <w:szCs w:val="20"/>
              </w:rPr>
              <w:t>У</w:t>
            </w:r>
          </w:p>
        </w:tc>
      </w:tr>
      <w:tr w:rsidR="00287E51" w:rsidRPr="00B74382" w:rsidTr="00287E51">
        <w:trPr>
          <w:trHeight w:val="20"/>
        </w:trPr>
        <w:tc>
          <w:tcPr>
            <w:tcW w:w="1072"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Деловое управление</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color w:val="000000"/>
                <w:sz w:val="20"/>
                <w:szCs w:val="20"/>
                <w:lang w:eastAsia="ru-RU"/>
              </w:rPr>
              <w:t>4.1</w:t>
            </w:r>
          </w:p>
        </w:tc>
        <w:tc>
          <w:tcPr>
            <w:tcW w:w="3010" w:type="pct"/>
            <w:vAlign w:val="center"/>
            <w:hideMark/>
          </w:tcPr>
          <w:p w:rsidR="00287E51" w:rsidRPr="00D65A58" w:rsidRDefault="00287E51" w:rsidP="00287E51">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98"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150 кв. м.</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У</w:t>
            </w:r>
          </w:p>
        </w:tc>
      </w:tr>
      <w:tr w:rsidR="00287E51" w:rsidRPr="00B74382" w:rsidTr="00287E51">
        <w:trPr>
          <w:trHeight w:val="20"/>
        </w:trPr>
        <w:tc>
          <w:tcPr>
            <w:tcW w:w="1072"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Общественное питание</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4.6</w:t>
            </w:r>
          </w:p>
        </w:tc>
        <w:tc>
          <w:tcPr>
            <w:tcW w:w="3010" w:type="pct"/>
            <w:vAlign w:val="center"/>
            <w:hideMark/>
          </w:tcPr>
          <w:p w:rsidR="00287E51" w:rsidRPr="00D65A58" w:rsidRDefault="00287E51" w:rsidP="00287E51">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98"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250 кв. м.</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у</w:t>
            </w:r>
          </w:p>
        </w:tc>
      </w:tr>
      <w:tr w:rsidR="00287E51" w:rsidRPr="00B74382" w:rsidTr="00287E51">
        <w:trPr>
          <w:trHeight w:val="20"/>
        </w:trPr>
        <w:tc>
          <w:tcPr>
            <w:tcW w:w="1072"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 xml:space="preserve">Пищевая промышленность </w:t>
            </w:r>
          </w:p>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6.4</w:t>
            </w:r>
          </w:p>
        </w:tc>
        <w:tc>
          <w:tcPr>
            <w:tcW w:w="3010" w:type="pct"/>
            <w:vAlign w:val="center"/>
            <w:hideMark/>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98"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У</w:t>
            </w:r>
          </w:p>
        </w:tc>
      </w:tr>
      <w:tr w:rsidR="00287E51" w:rsidRPr="00B74382" w:rsidTr="00287E51">
        <w:trPr>
          <w:trHeight w:val="20"/>
        </w:trPr>
        <w:tc>
          <w:tcPr>
            <w:tcW w:w="1072"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Трубопроводный транспорт</w:t>
            </w:r>
          </w:p>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7.5</w:t>
            </w:r>
          </w:p>
        </w:tc>
        <w:tc>
          <w:tcPr>
            <w:tcW w:w="3010" w:type="pct"/>
            <w:vAlign w:val="center"/>
            <w:hideMark/>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98"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Не подлежат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У</w:t>
            </w:r>
          </w:p>
        </w:tc>
      </w:tr>
      <w:tr w:rsidR="00287E51" w:rsidRPr="00B74382" w:rsidTr="00287E51">
        <w:trPr>
          <w:trHeight w:val="20"/>
        </w:trPr>
        <w:tc>
          <w:tcPr>
            <w:tcW w:w="1072"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Обеспечение внутреннего правопорядка </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8.3</w:t>
            </w:r>
          </w:p>
        </w:tc>
        <w:tc>
          <w:tcPr>
            <w:tcW w:w="3010" w:type="pct"/>
            <w:vAlign w:val="center"/>
            <w:hideMark/>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98"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150 кв. м.</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В</w:t>
            </w:r>
          </w:p>
        </w:tc>
      </w:tr>
      <w:tr w:rsidR="00287E51" w:rsidRPr="00B74382" w:rsidTr="00287E51">
        <w:trPr>
          <w:trHeight w:val="20"/>
        </w:trPr>
        <w:tc>
          <w:tcPr>
            <w:tcW w:w="1072"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Общее пользование водными объектами</w:t>
            </w:r>
          </w:p>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11.1</w:t>
            </w:r>
          </w:p>
        </w:tc>
        <w:tc>
          <w:tcPr>
            <w:tcW w:w="3010" w:type="pct"/>
            <w:vAlign w:val="center"/>
            <w:hideMark/>
          </w:tcPr>
          <w:p w:rsidR="00287E51" w:rsidRPr="00D65A58" w:rsidRDefault="00287E51" w:rsidP="00287E51">
            <w:pPr>
              <w:spacing w:line="240" w:lineRule="auto"/>
              <w:ind w:left="65" w:right="65"/>
              <w:jc w:val="both"/>
              <w:rPr>
                <w:rFonts w:ascii="Times New Roman" w:eastAsia="Times New Roman" w:hAnsi="Times New Roman"/>
                <w:color w:val="000000"/>
                <w:sz w:val="20"/>
                <w:szCs w:val="20"/>
                <w:lang w:eastAsia="ru-RU"/>
              </w:rPr>
            </w:pPr>
            <w:r w:rsidRPr="00D65A58">
              <w:rPr>
                <w:rFonts w:ascii="Times New Roman" w:eastAsia="Times New Roman" w:hAnsi="Times New Roman"/>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698"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20 кв. м.</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w:t>
            </w:r>
          </w:p>
        </w:tc>
      </w:tr>
      <w:tr w:rsidR="00287E51" w:rsidRPr="00B74382" w:rsidTr="00287E51">
        <w:trPr>
          <w:trHeight w:val="20"/>
        </w:trPr>
        <w:tc>
          <w:tcPr>
            <w:tcW w:w="1072"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Специальное пользование водными объектами</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11.2</w:t>
            </w:r>
          </w:p>
        </w:tc>
        <w:tc>
          <w:tcPr>
            <w:tcW w:w="3010" w:type="pct"/>
            <w:vAlign w:val="center"/>
            <w:hideMark/>
          </w:tcPr>
          <w:p w:rsidR="00287E51" w:rsidRPr="00D65A58" w:rsidRDefault="00287E51" w:rsidP="00287E51">
            <w:pPr>
              <w:spacing w:line="240" w:lineRule="auto"/>
              <w:jc w:val="both"/>
              <w:rPr>
                <w:rFonts w:ascii="Times New Roman" w:eastAsia="Times New Roman" w:hAnsi="Times New Roman"/>
                <w:sz w:val="20"/>
                <w:szCs w:val="20"/>
              </w:rPr>
            </w:pPr>
            <w:r w:rsidRPr="00D65A58">
              <w:rPr>
                <w:rFonts w:ascii="Times New Roman" w:eastAsia="Times New Roman" w:hAnsi="Times New Roman"/>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698"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У</w:t>
            </w:r>
          </w:p>
        </w:tc>
      </w:tr>
      <w:tr w:rsidR="00287E51" w:rsidRPr="00B74382" w:rsidTr="00287E51">
        <w:trPr>
          <w:trHeight w:val="20"/>
        </w:trPr>
        <w:tc>
          <w:tcPr>
            <w:tcW w:w="1072"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Улично-дорожная сеть</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12.0.1</w:t>
            </w:r>
          </w:p>
        </w:tc>
        <w:tc>
          <w:tcPr>
            <w:tcW w:w="3010" w:type="pct"/>
            <w:vAlign w:val="center"/>
            <w:hideMark/>
          </w:tcPr>
          <w:p w:rsidR="00287E51" w:rsidRPr="00D65A58" w:rsidRDefault="00287E51" w:rsidP="00287E51">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w:t>
            </w:r>
            <w:r w:rsidRPr="00D65A58">
              <w:rPr>
                <w:rFonts w:ascii="Times New Roman" w:eastAsia="Times New Roman" w:hAnsi="Times New Roman"/>
                <w:sz w:val="20"/>
                <w:szCs w:val="20"/>
              </w:rPr>
              <w:lastRenderedPageBreak/>
              <w:t>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698"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lastRenderedPageBreak/>
              <w:t>не подлежат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w:t>
            </w:r>
          </w:p>
        </w:tc>
      </w:tr>
      <w:tr w:rsidR="00287E51" w:rsidRPr="00B74382" w:rsidTr="00287E51">
        <w:trPr>
          <w:trHeight w:val="20"/>
        </w:trPr>
        <w:tc>
          <w:tcPr>
            <w:tcW w:w="1072" w:type="pct"/>
            <w:vAlign w:val="center"/>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lastRenderedPageBreak/>
              <w:t>Благоустройство территории</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12.0.2</w:t>
            </w:r>
          </w:p>
        </w:tc>
        <w:tc>
          <w:tcPr>
            <w:tcW w:w="3010" w:type="pct"/>
            <w:vAlign w:val="center"/>
          </w:tcPr>
          <w:p w:rsidR="00287E51" w:rsidRPr="00D65A58" w:rsidRDefault="00287E51" w:rsidP="00287E51">
            <w:pPr>
              <w:spacing w:line="240" w:lineRule="auto"/>
              <w:ind w:left="65" w:right="65"/>
              <w:jc w:val="both"/>
              <w:rPr>
                <w:rFonts w:ascii="Times New Roman" w:eastAsia="Times New Roman" w:hAnsi="Times New Roman"/>
                <w:sz w:val="20"/>
                <w:szCs w:val="20"/>
              </w:rPr>
            </w:pPr>
            <w:r w:rsidRPr="00D65A58">
              <w:rPr>
                <w:rFonts w:ascii="Times New Roman" w:eastAsia="Times New Roman" w:hAnsi="Times New Roman"/>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98" w:type="pct"/>
            <w:vAlign w:val="center"/>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220" w:type="pct"/>
            <w:vAlign w:val="center"/>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w:t>
            </w:r>
          </w:p>
        </w:tc>
      </w:tr>
      <w:tr w:rsidR="00287E51" w:rsidRPr="00B74382" w:rsidTr="00287E51">
        <w:trPr>
          <w:trHeight w:val="20"/>
        </w:trPr>
        <w:tc>
          <w:tcPr>
            <w:tcW w:w="1072"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Запас</w:t>
            </w:r>
          </w:p>
        </w:tc>
        <w:tc>
          <w:tcPr>
            <w:tcW w:w="3010" w:type="pct"/>
            <w:vAlign w:val="center"/>
            <w:hideMark/>
          </w:tcPr>
          <w:p w:rsidR="00287E51" w:rsidRPr="00D65A58" w:rsidRDefault="00287E51" w:rsidP="00287E51">
            <w:pPr>
              <w:spacing w:line="240" w:lineRule="auto"/>
              <w:jc w:val="both"/>
              <w:rPr>
                <w:rFonts w:ascii="Times New Roman" w:eastAsia="Times New Roman" w:hAnsi="Times New Roman"/>
                <w:color w:val="000000"/>
                <w:sz w:val="20"/>
                <w:szCs w:val="20"/>
                <w:lang w:eastAsia="ru-RU"/>
              </w:rPr>
            </w:pPr>
            <w:r w:rsidRPr="00D65A58">
              <w:rPr>
                <w:rFonts w:ascii="Times New Roman" w:eastAsia="Times New Roman" w:hAnsi="Times New Roman"/>
                <w:color w:val="000000"/>
                <w:sz w:val="20"/>
                <w:szCs w:val="20"/>
                <w:lang w:eastAsia="ru-RU"/>
              </w:rPr>
              <w:t>Отсутствие хозяйственной деятельности</w:t>
            </w:r>
          </w:p>
        </w:tc>
        <w:tc>
          <w:tcPr>
            <w:tcW w:w="698"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не подлежат установлению</w:t>
            </w:r>
          </w:p>
        </w:tc>
        <w:tc>
          <w:tcPr>
            <w:tcW w:w="220"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В</w:t>
            </w:r>
          </w:p>
        </w:tc>
      </w:tr>
      <w:tr w:rsidR="00287E51" w:rsidRPr="00B74382" w:rsidTr="00287E51">
        <w:tblPrEx>
          <w:tblCellMar>
            <w:left w:w="0" w:type="dxa"/>
            <w:right w:w="0" w:type="dxa"/>
          </w:tblCellMar>
        </w:tblPrEx>
        <w:trPr>
          <w:trHeight w:val="930"/>
        </w:trPr>
        <w:tc>
          <w:tcPr>
            <w:tcW w:w="1072"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Ведение огородничества</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13.1</w:t>
            </w:r>
          </w:p>
        </w:tc>
        <w:tc>
          <w:tcPr>
            <w:tcW w:w="3010" w:type="pct"/>
            <w:vAlign w:val="center"/>
            <w:hideMark/>
          </w:tcPr>
          <w:p w:rsidR="00287E51" w:rsidRPr="00D65A58" w:rsidRDefault="00287E51" w:rsidP="00287E51">
            <w:pPr>
              <w:spacing w:line="240" w:lineRule="auto"/>
              <w:ind w:left="107" w:right="45"/>
              <w:jc w:val="both"/>
              <w:rPr>
                <w:rFonts w:ascii="Times New Roman" w:eastAsia="Times New Roman" w:hAnsi="Times New Roman"/>
                <w:sz w:val="20"/>
                <w:szCs w:val="20"/>
              </w:rPr>
            </w:pPr>
            <w:r w:rsidRPr="00D65A58">
              <w:rPr>
                <w:rFonts w:ascii="Times New Roman" w:eastAsia="Times New Roman" w:hAnsi="Times New Roman"/>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698"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450 кв. м.</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1500 кв. м</w:t>
            </w:r>
          </w:p>
        </w:tc>
        <w:tc>
          <w:tcPr>
            <w:tcW w:w="220" w:type="pct"/>
            <w:vAlign w:val="center"/>
            <w:hideMark/>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О</w:t>
            </w:r>
          </w:p>
        </w:tc>
      </w:tr>
      <w:tr w:rsidR="00287E51" w:rsidRPr="00B74382" w:rsidTr="00287E51">
        <w:tblPrEx>
          <w:tblCellMar>
            <w:left w:w="0" w:type="dxa"/>
            <w:right w:w="0" w:type="dxa"/>
          </w:tblCellMar>
        </w:tblPrEx>
        <w:trPr>
          <w:trHeight w:val="930"/>
        </w:trPr>
        <w:tc>
          <w:tcPr>
            <w:tcW w:w="1072" w:type="pct"/>
            <w:vAlign w:val="center"/>
          </w:tcPr>
          <w:p w:rsidR="00287E51" w:rsidRDefault="00287E51" w:rsidP="00287E51">
            <w:pPr>
              <w:spacing w:line="240" w:lineRule="auto"/>
              <w:rPr>
                <w:rFonts w:ascii="Times New Roman" w:hAnsi="Times New Roman"/>
                <w:color w:val="000000" w:themeColor="text1"/>
                <w:sz w:val="20"/>
                <w:szCs w:val="20"/>
              </w:rPr>
            </w:pPr>
            <w:r w:rsidRPr="00FD36A6">
              <w:rPr>
                <w:rFonts w:ascii="Times New Roman" w:hAnsi="Times New Roman"/>
                <w:color w:val="000000" w:themeColor="text1"/>
                <w:sz w:val="20"/>
                <w:szCs w:val="20"/>
              </w:rPr>
              <w:t>Ведение садоводства</w:t>
            </w:r>
          </w:p>
          <w:p w:rsidR="00287E51" w:rsidRPr="00D65A58" w:rsidRDefault="00287E51" w:rsidP="00287E51">
            <w:pPr>
              <w:spacing w:line="240" w:lineRule="auto"/>
              <w:rPr>
                <w:rFonts w:ascii="Times New Roman" w:eastAsia="Times New Roman" w:hAnsi="Times New Roman"/>
                <w:sz w:val="20"/>
                <w:szCs w:val="20"/>
              </w:rPr>
            </w:pPr>
            <w:r>
              <w:rPr>
                <w:rFonts w:ascii="Times New Roman" w:hAnsi="Times New Roman"/>
                <w:sz w:val="20"/>
                <w:szCs w:val="20"/>
              </w:rPr>
              <w:t>13.2</w:t>
            </w:r>
          </w:p>
        </w:tc>
        <w:tc>
          <w:tcPr>
            <w:tcW w:w="3010" w:type="pct"/>
            <w:vAlign w:val="center"/>
          </w:tcPr>
          <w:p w:rsidR="00287E51" w:rsidRPr="00D65A58" w:rsidRDefault="00287E51" w:rsidP="00287E51">
            <w:pPr>
              <w:spacing w:line="240" w:lineRule="auto"/>
              <w:ind w:left="107" w:right="45"/>
              <w:jc w:val="both"/>
              <w:rPr>
                <w:rFonts w:ascii="Times New Roman" w:eastAsia="Times New Roman" w:hAnsi="Times New Roman"/>
                <w:sz w:val="20"/>
                <w:szCs w:val="20"/>
              </w:rPr>
            </w:pPr>
            <w:r w:rsidRPr="00FD36A6">
              <w:rPr>
                <w:rFonts w:ascii="Times New Roman" w:hAnsi="Times New Roman"/>
                <w:color w:val="000000" w:themeColor="text1"/>
                <w:sz w:val="20"/>
                <w:szCs w:val="20"/>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698" w:type="pct"/>
            <w:vAlign w:val="center"/>
          </w:tcPr>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Мин. площадь ЗУ: </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450 кв. м.</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 xml:space="preserve">Макс. площадь ЗУ: </w:t>
            </w:r>
          </w:p>
          <w:p w:rsidR="00287E51" w:rsidRPr="00D65A58" w:rsidRDefault="00287E51" w:rsidP="00287E51">
            <w:pPr>
              <w:spacing w:line="240" w:lineRule="auto"/>
              <w:rPr>
                <w:rFonts w:ascii="Times New Roman" w:eastAsia="Times New Roman" w:hAnsi="Times New Roman"/>
                <w:sz w:val="20"/>
                <w:szCs w:val="20"/>
              </w:rPr>
            </w:pPr>
            <w:r w:rsidRPr="00D65A58">
              <w:rPr>
                <w:rFonts w:ascii="Times New Roman" w:eastAsia="Times New Roman" w:hAnsi="Times New Roman"/>
                <w:sz w:val="20"/>
                <w:szCs w:val="20"/>
              </w:rPr>
              <w:t>1500 кв. м</w:t>
            </w:r>
          </w:p>
        </w:tc>
        <w:tc>
          <w:tcPr>
            <w:tcW w:w="220" w:type="pct"/>
            <w:vAlign w:val="center"/>
          </w:tcPr>
          <w:p w:rsidR="00287E51" w:rsidRPr="00D65A58" w:rsidRDefault="00287E51" w:rsidP="00287E51">
            <w:pPr>
              <w:spacing w:line="240" w:lineRule="auto"/>
              <w:rPr>
                <w:rFonts w:ascii="Times New Roman" w:eastAsia="Times New Roman" w:hAnsi="Times New Roman"/>
                <w:sz w:val="20"/>
                <w:szCs w:val="20"/>
              </w:rPr>
            </w:pPr>
            <w:r>
              <w:rPr>
                <w:rFonts w:ascii="Times New Roman" w:eastAsia="Times New Roman" w:hAnsi="Times New Roman"/>
                <w:sz w:val="20"/>
                <w:szCs w:val="20"/>
              </w:rPr>
              <w:t>у</w:t>
            </w:r>
          </w:p>
        </w:tc>
      </w:tr>
      <w:bookmarkEnd w:id="283"/>
    </w:tbl>
    <w:p w:rsidR="00B74382" w:rsidRPr="00FD36A6" w:rsidRDefault="00B74382" w:rsidP="00B01D5C">
      <w:pPr>
        <w:keepNext/>
        <w:spacing w:line="240" w:lineRule="auto"/>
        <w:jc w:val="both"/>
        <w:rPr>
          <w:rFonts w:ascii="Times New Roman" w:eastAsia="Times New Roman" w:hAnsi="Times New Roman"/>
          <w:b/>
          <w:bCs/>
          <w:color w:val="000000" w:themeColor="text1"/>
          <w:sz w:val="20"/>
          <w:szCs w:val="20"/>
          <w:lang w:eastAsia="ru-RU"/>
        </w:rPr>
      </w:pPr>
    </w:p>
    <w:p w:rsidR="007C0917" w:rsidRDefault="007C0917" w:rsidP="007C0917">
      <w:pPr>
        <w:keepLines/>
        <w:suppressAutoHyphen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11.1</w:t>
      </w:r>
      <w:r w:rsidR="002A0E57">
        <w:rPr>
          <w:rFonts w:ascii="Times New Roman" w:hAnsi="Times New Roman"/>
          <w:color w:val="000000" w:themeColor="text1"/>
          <w:sz w:val="24"/>
          <w:szCs w:val="24"/>
        </w:rPr>
        <w:t>2</w:t>
      </w:r>
      <w:r>
        <w:rPr>
          <w:rFonts w:ascii="Times New Roman" w:hAnsi="Times New Roman"/>
          <w:color w:val="000000" w:themeColor="text1"/>
          <w:sz w:val="24"/>
          <w:szCs w:val="24"/>
        </w:rPr>
        <w:t>.4.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7C0917" w:rsidRDefault="007C0917" w:rsidP="007C0917">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ширину вновь предоставляемого участка для строительства дачи, а так же ведения личного приусадебного хозяйства принимать не менее 15 метров;</w:t>
      </w:r>
    </w:p>
    <w:p w:rsidR="007C0917" w:rsidRDefault="007C0917" w:rsidP="007C0917">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7C0917" w:rsidRDefault="007C0917" w:rsidP="007C0917">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7C0917" w:rsidRDefault="007C0917" w:rsidP="007C0917">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ТКО, компостной ямы - 3 м. Расстояния измеряются до наружных граней стен строений; допускается блокировка хозяйственных построек на смежных участках по взаимному согласию собственников, а также блокировка хозяйственных построек к основному строению. Допускается размещение не капитальных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7C0917" w:rsidRDefault="007C0917" w:rsidP="007C0917">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расстояние от окон помещений до стен дома и хозяйственных построек, расположенных на соседних земельных участках, по санитарным и бытовым условиям должно быть не </w:t>
      </w:r>
      <w:r>
        <w:rPr>
          <w:rFonts w:ascii="Times New Roman" w:eastAsia="Times New Roman" w:hAnsi="Times New Roman"/>
          <w:color w:val="000000" w:themeColor="text1"/>
          <w:sz w:val="24"/>
          <w:szCs w:val="24"/>
          <w:lang w:eastAsia="ru-RU"/>
        </w:rPr>
        <w:lastRenderedPageBreak/>
        <w:t>менее 6 м; сарая для скота и птиц - не менее 15 м; выгребной ямы, дворовой уборной, площадки для хранения ТКО, компостной ямы - не менее 8 м;</w:t>
      </w:r>
    </w:p>
    <w:p w:rsidR="007C0917" w:rsidRDefault="007C0917" w:rsidP="007C0917">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не капитальные 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7C0917" w:rsidRDefault="007C0917" w:rsidP="007C0917">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Pr>
          <w:rFonts w:ascii="Times New Roman" w:hAnsi="Times New Roman"/>
          <w:color w:val="000000" w:themeColor="text1"/>
          <w:sz w:val="24"/>
          <w:szCs w:val="24"/>
        </w:rPr>
        <w:t xml:space="preserve">максимальное количество этажей надземной части зданий, строений, сооружений на </w:t>
      </w:r>
      <w:r>
        <w:rPr>
          <w:rFonts w:ascii="Times New Roman" w:eastAsia="Times New Roman" w:hAnsi="Times New Roman"/>
          <w:color w:val="000000" w:themeColor="text1"/>
          <w:sz w:val="24"/>
          <w:szCs w:val="24"/>
          <w:lang w:eastAsia="ru-RU"/>
        </w:rPr>
        <w:t xml:space="preserve">территории земельных участков выданных для  </w:t>
      </w:r>
      <w:r>
        <w:rPr>
          <w:rFonts w:ascii="Times New Roman" w:hAnsi="Times New Roman"/>
          <w:color w:val="000000" w:themeColor="text1"/>
          <w:sz w:val="24"/>
          <w:szCs w:val="24"/>
        </w:rPr>
        <w:t xml:space="preserve">ведения личного подсобного хозяйства  и  ведения огородничества </w:t>
      </w:r>
      <w:r>
        <w:rPr>
          <w:rFonts w:ascii="Times New Roman" w:eastAsia="Times New Roman" w:hAnsi="Times New Roman"/>
          <w:color w:val="000000" w:themeColor="text1"/>
          <w:sz w:val="24"/>
          <w:szCs w:val="24"/>
          <w:lang w:eastAsia="ru-RU"/>
        </w:rPr>
        <w:t>- 3 этажа;</w:t>
      </w:r>
    </w:p>
    <w:p w:rsidR="007C0917" w:rsidRDefault="007C0917" w:rsidP="007C0917">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Pr>
          <w:rFonts w:ascii="Times New Roman" w:hAnsi="Times New Roman"/>
          <w:color w:val="000000" w:themeColor="text1"/>
          <w:sz w:val="24"/>
          <w:szCs w:val="24"/>
        </w:rPr>
        <w:t xml:space="preserve">максимальное количество этажей надземной части зданий, строений, сооружений на </w:t>
      </w:r>
      <w:r>
        <w:rPr>
          <w:rFonts w:ascii="Times New Roman" w:eastAsia="Times New Roman" w:hAnsi="Times New Roman"/>
          <w:color w:val="000000" w:themeColor="text1"/>
          <w:sz w:val="24"/>
          <w:szCs w:val="24"/>
          <w:lang w:eastAsia="ru-RU"/>
        </w:rPr>
        <w:t xml:space="preserve">территории земельных участков выданных кроме </w:t>
      </w:r>
      <w:r>
        <w:rPr>
          <w:rFonts w:ascii="Times New Roman" w:hAnsi="Times New Roman"/>
          <w:color w:val="000000" w:themeColor="text1"/>
          <w:sz w:val="24"/>
          <w:szCs w:val="24"/>
        </w:rPr>
        <w:t>ведения личного подсобного хозяйства  и  ведения огородничества не устанавливается;</w:t>
      </w:r>
    </w:p>
    <w:p w:rsidR="007C0917" w:rsidRDefault="007C0917" w:rsidP="007C0917">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Pr>
          <w:rFonts w:ascii="Times New Roman" w:hAnsi="Times New Roman"/>
          <w:color w:val="000000" w:themeColor="text1"/>
          <w:sz w:val="24"/>
          <w:szCs w:val="24"/>
        </w:rPr>
        <w:t>максимальный класс опасности объектов капитального строительства, размещаемых на территории зоны – V;</w:t>
      </w:r>
    </w:p>
    <w:p w:rsidR="007C0917" w:rsidRDefault="007C0917" w:rsidP="007C0917">
      <w:pPr>
        <w:pStyle w:val="a5"/>
        <w:numPr>
          <w:ilvl w:val="0"/>
          <w:numId w:val="2"/>
        </w:numPr>
        <w:suppressAutoHyphens/>
        <w:spacing w:line="36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основные показатели плотности застройки:</w:t>
      </w:r>
    </w:p>
    <w:p w:rsidR="007C0917" w:rsidRDefault="007C0917" w:rsidP="007C0917">
      <w:pPr>
        <w:pStyle w:val="af0"/>
        <w:keepNext/>
        <w:suppressAutoHyphens/>
        <w:ind w:right="266"/>
        <w:rPr>
          <w:color w:val="000000" w:themeColor="text1"/>
        </w:rPr>
      </w:pPr>
      <w:r>
        <w:rPr>
          <w:color w:val="000000" w:themeColor="text1"/>
        </w:rPr>
        <w:t>Таблица 2</w:t>
      </w:r>
      <w:r w:rsidR="00DE2D5B">
        <w:rPr>
          <w:color w:val="000000" w:themeColor="text1"/>
        </w:rPr>
        <w:t>4</w:t>
      </w:r>
      <w:r>
        <w:rPr>
          <w:color w:val="000000" w:themeColor="text1"/>
        </w:rPr>
        <w:t xml:space="preserve"> – Предельно допустимые параметры застройки некапитальных жилых строений</w:t>
      </w:r>
    </w:p>
    <w:tbl>
      <w:tblPr>
        <w:tblW w:w="5000" w:type="pct"/>
        <w:jc w:val="center"/>
        <w:tblCellMar>
          <w:left w:w="70" w:type="dxa"/>
          <w:right w:w="70" w:type="dxa"/>
        </w:tblCellMar>
        <w:tblLook w:val="04A0"/>
      </w:tblPr>
      <w:tblGrid>
        <w:gridCol w:w="3656"/>
        <w:gridCol w:w="3198"/>
        <w:gridCol w:w="3351"/>
      </w:tblGrid>
      <w:tr w:rsidR="007C0917" w:rsidTr="00B20FCE">
        <w:trPr>
          <w:cantSplit/>
          <w:trHeight w:val="240"/>
          <w:jc w:val="center"/>
        </w:trPr>
        <w:tc>
          <w:tcPr>
            <w:tcW w:w="1791" w:type="pct"/>
            <w:vMerge w:val="restart"/>
            <w:tcBorders>
              <w:top w:val="single" w:sz="6" w:space="0" w:color="auto"/>
              <w:left w:val="single" w:sz="6" w:space="0" w:color="auto"/>
              <w:bottom w:val="nil"/>
              <w:right w:val="single" w:sz="6" w:space="0" w:color="auto"/>
            </w:tcBorders>
            <w:vAlign w:val="center"/>
          </w:tcPr>
          <w:p w:rsidR="007C0917" w:rsidRDefault="007C0917" w:rsidP="00B20FCE">
            <w:pPr>
              <w:pStyle w:val="ConsPlusCell"/>
              <w:widowControl/>
              <w:jc w:val="center"/>
              <w:rPr>
                <w:rFonts w:ascii="Times New Roman" w:hAnsi="Times New Roman" w:cs="Times New Roman"/>
                <w:b/>
                <w:color w:val="000000" w:themeColor="text1"/>
              </w:rPr>
            </w:pPr>
            <w:r>
              <w:rPr>
                <w:rFonts w:ascii="Times New Roman" w:hAnsi="Times New Roman" w:cs="Times New Roman"/>
                <w:b/>
                <w:color w:val="000000" w:themeColor="text1"/>
              </w:rPr>
              <w:t>Размер земельного участка (кв. м)</w:t>
            </w:r>
          </w:p>
        </w:tc>
        <w:tc>
          <w:tcPr>
            <w:tcW w:w="3209" w:type="pct"/>
            <w:gridSpan w:val="2"/>
            <w:tcBorders>
              <w:top w:val="single" w:sz="6" w:space="0" w:color="auto"/>
              <w:left w:val="single" w:sz="6" w:space="0" w:color="auto"/>
              <w:bottom w:val="single" w:sz="6" w:space="0" w:color="auto"/>
              <w:right w:val="single" w:sz="6" w:space="0" w:color="auto"/>
            </w:tcBorders>
            <w:vAlign w:val="center"/>
          </w:tcPr>
          <w:p w:rsidR="007C0917" w:rsidRDefault="007C0917" w:rsidP="00B20FCE">
            <w:pPr>
              <w:pStyle w:val="ConsPlusCell"/>
              <w:widowControl/>
              <w:jc w:val="center"/>
              <w:rPr>
                <w:rFonts w:ascii="Times New Roman" w:hAnsi="Times New Roman" w:cs="Times New Roman"/>
                <w:b/>
                <w:color w:val="000000" w:themeColor="text1"/>
              </w:rPr>
            </w:pPr>
            <w:r>
              <w:rPr>
                <w:rFonts w:ascii="Times New Roman" w:hAnsi="Times New Roman" w:cs="Times New Roman"/>
                <w:b/>
                <w:color w:val="000000" w:themeColor="text1"/>
              </w:rPr>
              <w:t>Максимально допустимые параметры</w:t>
            </w:r>
          </w:p>
        </w:tc>
      </w:tr>
      <w:tr w:rsidR="007C0917" w:rsidTr="00B20FCE">
        <w:trPr>
          <w:cantSplit/>
          <w:trHeight w:val="360"/>
          <w:jc w:val="center"/>
        </w:trPr>
        <w:tc>
          <w:tcPr>
            <w:tcW w:w="1791" w:type="pct"/>
            <w:vMerge/>
            <w:tcBorders>
              <w:top w:val="nil"/>
              <w:left w:val="single" w:sz="6" w:space="0" w:color="auto"/>
              <w:bottom w:val="single" w:sz="6" w:space="0" w:color="auto"/>
              <w:right w:val="single" w:sz="6" w:space="0" w:color="auto"/>
            </w:tcBorders>
            <w:vAlign w:val="center"/>
          </w:tcPr>
          <w:p w:rsidR="007C0917" w:rsidRDefault="007C0917" w:rsidP="00B20FCE">
            <w:pPr>
              <w:pStyle w:val="ConsPlusCell"/>
              <w:widowControl/>
              <w:jc w:val="center"/>
              <w:rPr>
                <w:rFonts w:ascii="Times New Roman" w:hAnsi="Times New Roman" w:cs="Times New Roman"/>
                <w:b/>
                <w:color w:val="000000" w:themeColor="text1"/>
              </w:rPr>
            </w:pPr>
          </w:p>
        </w:tc>
        <w:tc>
          <w:tcPr>
            <w:tcW w:w="1567" w:type="pct"/>
            <w:tcBorders>
              <w:top w:val="single" w:sz="6" w:space="0" w:color="auto"/>
              <w:left w:val="single" w:sz="6" w:space="0" w:color="auto"/>
              <w:bottom w:val="single" w:sz="6" w:space="0" w:color="auto"/>
              <w:right w:val="single" w:sz="6" w:space="0" w:color="auto"/>
            </w:tcBorders>
            <w:vAlign w:val="center"/>
          </w:tcPr>
          <w:p w:rsidR="007C0917" w:rsidRDefault="007C0917" w:rsidP="00B20FCE">
            <w:pPr>
              <w:pStyle w:val="ConsPlusCell"/>
              <w:widowControl/>
              <w:jc w:val="center"/>
              <w:rPr>
                <w:rFonts w:ascii="Times New Roman" w:hAnsi="Times New Roman" w:cs="Times New Roman"/>
                <w:b/>
                <w:color w:val="000000" w:themeColor="text1"/>
              </w:rPr>
            </w:pPr>
            <w:r>
              <w:rPr>
                <w:rFonts w:ascii="Times New Roman" w:hAnsi="Times New Roman" w:cs="Times New Roman"/>
                <w:b/>
                <w:color w:val="000000" w:themeColor="text1"/>
              </w:rPr>
              <w:t>коэффициент застройки (%)</w:t>
            </w:r>
          </w:p>
        </w:tc>
        <w:tc>
          <w:tcPr>
            <w:tcW w:w="1642" w:type="pct"/>
            <w:tcBorders>
              <w:top w:val="single" w:sz="6" w:space="0" w:color="auto"/>
              <w:left w:val="single" w:sz="6" w:space="0" w:color="auto"/>
              <w:bottom w:val="single" w:sz="6" w:space="0" w:color="auto"/>
              <w:right w:val="single" w:sz="6" w:space="0" w:color="auto"/>
            </w:tcBorders>
            <w:vAlign w:val="center"/>
          </w:tcPr>
          <w:p w:rsidR="007C0917" w:rsidRDefault="007C0917" w:rsidP="00B20FCE">
            <w:pPr>
              <w:pStyle w:val="ConsPlusCell"/>
              <w:widowControl/>
              <w:jc w:val="center"/>
              <w:rPr>
                <w:rFonts w:ascii="Times New Roman" w:hAnsi="Times New Roman" w:cs="Times New Roman"/>
                <w:b/>
                <w:color w:val="000000" w:themeColor="text1"/>
              </w:rPr>
            </w:pPr>
            <w:r>
              <w:rPr>
                <w:rFonts w:ascii="Times New Roman" w:hAnsi="Times New Roman" w:cs="Times New Roman"/>
                <w:b/>
                <w:color w:val="000000" w:themeColor="text1"/>
              </w:rPr>
              <w:t>коэффициент использования территории</w:t>
            </w:r>
          </w:p>
        </w:tc>
      </w:tr>
      <w:tr w:rsidR="007C0917" w:rsidTr="00B20FCE">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7C0917" w:rsidRDefault="007C0917" w:rsidP="00B20FCE">
            <w:pPr>
              <w:pStyle w:val="ConsPlusCell"/>
              <w:widowControl/>
              <w:rPr>
                <w:rFonts w:ascii="Times New Roman" w:hAnsi="Times New Roman" w:cs="Times New Roman"/>
                <w:color w:val="000000" w:themeColor="text1"/>
              </w:rPr>
            </w:pPr>
            <w:r>
              <w:rPr>
                <w:rFonts w:ascii="Times New Roman" w:hAnsi="Times New Roman" w:cs="Times New Roman"/>
                <w:color w:val="000000" w:themeColor="text1"/>
              </w:rPr>
              <w:t>от 1000 до 1500</w:t>
            </w:r>
          </w:p>
        </w:tc>
        <w:tc>
          <w:tcPr>
            <w:tcW w:w="1567" w:type="pct"/>
            <w:tcBorders>
              <w:top w:val="single" w:sz="6" w:space="0" w:color="auto"/>
              <w:left w:val="single" w:sz="6" w:space="0" w:color="auto"/>
              <w:bottom w:val="single" w:sz="6" w:space="0" w:color="auto"/>
              <w:right w:val="single" w:sz="6" w:space="0" w:color="auto"/>
            </w:tcBorders>
            <w:vAlign w:val="center"/>
          </w:tcPr>
          <w:p w:rsidR="007C0917" w:rsidRDefault="007C0917" w:rsidP="00B20FCE">
            <w:pPr>
              <w:pStyle w:val="ConsPlusCell"/>
              <w:widowControl/>
              <w:rPr>
                <w:rFonts w:ascii="Times New Roman" w:hAnsi="Times New Roman" w:cs="Times New Roman"/>
                <w:color w:val="000000" w:themeColor="text1"/>
              </w:rPr>
            </w:pPr>
            <w:r>
              <w:rPr>
                <w:rFonts w:ascii="Times New Roman" w:hAnsi="Times New Roman" w:cs="Times New Roman"/>
                <w:color w:val="000000" w:themeColor="text1"/>
              </w:rPr>
              <w:t>30</w:t>
            </w:r>
          </w:p>
        </w:tc>
        <w:tc>
          <w:tcPr>
            <w:tcW w:w="1642" w:type="pct"/>
            <w:tcBorders>
              <w:top w:val="single" w:sz="6" w:space="0" w:color="auto"/>
              <w:left w:val="single" w:sz="6" w:space="0" w:color="auto"/>
              <w:bottom w:val="single" w:sz="6" w:space="0" w:color="auto"/>
              <w:right w:val="single" w:sz="6" w:space="0" w:color="auto"/>
            </w:tcBorders>
            <w:vAlign w:val="center"/>
          </w:tcPr>
          <w:p w:rsidR="007C0917" w:rsidRDefault="007C0917" w:rsidP="00B20FCE">
            <w:pPr>
              <w:pStyle w:val="ConsPlusCell"/>
              <w:widowControl/>
              <w:rPr>
                <w:rFonts w:ascii="Times New Roman" w:hAnsi="Times New Roman" w:cs="Times New Roman"/>
                <w:color w:val="000000" w:themeColor="text1"/>
              </w:rPr>
            </w:pPr>
            <w:r>
              <w:rPr>
                <w:rFonts w:ascii="Times New Roman" w:hAnsi="Times New Roman" w:cs="Times New Roman"/>
                <w:color w:val="000000" w:themeColor="text1"/>
              </w:rPr>
              <w:t>0,5</w:t>
            </w:r>
          </w:p>
        </w:tc>
      </w:tr>
      <w:tr w:rsidR="007C0917" w:rsidTr="00B20FCE">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7C0917" w:rsidRDefault="007C0917" w:rsidP="00B20FCE">
            <w:pPr>
              <w:pStyle w:val="ConsPlusCell"/>
              <w:widowControl/>
              <w:rPr>
                <w:rFonts w:ascii="Times New Roman" w:hAnsi="Times New Roman" w:cs="Times New Roman"/>
                <w:color w:val="000000" w:themeColor="text1"/>
              </w:rPr>
            </w:pPr>
            <w:r>
              <w:rPr>
                <w:rFonts w:ascii="Times New Roman" w:hAnsi="Times New Roman" w:cs="Times New Roman"/>
                <w:color w:val="000000" w:themeColor="text1"/>
              </w:rPr>
              <w:t>от 800 до 1000</w:t>
            </w:r>
          </w:p>
        </w:tc>
        <w:tc>
          <w:tcPr>
            <w:tcW w:w="1567" w:type="pct"/>
            <w:tcBorders>
              <w:top w:val="single" w:sz="6" w:space="0" w:color="auto"/>
              <w:left w:val="single" w:sz="6" w:space="0" w:color="auto"/>
              <w:bottom w:val="single" w:sz="6" w:space="0" w:color="auto"/>
              <w:right w:val="single" w:sz="6" w:space="0" w:color="auto"/>
            </w:tcBorders>
            <w:vAlign w:val="center"/>
          </w:tcPr>
          <w:p w:rsidR="007C0917" w:rsidRDefault="007C0917" w:rsidP="00B20FCE">
            <w:pPr>
              <w:pStyle w:val="ConsPlusCell"/>
              <w:widowControl/>
              <w:rPr>
                <w:rFonts w:ascii="Times New Roman" w:hAnsi="Times New Roman" w:cs="Times New Roman"/>
                <w:color w:val="000000" w:themeColor="text1"/>
              </w:rPr>
            </w:pPr>
            <w:r>
              <w:rPr>
                <w:rFonts w:ascii="Times New Roman" w:hAnsi="Times New Roman" w:cs="Times New Roman"/>
                <w:color w:val="000000" w:themeColor="text1"/>
              </w:rPr>
              <w:t>40</w:t>
            </w:r>
          </w:p>
        </w:tc>
        <w:tc>
          <w:tcPr>
            <w:tcW w:w="1642" w:type="pct"/>
            <w:tcBorders>
              <w:top w:val="single" w:sz="6" w:space="0" w:color="auto"/>
              <w:left w:val="single" w:sz="6" w:space="0" w:color="auto"/>
              <w:bottom w:val="single" w:sz="6" w:space="0" w:color="auto"/>
              <w:right w:val="single" w:sz="6" w:space="0" w:color="auto"/>
            </w:tcBorders>
            <w:vAlign w:val="center"/>
          </w:tcPr>
          <w:p w:rsidR="007C0917" w:rsidRDefault="007C0917" w:rsidP="00B20FCE">
            <w:pPr>
              <w:pStyle w:val="ConsPlusCell"/>
              <w:widowControl/>
              <w:rPr>
                <w:rFonts w:ascii="Times New Roman" w:hAnsi="Times New Roman" w:cs="Times New Roman"/>
                <w:color w:val="000000" w:themeColor="text1"/>
              </w:rPr>
            </w:pPr>
            <w:r>
              <w:rPr>
                <w:rFonts w:ascii="Times New Roman" w:hAnsi="Times New Roman" w:cs="Times New Roman"/>
                <w:color w:val="000000" w:themeColor="text1"/>
              </w:rPr>
              <w:t>0,6</w:t>
            </w:r>
          </w:p>
        </w:tc>
      </w:tr>
      <w:tr w:rsidR="007C0917" w:rsidTr="00B20FCE">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7C0917" w:rsidRDefault="007C0917" w:rsidP="00B20FCE">
            <w:pPr>
              <w:pStyle w:val="ConsPlusCell"/>
              <w:widowControl/>
              <w:rPr>
                <w:rFonts w:ascii="Times New Roman" w:hAnsi="Times New Roman" w:cs="Times New Roman"/>
                <w:color w:val="000000" w:themeColor="text1"/>
              </w:rPr>
            </w:pPr>
            <w:r>
              <w:rPr>
                <w:rFonts w:ascii="Times New Roman" w:hAnsi="Times New Roman" w:cs="Times New Roman"/>
                <w:color w:val="000000" w:themeColor="text1"/>
              </w:rPr>
              <w:t>от 600 до 800</w:t>
            </w:r>
          </w:p>
        </w:tc>
        <w:tc>
          <w:tcPr>
            <w:tcW w:w="1567" w:type="pct"/>
            <w:tcBorders>
              <w:top w:val="single" w:sz="6" w:space="0" w:color="auto"/>
              <w:left w:val="single" w:sz="6" w:space="0" w:color="auto"/>
              <w:bottom w:val="single" w:sz="6" w:space="0" w:color="auto"/>
              <w:right w:val="single" w:sz="6" w:space="0" w:color="auto"/>
            </w:tcBorders>
            <w:vAlign w:val="center"/>
          </w:tcPr>
          <w:p w:rsidR="007C0917" w:rsidRDefault="007C0917" w:rsidP="00B20FCE">
            <w:pPr>
              <w:pStyle w:val="ConsPlusCell"/>
              <w:widowControl/>
              <w:rPr>
                <w:rFonts w:ascii="Times New Roman" w:hAnsi="Times New Roman" w:cs="Times New Roman"/>
                <w:color w:val="000000" w:themeColor="text1"/>
              </w:rPr>
            </w:pPr>
            <w:r>
              <w:rPr>
                <w:rFonts w:ascii="Times New Roman" w:hAnsi="Times New Roman" w:cs="Times New Roman"/>
                <w:color w:val="000000" w:themeColor="text1"/>
              </w:rPr>
              <w:t>50</w:t>
            </w:r>
          </w:p>
        </w:tc>
        <w:tc>
          <w:tcPr>
            <w:tcW w:w="1642" w:type="pct"/>
            <w:tcBorders>
              <w:top w:val="single" w:sz="6" w:space="0" w:color="auto"/>
              <w:left w:val="single" w:sz="6" w:space="0" w:color="auto"/>
              <w:bottom w:val="single" w:sz="6" w:space="0" w:color="auto"/>
              <w:right w:val="single" w:sz="6" w:space="0" w:color="auto"/>
            </w:tcBorders>
            <w:vAlign w:val="center"/>
          </w:tcPr>
          <w:p w:rsidR="007C0917" w:rsidRDefault="007C0917" w:rsidP="00B20FCE">
            <w:pPr>
              <w:pStyle w:val="ConsPlusCell"/>
              <w:widowControl/>
              <w:rPr>
                <w:rFonts w:ascii="Times New Roman" w:hAnsi="Times New Roman" w:cs="Times New Roman"/>
                <w:color w:val="000000" w:themeColor="text1"/>
              </w:rPr>
            </w:pPr>
            <w:r>
              <w:rPr>
                <w:rFonts w:ascii="Times New Roman" w:hAnsi="Times New Roman" w:cs="Times New Roman"/>
                <w:color w:val="000000" w:themeColor="text1"/>
              </w:rPr>
              <w:t>0,7</w:t>
            </w:r>
          </w:p>
        </w:tc>
      </w:tr>
      <w:tr w:rsidR="007C0917" w:rsidTr="00B20FCE">
        <w:trPr>
          <w:cantSplit/>
          <w:trHeight w:val="240"/>
          <w:jc w:val="center"/>
        </w:trPr>
        <w:tc>
          <w:tcPr>
            <w:tcW w:w="1791" w:type="pct"/>
            <w:tcBorders>
              <w:top w:val="single" w:sz="6" w:space="0" w:color="auto"/>
              <w:left w:val="single" w:sz="6" w:space="0" w:color="auto"/>
              <w:bottom w:val="single" w:sz="6" w:space="0" w:color="auto"/>
              <w:right w:val="single" w:sz="6" w:space="0" w:color="auto"/>
            </w:tcBorders>
            <w:vAlign w:val="center"/>
          </w:tcPr>
          <w:p w:rsidR="007C0917" w:rsidRDefault="007C0917" w:rsidP="00B20FCE">
            <w:pPr>
              <w:pStyle w:val="ConsPlusCell"/>
              <w:widowControl/>
              <w:rPr>
                <w:rFonts w:ascii="Times New Roman" w:hAnsi="Times New Roman" w:cs="Times New Roman"/>
                <w:color w:val="000000" w:themeColor="text1"/>
              </w:rPr>
            </w:pPr>
            <w:r>
              <w:rPr>
                <w:rFonts w:ascii="Times New Roman" w:hAnsi="Times New Roman" w:cs="Times New Roman"/>
                <w:color w:val="000000" w:themeColor="text1"/>
              </w:rPr>
              <w:t>300 до 600</w:t>
            </w:r>
          </w:p>
        </w:tc>
        <w:tc>
          <w:tcPr>
            <w:tcW w:w="1567" w:type="pct"/>
            <w:tcBorders>
              <w:top w:val="single" w:sz="6" w:space="0" w:color="auto"/>
              <w:left w:val="single" w:sz="6" w:space="0" w:color="auto"/>
              <w:bottom w:val="single" w:sz="6" w:space="0" w:color="auto"/>
              <w:right w:val="single" w:sz="6" w:space="0" w:color="auto"/>
            </w:tcBorders>
            <w:vAlign w:val="center"/>
          </w:tcPr>
          <w:p w:rsidR="007C0917" w:rsidRDefault="007C0917" w:rsidP="00B20FCE">
            <w:pPr>
              <w:pStyle w:val="ConsPlusCell"/>
              <w:widowControl/>
              <w:rPr>
                <w:rFonts w:ascii="Times New Roman" w:hAnsi="Times New Roman" w:cs="Times New Roman"/>
                <w:color w:val="000000" w:themeColor="text1"/>
              </w:rPr>
            </w:pPr>
            <w:r>
              <w:rPr>
                <w:rFonts w:ascii="Times New Roman" w:hAnsi="Times New Roman" w:cs="Times New Roman"/>
                <w:color w:val="000000" w:themeColor="text1"/>
              </w:rPr>
              <w:t>50</w:t>
            </w:r>
          </w:p>
        </w:tc>
        <w:tc>
          <w:tcPr>
            <w:tcW w:w="1642" w:type="pct"/>
            <w:tcBorders>
              <w:top w:val="single" w:sz="6" w:space="0" w:color="auto"/>
              <w:left w:val="single" w:sz="6" w:space="0" w:color="auto"/>
              <w:bottom w:val="single" w:sz="6" w:space="0" w:color="auto"/>
              <w:right w:val="single" w:sz="6" w:space="0" w:color="auto"/>
            </w:tcBorders>
            <w:vAlign w:val="center"/>
          </w:tcPr>
          <w:p w:rsidR="007C0917" w:rsidRDefault="007C0917" w:rsidP="00B20FCE">
            <w:pPr>
              <w:pStyle w:val="ConsPlusCell"/>
              <w:widowControl/>
              <w:rPr>
                <w:rFonts w:ascii="Times New Roman" w:hAnsi="Times New Roman" w:cs="Times New Roman"/>
                <w:color w:val="000000" w:themeColor="text1"/>
              </w:rPr>
            </w:pPr>
            <w:r>
              <w:rPr>
                <w:rFonts w:ascii="Times New Roman" w:hAnsi="Times New Roman" w:cs="Times New Roman"/>
                <w:color w:val="000000" w:themeColor="text1"/>
              </w:rPr>
              <w:t>0,8</w:t>
            </w:r>
          </w:p>
        </w:tc>
      </w:tr>
    </w:tbl>
    <w:p w:rsidR="007C0917" w:rsidRDefault="007C0917" w:rsidP="007C0917">
      <w:pPr>
        <w:pStyle w:val="af0"/>
        <w:keepNext/>
        <w:suppressAutoHyphens/>
        <w:spacing w:after="120"/>
        <w:ind w:right="266"/>
        <w:rPr>
          <w:color w:val="000000" w:themeColor="text1"/>
        </w:rPr>
      </w:pPr>
    </w:p>
    <w:p w:rsidR="007C0917" w:rsidRDefault="007C0917" w:rsidP="007C0917">
      <w:pPr>
        <w:pStyle w:val="af0"/>
        <w:keepNext/>
        <w:suppressAutoHyphens/>
        <w:ind w:right="266"/>
        <w:rPr>
          <w:color w:val="000000" w:themeColor="text1"/>
        </w:rPr>
      </w:pPr>
      <w:r>
        <w:rPr>
          <w:color w:val="000000" w:themeColor="text1"/>
        </w:rPr>
        <w:t xml:space="preserve">Таблица </w:t>
      </w:r>
      <w:r w:rsidR="00DE2D5B">
        <w:rPr>
          <w:color w:val="000000" w:themeColor="text1"/>
        </w:rPr>
        <w:t>25</w:t>
      </w:r>
      <w:r>
        <w:rPr>
          <w:color w:val="000000" w:themeColor="text1"/>
        </w:rPr>
        <w:t xml:space="preserve"> – Показатели плотности застройки зоны коммунально-складских объектов</w:t>
      </w:r>
    </w:p>
    <w:tbl>
      <w:tblPr>
        <w:tblW w:w="5000" w:type="pct"/>
        <w:jc w:val="center"/>
        <w:tblCellMar>
          <w:left w:w="40" w:type="dxa"/>
          <w:right w:w="40" w:type="dxa"/>
        </w:tblCellMar>
        <w:tblLook w:val="04A0"/>
      </w:tblPr>
      <w:tblGrid>
        <w:gridCol w:w="5551"/>
        <w:gridCol w:w="2074"/>
        <w:gridCol w:w="2520"/>
      </w:tblGrid>
      <w:tr w:rsidR="007C0917" w:rsidTr="00B20FCE">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tcPr>
          <w:p w:rsidR="007C0917" w:rsidRDefault="007C0917" w:rsidP="00B20FCE">
            <w:pPr>
              <w:keepNext/>
              <w:spacing w:line="240" w:lineRule="auto"/>
              <w:ind w:left="65" w:right="65"/>
              <w:rPr>
                <w:rFonts w:ascii="Times New Roman" w:hAnsi="Times New Roman"/>
                <w:b/>
                <w:color w:val="000000" w:themeColor="text1"/>
                <w:sz w:val="20"/>
                <w:szCs w:val="20"/>
              </w:rPr>
            </w:pPr>
            <w:r>
              <w:rPr>
                <w:rFonts w:ascii="Times New Roman" w:hAnsi="Times New Roman"/>
                <w:b/>
                <w:color w:val="000000" w:themeColor="text1"/>
                <w:sz w:val="20"/>
                <w:szCs w:val="20"/>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tcPr>
          <w:p w:rsidR="007C0917" w:rsidRDefault="007C0917" w:rsidP="00B20FCE">
            <w:pPr>
              <w:keepNext/>
              <w:spacing w:line="240" w:lineRule="auto"/>
              <w:ind w:left="65" w:right="65"/>
              <w:rPr>
                <w:rFonts w:ascii="Times New Roman" w:hAnsi="Times New Roman"/>
                <w:b/>
                <w:color w:val="000000" w:themeColor="text1"/>
                <w:sz w:val="20"/>
                <w:szCs w:val="20"/>
              </w:rPr>
            </w:pPr>
            <w:r>
              <w:rPr>
                <w:rFonts w:ascii="Times New Roman" w:hAnsi="Times New Roman"/>
                <w:b/>
                <w:color w:val="000000" w:themeColor="text1"/>
                <w:sz w:val="20"/>
                <w:szCs w:val="20"/>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tcPr>
          <w:p w:rsidR="007C0917" w:rsidRDefault="007C0917" w:rsidP="00B20FCE">
            <w:pPr>
              <w:keepNext/>
              <w:spacing w:line="240" w:lineRule="auto"/>
              <w:ind w:left="65" w:right="65"/>
              <w:rPr>
                <w:rFonts w:ascii="Times New Roman" w:hAnsi="Times New Roman"/>
                <w:b/>
                <w:color w:val="000000" w:themeColor="text1"/>
                <w:sz w:val="20"/>
                <w:szCs w:val="20"/>
              </w:rPr>
            </w:pPr>
            <w:r>
              <w:rPr>
                <w:rFonts w:ascii="Times New Roman" w:hAnsi="Times New Roman"/>
                <w:b/>
                <w:color w:val="000000" w:themeColor="text1"/>
                <w:sz w:val="20"/>
                <w:szCs w:val="20"/>
              </w:rPr>
              <w:t>Коэффициент плотности застройки</w:t>
            </w:r>
          </w:p>
        </w:tc>
      </w:tr>
      <w:tr w:rsidR="007C0917" w:rsidTr="00B20FCE">
        <w:trPr>
          <w:trHeight w:val="231"/>
          <w:jc w:val="center"/>
        </w:trPr>
        <w:tc>
          <w:tcPr>
            <w:tcW w:w="2736" w:type="pct"/>
            <w:tcBorders>
              <w:top w:val="single" w:sz="6" w:space="0" w:color="auto"/>
              <w:left w:val="single" w:sz="6" w:space="0" w:color="auto"/>
              <w:bottom w:val="nil"/>
              <w:right w:val="single" w:sz="6" w:space="0" w:color="auto"/>
            </w:tcBorders>
            <w:shd w:val="clear" w:color="auto" w:fill="FFFFFF"/>
          </w:tcPr>
          <w:p w:rsidR="007C0917" w:rsidRDefault="007C0917" w:rsidP="00B20FCE">
            <w:pPr>
              <w:keepNext/>
              <w:spacing w:line="240" w:lineRule="auto"/>
              <w:ind w:left="65" w:right="65"/>
              <w:jc w:val="left"/>
              <w:rPr>
                <w:rFonts w:ascii="Times New Roman" w:hAnsi="Times New Roman"/>
                <w:color w:val="000000" w:themeColor="text1"/>
                <w:sz w:val="20"/>
                <w:szCs w:val="20"/>
              </w:rPr>
            </w:pPr>
            <w:r>
              <w:rPr>
                <w:rFonts w:ascii="Times New Roman" w:hAnsi="Times New Roman"/>
                <w:color w:val="000000" w:themeColor="text1"/>
                <w:sz w:val="20"/>
                <w:szCs w:val="20"/>
              </w:rPr>
              <w:t>Производственная:</w:t>
            </w:r>
          </w:p>
          <w:p w:rsidR="007C0917" w:rsidRDefault="007C0917" w:rsidP="00B20FCE">
            <w:pPr>
              <w:keepNext/>
              <w:spacing w:line="240" w:lineRule="auto"/>
              <w:ind w:left="65" w:right="65"/>
              <w:jc w:val="left"/>
              <w:rPr>
                <w:rFonts w:ascii="Times New Roman" w:hAnsi="Times New Roman"/>
                <w:color w:val="000000" w:themeColor="text1"/>
                <w:sz w:val="20"/>
                <w:szCs w:val="20"/>
              </w:rPr>
            </w:pPr>
            <w:r>
              <w:rPr>
                <w:rFonts w:ascii="Times New Roman" w:hAnsi="Times New Roman"/>
                <w:color w:val="000000" w:themeColor="text1"/>
                <w:sz w:val="20"/>
                <w:szCs w:val="20"/>
              </w:rPr>
              <w:t>Промышленная</w:t>
            </w:r>
          </w:p>
        </w:tc>
        <w:tc>
          <w:tcPr>
            <w:tcW w:w="1022" w:type="pct"/>
            <w:tcBorders>
              <w:top w:val="single" w:sz="6" w:space="0" w:color="auto"/>
              <w:left w:val="single" w:sz="6" w:space="0" w:color="auto"/>
              <w:bottom w:val="nil"/>
              <w:right w:val="single" w:sz="6" w:space="0" w:color="auto"/>
            </w:tcBorders>
            <w:shd w:val="clear" w:color="auto" w:fill="FFFFFF"/>
          </w:tcPr>
          <w:p w:rsidR="007C0917" w:rsidRDefault="007C0917" w:rsidP="00B20FCE">
            <w:pPr>
              <w:keepNext/>
              <w:spacing w:line="240" w:lineRule="auto"/>
              <w:ind w:left="65" w:right="65"/>
              <w:jc w:val="left"/>
              <w:rPr>
                <w:rFonts w:ascii="Times New Roman" w:hAnsi="Times New Roman"/>
                <w:color w:val="000000" w:themeColor="text1"/>
                <w:sz w:val="20"/>
                <w:szCs w:val="20"/>
              </w:rPr>
            </w:pPr>
          </w:p>
          <w:p w:rsidR="007C0917" w:rsidRDefault="007C0917" w:rsidP="00B20FCE">
            <w:pPr>
              <w:keepNext/>
              <w:spacing w:line="240" w:lineRule="auto"/>
              <w:ind w:left="65" w:right="65"/>
              <w:jc w:val="left"/>
              <w:rPr>
                <w:rFonts w:ascii="Times New Roman" w:hAnsi="Times New Roman"/>
                <w:color w:val="000000" w:themeColor="text1"/>
                <w:sz w:val="20"/>
                <w:szCs w:val="20"/>
              </w:rPr>
            </w:pPr>
            <w:r>
              <w:rPr>
                <w:rFonts w:ascii="Times New Roman" w:hAnsi="Times New Roman"/>
                <w:color w:val="000000" w:themeColor="text1"/>
                <w:sz w:val="20"/>
                <w:szCs w:val="20"/>
              </w:rPr>
              <w:t>0,8</w:t>
            </w:r>
          </w:p>
        </w:tc>
        <w:tc>
          <w:tcPr>
            <w:tcW w:w="1242" w:type="pct"/>
            <w:tcBorders>
              <w:top w:val="single" w:sz="6" w:space="0" w:color="auto"/>
              <w:left w:val="single" w:sz="6" w:space="0" w:color="auto"/>
              <w:bottom w:val="nil"/>
              <w:right w:val="single" w:sz="6" w:space="0" w:color="auto"/>
            </w:tcBorders>
            <w:shd w:val="clear" w:color="auto" w:fill="FFFFFF"/>
          </w:tcPr>
          <w:p w:rsidR="007C0917" w:rsidRDefault="007C0917" w:rsidP="00B20FCE">
            <w:pPr>
              <w:keepNext/>
              <w:spacing w:line="240" w:lineRule="auto"/>
              <w:ind w:left="65" w:right="65"/>
              <w:jc w:val="left"/>
              <w:rPr>
                <w:rFonts w:ascii="Times New Roman" w:hAnsi="Times New Roman"/>
                <w:color w:val="000000" w:themeColor="text1"/>
                <w:sz w:val="20"/>
                <w:szCs w:val="20"/>
              </w:rPr>
            </w:pPr>
          </w:p>
          <w:p w:rsidR="007C0917" w:rsidRDefault="007C0917" w:rsidP="00B20FCE">
            <w:pPr>
              <w:keepNext/>
              <w:spacing w:line="240" w:lineRule="auto"/>
              <w:ind w:left="65" w:right="65"/>
              <w:jc w:val="left"/>
              <w:rPr>
                <w:rFonts w:ascii="Times New Roman" w:hAnsi="Times New Roman"/>
                <w:color w:val="000000" w:themeColor="text1"/>
                <w:sz w:val="20"/>
                <w:szCs w:val="20"/>
              </w:rPr>
            </w:pPr>
            <w:r>
              <w:rPr>
                <w:rFonts w:ascii="Times New Roman" w:hAnsi="Times New Roman"/>
                <w:color w:val="000000" w:themeColor="text1"/>
                <w:sz w:val="20"/>
                <w:szCs w:val="20"/>
              </w:rPr>
              <w:t>2,4</w:t>
            </w:r>
          </w:p>
        </w:tc>
      </w:tr>
      <w:tr w:rsidR="007C0917" w:rsidTr="00B20FCE">
        <w:trPr>
          <w:trHeight w:val="20"/>
          <w:jc w:val="center"/>
        </w:trPr>
        <w:tc>
          <w:tcPr>
            <w:tcW w:w="2736" w:type="pct"/>
            <w:tcBorders>
              <w:top w:val="nil"/>
              <w:left w:val="single" w:sz="6" w:space="0" w:color="auto"/>
              <w:bottom w:val="single" w:sz="6" w:space="0" w:color="auto"/>
              <w:right w:val="single" w:sz="6" w:space="0" w:color="auto"/>
            </w:tcBorders>
            <w:shd w:val="clear" w:color="auto" w:fill="FFFFFF"/>
          </w:tcPr>
          <w:p w:rsidR="007C0917" w:rsidRDefault="007C0917" w:rsidP="00B20FCE">
            <w:pPr>
              <w:keepNext/>
              <w:spacing w:line="240" w:lineRule="auto"/>
              <w:ind w:left="65" w:right="65"/>
              <w:jc w:val="left"/>
              <w:rPr>
                <w:rFonts w:ascii="Times New Roman" w:hAnsi="Times New Roman"/>
                <w:color w:val="000000" w:themeColor="text1"/>
                <w:sz w:val="20"/>
                <w:szCs w:val="20"/>
              </w:rPr>
            </w:pPr>
            <w:r>
              <w:rPr>
                <w:rFonts w:ascii="Times New Roman" w:hAnsi="Times New Roman"/>
                <w:color w:val="000000" w:themeColor="text1"/>
                <w:sz w:val="20"/>
                <w:szCs w:val="20"/>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tcPr>
          <w:p w:rsidR="007C0917" w:rsidRDefault="007C0917" w:rsidP="00B20FCE">
            <w:pPr>
              <w:keepNext/>
              <w:spacing w:line="240" w:lineRule="auto"/>
              <w:ind w:left="65" w:right="65"/>
              <w:jc w:val="left"/>
              <w:rPr>
                <w:rFonts w:ascii="Times New Roman" w:hAnsi="Times New Roman"/>
                <w:color w:val="000000" w:themeColor="text1"/>
                <w:sz w:val="20"/>
                <w:szCs w:val="20"/>
              </w:rPr>
            </w:pPr>
            <w:r>
              <w:rPr>
                <w:rFonts w:ascii="Times New Roman" w:hAnsi="Times New Roman"/>
                <w:color w:val="000000" w:themeColor="text1"/>
                <w:sz w:val="20"/>
                <w:szCs w:val="20"/>
              </w:rPr>
              <w:t>0,6</w:t>
            </w:r>
          </w:p>
        </w:tc>
        <w:tc>
          <w:tcPr>
            <w:tcW w:w="1242" w:type="pct"/>
            <w:tcBorders>
              <w:top w:val="nil"/>
              <w:left w:val="single" w:sz="6" w:space="0" w:color="auto"/>
              <w:bottom w:val="single" w:sz="6" w:space="0" w:color="auto"/>
              <w:right w:val="single" w:sz="6" w:space="0" w:color="auto"/>
            </w:tcBorders>
            <w:shd w:val="clear" w:color="auto" w:fill="FFFFFF"/>
          </w:tcPr>
          <w:p w:rsidR="007C0917" w:rsidRDefault="007C0917" w:rsidP="00B20FCE">
            <w:pPr>
              <w:keepNext/>
              <w:spacing w:line="240" w:lineRule="auto"/>
              <w:ind w:left="65" w:right="65"/>
              <w:jc w:val="left"/>
              <w:rPr>
                <w:rFonts w:ascii="Times New Roman" w:hAnsi="Times New Roman"/>
                <w:color w:val="000000" w:themeColor="text1"/>
                <w:sz w:val="20"/>
                <w:szCs w:val="20"/>
              </w:rPr>
            </w:pPr>
            <w:r>
              <w:rPr>
                <w:rFonts w:ascii="Times New Roman" w:hAnsi="Times New Roman"/>
                <w:color w:val="000000" w:themeColor="text1"/>
                <w:sz w:val="20"/>
                <w:szCs w:val="20"/>
              </w:rPr>
              <w:t>1,8</w:t>
            </w:r>
          </w:p>
        </w:tc>
      </w:tr>
      <w:tr w:rsidR="007C0917" w:rsidTr="00B20FCE">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7C0917" w:rsidRDefault="007C0917" w:rsidP="00B20FCE">
            <w:pPr>
              <w:keepNext/>
              <w:spacing w:line="240" w:lineRule="auto"/>
              <w:ind w:left="65" w:right="65"/>
              <w:jc w:val="both"/>
              <w:rPr>
                <w:rFonts w:ascii="Times New Roman" w:hAnsi="Times New Roman"/>
                <w:color w:val="000000" w:themeColor="text1"/>
                <w:sz w:val="20"/>
                <w:szCs w:val="20"/>
              </w:rPr>
            </w:pPr>
            <w:r>
              <w:rPr>
                <w:rFonts w:ascii="Times New Roman" w:hAnsi="Times New Roman"/>
                <w:color w:val="000000" w:themeColor="text1"/>
                <w:sz w:val="20"/>
                <w:szCs w:val="20"/>
              </w:rPr>
              <w:t>Примечания</w:t>
            </w:r>
          </w:p>
          <w:p w:rsidR="007C0917" w:rsidRDefault="007C0917" w:rsidP="00B20FCE">
            <w:pPr>
              <w:keepNext/>
              <w:spacing w:line="240" w:lineRule="auto"/>
              <w:ind w:left="65" w:right="65"/>
              <w:jc w:val="both"/>
              <w:rPr>
                <w:rFonts w:ascii="Times New Roman" w:hAnsi="Times New Roman"/>
                <w:color w:val="000000" w:themeColor="text1"/>
                <w:sz w:val="20"/>
                <w:szCs w:val="20"/>
              </w:rPr>
            </w:pPr>
            <w:r>
              <w:rPr>
                <w:rFonts w:ascii="Times New Roman" w:hAnsi="Times New Roman"/>
                <w:color w:val="000000" w:themeColor="text1"/>
                <w:sz w:val="20"/>
                <w:szCs w:val="20"/>
              </w:rPr>
              <w:t>1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7C0917" w:rsidRDefault="007C0917" w:rsidP="00B20FCE">
            <w:pPr>
              <w:keepNext/>
              <w:spacing w:line="240" w:lineRule="auto"/>
              <w:ind w:left="65" w:right="65"/>
              <w:jc w:val="both"/>
              <w:rPr>
                <w:rFonts w:ascii="Times New Roman" w:hAnsi="Times New Roman"/>
                <w:color w:val="000000" w:themeColor="text1"/>
                <w:sz w:val="20"/>
                <w:szCs w:val="20"/>
              </w:rPr>
            </w:pPr>
            <w:r>
              <w:rPr>
                <w:rFonts w:ascii="Times New Roman" w:hAnsi="Times New Roman"/>
                <w:color w:val="000000" w:themeColor="text1"/>
                <w:sz w:val="20"/>
                <w:szCs w:val="20"/>
              </w:rPr>
              <w:t>2. Границами кварталов являются красные линии.</w:t>
            </w:r>
          </w:p>
        </w:tc>
      </w:tr>
    </w:tbl>
    <w:p w:rsidR="007C0917" w:rsidRDefault="007C0917" w:rsidP="007C0917">
      <w:pPr>
        <w:keepLines/>
        <w:suppressAutoHyphens/>
        <w:spacing w:before="120"/>
        <w:ind w:firstLine="851"/>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lang w:eastAsia="ru-RU"/>
        </w:rPr>
        <w:t>Коэффициенты застройки и коэффициенты плотности застройки для остальных видов разрешенного использования зоны СХ</w:t>
      </w:r>
      <w:r w:rsidRPr="007C0917">
        <w:rPr>
          <w:rFonts w:ascii="Times New Roman" w:eastAsia="Times New Roman" w:hAnsi="Times New Roman"/>
          <w:color w:val="000000" w:themeColor="text1"/>
          <w:sz w:val="24"/>
          <w:szCs w:val="24"/>
          <w:lang w:eastAsia="ru-RU"/>
        </w:rPr>
        <w:t>3</w:t>
      </w:r>
      <w:r>
        <w:rPr>
          <w:rFonts w:ascii="Times New Roman" w:eastAsia="Times New Roman" w:hAnsi="Times New Roman"/>
          <w:color w:val="000000" w:themeColor="text1"/>
          <w:sz w:val="24"/>
          <w:szCs w:val="24"/>
          <w:lang w:eastAsia="ru-RU"/>
        </w:rPr>
        <w:t xml:space="preserve"> кроме перечисленных выше не устанавливаются.</w:t>
      </w:r>
    </w:p>
    <w:p w:rsidR="007C0917" w:rsidRDefault="007C0917" w:rsidP="007C0917">
      <w:pPr>
        <w:keepLines/>
        <w:suppressAutoHyphens/>
        <w:ind w:firstLine="851"/>
        <w:jc w:val="both"/>
        <w:rPr>
          <w:rFonts w:ascii="Times New Roman" w:hAnsi="Times New Roman"/>
          <w:color w:val="000000" w:themeColor="text1"/>
          <w:sz w:val="24"/>
          <w:szCs w:val="24"/>
        </w:rPr>
      </w:pPr>
      <w:r>
        <w:rPr>
          <w:rFonts w:ascii="Times New Roman" w:hAnsi="Times New Roman"/>
          <w:color w:val="000000" w:themeColor="text1"/>
          <w:sz w:val="24"/>
          <w:szCs w:val="24"/>
        </w:rPr>
        <w:t>11.1</w:t>
      </w:r>
      <w:r w:rsidR="002A0E57">
        <w:rPr>
          <w:rFonts w:ascii="Times New Roman" w:hAnsi="Times New Roman"/>
          <w:color w:val="000000" w:themeColor="text1"/>
          <w:sz w:val="24"/>
          <w:szCs w:val="24"/>
        </w:rPr>
        <w:t>2</w:t>
      </w:r>
      <w:r>
        <w:rPr>
          <w:rFonts w:ascii="Times New Roman" w:hAnsi="Times New Roman"/>
          <w:color w:val="000000" w:themeColor="text1"/>
          <w:sz w:val="24"/>
          <w:szCs w:val="24"/>
        </w:rPr>
        <w:t>.5. Ограничения использования для данной территориальной зоны установлены Главой 12 настоящих Правил.</w:t>
      </w:r>
    </w:p>
    <w:p w:rsidR="00613AB0" w:rsidRPr="00FD36A6" w:rsidRDefault="00613AB0" w:rsidP="00613AB0">
      <w:pPr>
        <w:suppressAutoHyphens/>
        <w:ind w:firstLine="851"/>
        <w:jc w:val="both"/>
        <w:rPr>
          <w:rFonts w:ascii="Times New Roman" w:hAnsi="Times New Roman"/>
          <w:color w:val="000000" w:themeColor="text1"/>
          <w:sz w:val="20"/>
          <w:szCs w:val="20"/>
        </w:rPr>
      </w:pPr>
    </w:p>
    <w:p w:rsidR="00613AB0" w:rsidRPr="000B6DA8" w:rsidRDefault="000B6DA8" w:rsidP="000B6DA8">
      <w:pPr>
        <w:keepNext/>
        <w:suppressAutoHyphens/>
        <w:autoSpaceDE w:val="0"/>
        <w:autoSpaceDN w:val="0"/>
        <w:adjustRightInd w:val="0"/>
        <w:ind w:firstLine="708"/>
        <w:jc w:val="both"/>
        <w:outlineLvl w:val="3"/>
        <w:rPr>
          <w:rFonts w:ascii="Times New Roman" w:hAnsi="Times New Roman"/>
          <w:b/>
          <w:color w:val="000000" w:themeColor="text1"/>
          <w:sz w:val="24"/>
          <w:szCs w:val="24"/>
        </w:rPr>
      </w:pPr>
      <w:bookmarkStart w:id="284" w:name="_Toc481013101"/>
      <w:bookmarkStart w:id="285" w:name="_Toc223447787"/>
      <w:r>
        <w:rPr>
          <w:rFonts w:ascii="Times New Roman" w:hAnsi="Times New Roman"/>
          <w:b/>
          <w:color w:val="000000" w:themeColor="text1"/>
          <w:sz w:val="24"/>
          <w:szCs w:val="24"/>
        </w:rPr>
        <w:lastRenderedPageBreak/>
        <w:t xml:space="preserve">Статья 11. 13. </w:t>
      </w:r>
      <w:r w:rsidR="00613AB0" w:rsidRPr="000B6DA8">
        <w:rPr>
          <w:rFonts w:ascii="Times New Roman" w:hAnsi="Times New Roman"/>
          <w:b/>
          <w:color w:val="000000" w:themeColor="text1"/>
          <w:sz w:val="24"/>
          <w:szCs w:val="24"/>
        </w:rPr>
        <w:t>Общие градостроительные регламенты для производственных зон</w:t>
      </w:r>
      <w:bookmarkEnd w:id="284"/>
      <w:bookmarkEnd w:id="285"/>
    </w:p>
    <w:p w:rsidR="00613AB0" w:rsidRPr="007850F4" w:rsidRDefault="00613AB0" w:rsidP="00613AB0">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11.1</w:t>
      </w:r>
      <w:r w:rsidR="002A0E57">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1. Производственные территории предназначены для размещения производственно-деловых (НИИ с опытными производствами, торговые предприятия с цехами технического обслуживания, информационные центры с издательско-типографским отделом и др.), промышленных (пищевой и легкой промышленности, приборостроения, машиностроения, производства строительных материалов и др.), коммунально-складских (территории ТЭЦ, станции аэрации, котельные, электроподстанции, газораспределительные узлы, мусороперерабатывающие заводы, прочие сооружения инженерной инфраструктуры, складские сооружения, стоянки машин механической уборки территории, кладбища, крематории), транспортных и инженерных объектов и формируются в виде участков производственной застройки и производственных зон.</w:t>
      </w:r>
    </w:p>
    <w:p w:rsidR="00613AB0" w:rsidRPr="007850F4" w:rsidRDefault="00613AB0" w:rsidP="00613AB0">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11.1</w:t>
      </w:r>
      <w:r w:rsidR="002A0E57">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2. Производственная зона – территория специализированного использования в установленных границах, формируемая участками производственной застройки.</w:t>
      </w:r>
    </w:p>
    <w:p w:rsidR="00613AB0" w:rsidRPr="007850F4" w:rsidRDefault="00613AB0" w:rsidP="00613AB0">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11.1</w:t>
      </w:r>
      <w:r w:rsidR="002A0E57">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3. Производственные территории имеют ряд характеристик и различаются по классам опасности производства, расположенного на территории: на I, II, III, IV, V классы (по убыванию опасности).</w:t>
      </w:r>
    </w:p>
    <w:p w:rsidR="00613AB0" w:rsidRPr="007850F4" w:rsidRDefault="00613AB0" w:rsidP="00613AB0">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11.1</w:t>
      </w:r>
      <w:r w:rsidR="002A0E57">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4. Минимальная плотность застройки промплощадок - 30%.</w:t>
      </w:r>
    </w:p>
    <w:p w:rsidR="00613AB0" w:rsidRPr="007850F4" w:rsidRDefault="00613AB0" w:rsidP="00613AB0">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11.1</w:t>
      </w:r>
      <w:r w:rsidR="002A0E57">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5. Расстояния между зданиями, сооружениями следует принимать минимально допустимыми в зависимости от степени огнестойкости - от 9 до 18 м.</w:t>
      </w:r>
    </w:p>
    <w:p w:rsidR="00613AB0" w:rsidRPr="007850F4" w:rsidRDefault="00613AB0" w:rsidP="00613AB0">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11.1</w:t>
      </w:r>
      <w:r w:rsidR="002A0E57">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6. К зданиям и сооружениям по всей их длине должен быть обеспечен подъезд пожарных автомобилей: с одной стороны – при ширине здания или сооружения до 18 м и с двух сторон - при ширине более 18 м. Параметры внутриплощадочных автодорог (ширина, радиусы поворотов) проектируются с учетом габаритов используемого грузового транспорта. Проезды общего пользования в пределах промзон должны составлять 20-30 м в красных линиях, минимальный радиус закругления проезжих частей на поворотах по внутреннему контуру - 9 м. На нерегулируемых поворотах и пересечениях размеры сторон треугольника видимости должны составлять не менее 25 м. В пределах треугольников видимости не допускается размещение зданий, сооружений, ограждений. Вдоль проездов должны быть проложены пешеходные тротуары. В районе въезда на предприятие должна быть организована предзаводская площадка (за счет территории землеотвода, без использования территорий общего пользования).</w:t>
      </w:r>
    </w:p>
    <w:p w:rsidR="00613AB0" w:rsidRPr="007850F4" w:rsidRDefault="00613AB0" w:rsidP="00613AB0">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11.1</w:t>
      </w:r>
      <w:r w:rsidR="002A0E57">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7. В границах землеотводов предприятий должны быть предусмотрены:</w:t>
      </w:r>
    </w:p>
    <w:p w:rsidR="00613AB0" w:rsidRPr="007850F4" w:rsidRDefault="00613AB0" w:rsidP="00613AB0">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стоянки легковых автомашин для работающих и клиентов, количество машино-мест определять по расчету, исходя из количества работающих (по СНиП 2.07.01-89* приложение 9 с применением коэффициента автомобилизации 1,5);</w:t>
      </w:r>
    </w:p>
    <w:p w:rsidR="00613AB0" w:rsidRPr="007850F4" w:rsidRDefault="00613AB0" w:rsidP="00613AB0">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стоянки грузовых машин - исходя из суточного грузооборота и вида используемых машин.</w:t>
      </w:r>
    </w:p>
    <w:p w:rsidR="00613AB0" w:rsidRPr="007850F4" w:rsidRDefault="00613AB0" w:rsidP="00613AB0">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11.1</w:t>
      </w:r>
      <w:r w:rsidR="002A0E57">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8. На территории предприятия следует предусматривать благоустроенные площадки для отдыха работающих. Площадки следует размещать с наветренной стороны по отношению к зданиям с производствами, выделяющими вредные выбросы в атмосферу.</w:t>
      </w:r>
    </w:p>
    <w:p w:rsidR="00613AB0" w:rsidRPr="007850F4" w:rsidRDefault="00613AB0" w:rsidP="00613AB0">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11.1</w:t>
      </w:r>
      <w:r w:rsidR="002A0E57">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9. Организация санитарно-защитных зон осуществляется в соответствии с расчетом распространения вредных выбросов и зон влияния неблагоприятных физических факторов (радиации, электромагнитного излучения, шума, вибрации) с учетом розы ветров.</w:t>
      </w:r>
    </w:p>
    <w:p w:rsidR="00613AB0" w:rsidRPr="007850F4" w:rsidRDefault="00613AB0" w:rsidP="00613AB0">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11.1</w:t>
      </w:r>
      <w:r w:rsidR="002A0E57">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10. В пределах СЗЗ не допускается размещение участков предприятий, на продукцию которых может быть оказано негативное воздействие выбросами и неблагоприятными физическими факторами.</w:t>
      </w:r>
    </w:p>
    <w:p w:rsidR="00613AB0" w:rsidRPr="007850F4" w:rsidRDefault="00613AB0" w:rsidP="00613AB0">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11.1</w:t>
      </w:r>
      <w:r w:rsidR="002A0E57">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11. СЗЗ объектов (промпредприятий), расположенных на территории производственной зоны, определяются по согласованию с органами санитарно-эпидемиологического надзора (СЭН), но не должны выходить за пределы границ производственной зоны. Порядок разработки, согласования, утверждения СЗЗ определяется действующими санитарными нормами.</w:t>
      </w:r>
    </w:p>
    <w:p w:rsidR="00613AB0" w:rsidRPr="007850F4" w:rsidRDefault="00613AB0" w:rsidP="00613AB0">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11.1</w:t>
      </w:r>
      <w:r w:rsidR="002A0E57">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12. Озеленение территории - 15%, СЗЗ - согласно проекту организации СЗЗ, но не менее 50%.</w:t>
      </w:r>
    </w:p>
    <w:p w:rsidR="00613AB0" w:rsidRPr="007850F4" w:rsidRDefault="00613AB0" w:rsidP="00613AB0">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11.1</w:t>
      </w:r>
      <w:r w:rsidR="002A0E57">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13. Производственные территории следует преобразовывать с учетом примыкания к территориям иного функционального назначения:</w:t>
      </w:r>
    </w:p>
    <w:p w:rsidR="00613AB0" w:rsidRPr="007850F4" w:rsidRDefault="00613AB0" w:rsidP="00613AB0">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в полосе примыкания производственных зон к общественным территориям следует размещать общественно-административные части производственных территорий, включая их в формирование общественных центров и зон;</w:t>
      </w:r>
    </w:p>
    <w:p w:rsidR="00613AB0" w:rsidRPr="007850F4" w:rsidRDefault="00613AB0" w:rsidP="00613AB0">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для размещения коммунальных объектов жилого района, многоэтажных гаражей-стоянок различных типов, зеленых насаждений;</w:t>
      </w:r>
    </w:p>
    <w:p w:rsidR="00613AB0" w:rsidRPr="007850F4" w:rsidRDefault="00613AB0" w:rsidP="00613AB0">
      <w:pPr>
        <w:pStyle w:val="a5"/>
        <w:numPr>
          <w:ilvl w:val="0"/>
          <w:numId w:val="3"/>
        </w:numPr>
        <w:suppressAutoHyphens/>
        <w:spacing w:after="0" w:line="360" w:lineRule="auto"/>
        <w:ind w:left="0"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в примагистральной полосе производственных зон (производственная территория в примагистральной зоне) рекомендуется размещать участки компактной застройки, адаптируемой городским окружением, смешанной производственно-общественной застройки с торговыми и обслуживающими предприятиями, требующими значительных складских помещений, крупногабаритных подъездов, разворотных площадок.</w:t>
      </w:r>
    </w:p>
    <w:p w:rsidR="00613AB0" w:rsidRPr="007850F4" w:rsidRDefault="00613AB0" w:rsidP="00613AB0">
      <w:pPr>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11.1</w:t>
      </w:r>
      <w:r w:rsidR="002A0E57">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r w:rsidRPr="007850F4">
        <w:rPr>
          <w:rFonts w:ascii="Times New Roman" w:hAnsi="Times New Roman"/>
          <w:color w:val="000000" w:themeColor="text1"/>
          <w:sz w:val="24"/>
          <w:szCs w:val="24"/>
        </w:rPr>
        <w:t>14. Резервирование участков на площадке предприятия для развития отдельных цехов или производств допускается предусматривать только в соответствии с заданием на проектирование.</w:t>
      </w:r>
    </w:p>
    <w:p w:rsidR="00613AB0" w:rsidRPr="000B6DA8" w:rsidRDefault="000B6DA8" w:rsidP="000B6DA8">
      <w:pPr>
        <w:keepNext/>
        <w:suppressAutoHyphens/>
        <w:autoSpaceDE w:val="0"/>
        <w:autoSpaceDN w:val="0"/>
        <w:adjustRightInd w:val="0"/>
        <w:ind w:firstLine="708"/>
        <w:jc w:val="both"/>
        <w:outlineLvl w:val="3"/>
        <w:rPr>
          <w:rFonts w:ascii="Times New Roman" w:hAnsi="Times New Roman"/>
          <w:b/>
          <w:color w:val="000000" w:themeColor="text1"/>
          <w:sz w:val="24"/>
          <w:szCs w:val="24"/>
        </w:rPr>
      </w:pPr>
      <w:bookmarkStart w:id="286" w:name="_Toc481013102"/>
      <w:bookmarkStart w:id="287" w:name="_Toc223447788"/>
      <w:r>
        <w:rPr>
          <w:rFonts w:ascii="Times New Roman" w:hAnsi="Times New Roman"/>
          <w:b/>
          <w:color w:val="000000" w:themeColor="text1"/>
          <w:sz w:val="24"/>
          <w:szCs w:val="24"/>
        </w:rPr>
        <w:lastRenderedPageBreak/>
        <w:t xml:space="preserve">Статья 11.14. </w:t>
      </w:r>
      <w:r w:rsidR="00613AB0" w:rsidRPr="000B6DA8">
        <w:rPr>
          <w:rFonts w:ascii="Times New Roman" w:hAnsi="Times New Roman"/>
          <w:b/>
          <w:color w:val="000000" w:themeColor="text1"/>
          <w:sz w:val="24"/>
          <w:szCs w:val="24"/>
        </w:rPr>
        <w:t>Градостроительный регламент производственной зоны</w:t>
      </w:r>
      <w:bookmarkEnd w:id="286"/>
      <w:bookmarkEnd w:id="287"/>
    </w:p>
    <w:p w:rsidR="00613AB0" w:rsidRPr="007850F4" w:rsidRDefault="00613AB0" w:rsidP="00613AB0">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Кодовое обозначение зоны - П.</w:t>
      </w:r>
    </w:p>
    <w:p w:rsidR="00613AB0" w:rsidRPr="007850F4" w:rsidRDefault="00613AB0" w:rsidP="00613AB0">
      <w:pPr>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11.1</w:t>
      </w:r>
      <w:r w:rsidR="002A0E57">
        <w:rPr>
          <w:rFonts w:ascii="Times New Roman" w:eastAsia="Times New Roman" w:hAnsi="Times New Roman"/>
          <w:color w:val="000000" w:themeColor="text1"/>
          <w:sz w:val="24"/>
          <w:szCs w:val="24"/>
          <w:lang w:eastAsia="ru-RU"/>
        </w:rPr>
        <w:t>4</w:t>
      </w:r>
      <w:r w:rsidRPr="007850F4">
        <w:rPr>
          <w:rFonts w:ascii="Times New Roman" w:eastAsia="Times New Roman" w:hAnsi="Times New Roman"/>
          <w:color w:val="000000" w:themeColor="text1"/>
          <w:sz w:val="24"/>
          <w:szCs w:val="24"/>
          <w:lang w:eastAsia="ru-RU"/>
        </w:rPr>
        <w:t xml:space="preserve">.1. Цель выделения зоны - формирование комплексов производственных, коммунальных предприятий, складских баз </w:t>
      </w:r>
      <w:r w:rsidRPr="007850F4">
        <w:rPr>
          <w:rFonts w:ascii="Times New Roman" w:eastAsia="Times New Roman" w:hAnsi="Times New Roman"/>
          <w:color w:val="000000" w:themeColor="text1"/>
          <w:sz w:val="24"/>
          <w:szCs w:val="24"/>
          <w:lang w:val="en-US" w:eastAsia="ru-RU"/>
        </w:rPr>
        <w:t>II</w:t>
      </w:r>
      <w:r w:rsidRPr="007850F4">
        <w:rPr>
          <w:rFonts w:ascii="Times New Roman" w:eastAsia="Times New Roman" w:hAnsi="Times New Roman"/>
          <w:color w:val="000000" w:themeColor="text1"/>
          <w:sz w:val="24"/>
          <w:szCs w:val="24"/>
          <w:lang w:eastAsia="ru-RU"/>
        </w:rPr>
        <w:t>, III, IV, V классов опасности,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97457E" w:rsidRPr="007850F4" w:rsidRDefault="00613AB0" w:rsidP="00E16087">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11.1</w:t>
      </w:r>
      <w:r w:rsidR="002A0E57">
        <w:rPr>
          <w:rFonts w:ascii="Times New Roman" w:eastAsia="Times New Roman" w:hAnsi="Times New Roman"/>
          <w:color w:val="000000" w:themeColor="text1"/>
          <w:sz w:val="24"/>
          <w:szCs w:val="24"/>
          <w:lang w:eastAsia="ru-RU"/>
        </w:rPr>
        <w:t>4</w:t>
      </w:r>
      <w:r w:rsidRPr="007850F4">
        <w:rPr>
          <w:rFonts w:ascii="Times New Roman" w:eastAsia="Times New Roman" w:hAnsi="Times New Roman"/>
          <w:color w:val="000000" w:themeColor="text1"/>
          <w:sz w:val="24"/>
          <w:szCs w:val="24"/>
          <w:lang w:eastAsia="ru-RU"/>
        </w:rPr>
        <w:t xml:space="preserve">.2. </w:t>
      </w:r>
      <w:r w:rsidRPr="007850F4">
        <w:rPr>
          <w:rFonts w:ascii="Times New Roman" w:hAnsi="Times New Roman"/>
          <w:color w:val="000000" w:themeColor="text1"/>
          <w:sz w:val="24"/>
          <w:szCs w:val="24"/>
        </w:rPr>
        <w:t>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r w:rsidRPr="007850F4">
        <w:rPr>
          <w:rFonts w:ascii="Times New Roman" w:eastAsia="Times New Roman" w:hAnsi="Times New Roman"/>
          <w:color w:val="000000" w:themeColor="text1"/>
          <w:sz w:val="24"/>
          <w:szCs w:val="24"/>
          <w:lang w:eastAsia="ru-RU"/>
        </w:rPr>
        <w:t>:</w:t>
      </w:r>
    </w:p>
    <w:p w:rsidR="00613AB0" w:rsidRDefault="00613AB0" w:rsidP="00613AB0">
      <w:pPr>
        <w:spacing w:line="240" w:lineRule="auto"/>
        <w:jc w:val="both"/>
        <w:rPr>
          <w:rFonts w:ascii="Times New Roman" w:eastAsia="Times New Roman" w:hAnsi="Times New Roman"/>
          <w:b/>
          <w:bCs/>
          <w:color w:val="000000" w:themeColor="text1"/>
          <w:sz w:val="20"/>
          <w:szCs w:val="20"/>
          <w:lang w:eastAsia="ru-RU"/>
        </w:rPr>
      </w:pPr>
      <w:r w:rsidRPr="007850F4">
        <w:rPr>
          <w:rFonts w:ascii="Times New Roman" w:eastAsia="Times New Roman" w:hAnsi="Times New Roman"/>
          <w:b/>
          <w:bCs/>
          <w:color w:val="000000" w:themeColor="text1"/>
          <w:sz w:val="20"/>
          <w:szCs w:val="20"/>
          <w:lang w:eastAsia="ru-RU"/>
        </w:rPr>
        <w:t xml:space="preserve">Таблица </w:t>
      </w:r>
      <w:r w:rsidR="002B516D">
        <w:rPr>
          <w:rFonts w:ascii="Times New Roman" w:eastAsia="Times New Roman" w:hAnsi="Times New Roman"/>
          <w:b/>
          <w:bCs/>
          <w:color w:val="000000" w:themeColor="text1"/>
          <w:sz w:val="20"/>
          <w:szCs w:val="20"/>
          <w:lang w:eastAsia="ru-RU"/>
        </w:rPr>
        <w:t>2</w:t>
      </w:r>
      <w:r w:rsidR="00DE2D5B">
        <w:rPr>
          <w:rFonts w:ascii="Times New Roman" w:eastAsia="Times New Roman" w:hAnsi="Times New Roman"/>
          <w:b/>
          <w:bCs/>
          <w:color w:val="000000" w:themeColor="text1"/>
          <w:sz w:val="20"/>
          <w:szCs w:val="20"/>
          <w:lang w:eastAsia="ru-RU"/>
        </w:rPr>
        <w:t>6</w:t>
      </w:r>
      <w:r w:rsidRPr="007850F4">
        <w:rPr>
          <w:rFonts w:ascii="Times New Roman" w:eastAsia="Times New Roman" w:hAnsi="Times New Roman"/>
          <w:b/>
          <w:bCs/>
          <w:color w:val="000000" w:themeColor="text1"/>
          <w:sz w:val="20"/>
          <w:szCs w:val="20"/>
          <w:lang w:eastAsia="ru-RU"/>
        </w:rPr>
        <w:t xml:space="preserve"> -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 для территориальной зоны 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055"/>
        <w:gridCol w:w="5322"/>
        <w:gridCol w:w="1275"/>
        <w:gridCol w:w="1423"/>
      </w:tblGrid>
      <w:tr w:rsidR="00E16087" w:rsidRPr="00346D88" w:rsidTr="00D65A58">
        <w:trPr>
          <w:trHeight w:val="269"/>
        </w:trPr>
        <w:tc>
          <w:tcPr>
            <w:tcW w:w="1020" w:type="pct"/>
            <w:vMerge w:val="restart"/>
            <w:vAlign w:val="center"/>
            <w:hideMark/>
          </w:tcPr>
          <w:p w:rsidR="00E16087" w:rsidRPr="00346D88" w:rsidRDefault="00E16087" w:rsidP="00E16087">
            <w:pPr>
              <w:spacing w:line="240" w:lineRule="auto"/>
              <w:rPr>
                <w:rFonts w:ascii="Times New Roman" w:eastAsia="Times New Roman" w:hAnsi="Times New Roman"/>
                <w:b/>
                <w:bCs/>
                <w:color w:val="000000"/>
                <w:sz w:val="20"/>
                <w:szCs w:val="20"/>
                <w:lang w:eastAsia="ru-RU"/>
              </w:rPr>
            </w:pPr>
            <w:r w:rsidRPr="00346D88">
              <w:rPr>
                <w:rFonts w:ascii="Times New Roman" w:eastAsia="Times New Roman" w:hAnsi="Times New Roman"/>
                <w:b/>
                <w:bCs/>
                <w:color w:val="000000"/>
                <w:sz w:val="20"/>
                <w:szCs w:val="20"/>
                <w:lang w:eastAsia="ru-RU"/>
              </w:rPr>
              <w:t>Наименование вида разрешенного использования земельного участка</w:t>
            </w:r>
          </w:p>
        </w:tc>
        <w:tc>
          <w:tcPr>
            <w:tcW w:w="2641" w:type="pct"/>
            <w:vMerge w:val="restart"/>
            <w:vAlign w:val="center"/>
            <w:hideMark/>
          </w:tcPr>
          <w:p w:rsidR="00E16087" w:rsidRPr="00346D88" w:rsidRDefault="00E16087" w:rsidP="00E16087">
            <w:pPr>
              <w:spacing w:line="240" w:lineRule="auto"/>
              <w:ind w:left="114" w:right="17"/>
              <w:rPr>
                <w:rFonts w:ascii="Times New Roman" w:eastAsia="Times New Roman" w:hAnsi="Times New Roman"/>
                <w:b/>
                <w:bCs/>
                <w:color w:val="000000"/>
                <w:sz w:val="20"/>
                <w:szCs w:val="20"/>
                <w:lang w:eastAsia="ru-RU"/>
              </w:rPr>
            </w:pPr>
            <w:r w:rsidRPr="00346D88">
              <w:rPr>
                <w:rFonts w:ascii="Times New Roman" w:eastAsia="Times New Roman" w:hAnsi="Times New Roman"/>
                <w:b/>
                <w:bCs/>
                <w:color w:val="000000"/>
                <w:sz w:val="20"/>
                <w:szCs w:val="20"/>
                <w:lang w:eastAsia="ru-RU"/>
              </w:rPr>
              <w:t>Описание вида разрешенного использования земельного участка</w:t>
            </w:r>
          </w:p>
        </w:tc>
        <w:tc>
          <w:tcPr>
            <w:tcW w:w="633" w:type="pct"/>
            <w:vMerge w:val="restart"/>
            <w:textDirection w:val="btLr"/>
            <w:vAlign w:val="center"/>
            <w:hideMark/>
          </w:tcPr>
          <w:p w:rsidR="00E16087" w:rsidRPr="00346D88" w:rsidRDefault="00E16087" w:rsidP="00E16087">
            <w:pPr>
              <w:spacing w:line="240" w:lineRule="auto"/>
              <w:rPr>
                <w:rFonts w:ascii="Times New Roman" w:eastAsia="Times New Roman" w:hAnsi="Times New Roman"/>
                <w:b/>
                <w:bCs/>
                <w:color w:val="000000"/>
                <w:sz w:val="20"/>
                <w:szCs w:val="20"/>
                <w:lang w:eastAsia="ru-RU"/>
              </w:rPr>
            </w:pPr>
            <w:r w:rsidRPr="00346D88">
              <w:rPr>
                <w:rFonts w:ascii="Times New Roman" w:eastAsia="Times New Roman" w:hAnsi="Times New Roman"/>
                <w:b/>
                <w:bCs/>
                <w:sz w:val="20"/>
                <w:szCs w:val="20"/>
              </w:rPr>
              <w:t>Предельные размеры земельных участков</w:t>
            </w:r>
          </w:p>
        </w:tc>
        <w:tc>
          <w:tcPr>
            <w:tcW w:w="706" w:type="pct"/>
            <w:vMerge w:val="restart"/>
            <w:textDirection w:val="btLr"/>
            <w:vAlign w:val="center"/>
            <w:hideMark/>
          </w:tcPr>
          <w:p w:rsidR="00E16087" w:rsidRPr="00346D88" w:rsidRDefault="00E16087" w:rsidP="00E16087">
            <w:pPr>
              <w:spacing w:line="240" w:lineRule="auto"/>
              <w:rPr>
                <w:rFonts w:ascii="Times New Roman" w:eastAsia="Times New Roman" w:hAnsi="Times New Roman"/>
                <w:b/>
                <w:bCs/>
                <w:color w:val="000000"/>
                <w:sz w:val="20"/>
                <w:szCs w:val="20"/>
                <w:lang w:eastAsia="ru-RU"/>
              </w:rPr>
            </w:pPr>
            <w:r w:rsidRPr="00346D88">
              <w:rPr>
                <w:rFonts w:ascii="Times New Roman" w:eastAsia="Times New Roman" w:hAnsi="Times New Roman"/>
                <w:b/>
                <w:bCs/>
                <w:sz w:val="20"/>
                <w:szCs w:val="20"/>
              </w:rPr>
              <w:t xml:space="preserve">Основные виды разрешенного использования (О), условно разрешенные виды использования (У), вспомогательные виды разрешенного использования (В) для территориальной зоны </w:t>
            </w:r>
            <w:r w:rsidRPr="00346D88">
              <w:rPr>
                <w:rFonts w:ascii="Times New Roman" w:eastAsia="Times New Roman" w:hAnsi="Times New Roman"/>
                <w:b/>
                <w:bCs/>
                <w:color w:val="000000"/>
                <w:sz w:val="20"/>
                <w:szCs w:val="20"/>
                <w:lang w:eastAsia="ru-RU"/>
              </w:rPr>
              <w:t>О1</w:t>
            </w:r>
          </w:p>
        </w:tc>
      </w:tr>
      <w:tr w:rsidR="00E16087" w:rsidRPr="00346D88" w:rsidTr="00D65A58">
        <w:trPr>
          <w:trHeight w:val="3420"/>
        </w:trPr>
        <w:tc>
          <w:tcPr>
            <w:tcW w:w="1020" w:type="pct"/>
            <w:vMerge/>
            <w:vAlign w:val="center"/>
            <w:hideMark/>
          </w:tcPr>
          <w:p w:rsidR="00E16087" w:rsidRPr="00346D88" w:rsidRDefault="00E16087" w:rsidP="00E16087">
            <w:pPr>
              <w:spacing w:line="240" w:lineRule="auto"/>
              <w:rPr>
                <w:rFonts w:ascii="Times New Roman" w:eastAsia="Times New Roman" w:hAnsi="Times New Roman"/>
                <w:b/>
                <w:bCs/>
                <w:color w:val="000000"/>
                <w:sz w:val="20"/>
                <w:szCs w:val="20"/>
              </w:rPr>
            </w:pPr>
          </w:p>
        </w:tc>
        <w:tc>
          <w:tcPr>
            <w:tcW w:w="2641" w:type="pct"/>
            <w:vMerge/>
            <w:vAlign w:val="center"/>
            <w:hideMark/>
          </w:tcPr>
          <w:p w:rsidR="00E16087" w:rsidRPr="00346D88" w:rsidRDefault="00E16087" w:rsidP="00E16087">
            <w:pPr>
              <w:spacing w:line="240" w:lineRule="auto"/>
              <w:rPr>
                <w:rFonts w:ascii="Times New Roman" w:eastAsia="Times New Roman" w:hAnsi="Times New Roman"/>
                <w:b/>
                <w:bCs/>
                <w:color w:val="000000"/>
                <w:sz w:val="20"/>
                <w:szCs w:val="20"/>
              </w:rPr>
            </w:pPr>
          </w:p>
        </w:tc>
        <w:tc>
          <w:tcPr>
            <w:tcW w:w="633" w:type="pct"/>
            <w:vMerge/>
            <w:vAlign w:val="center"/>
            <w:hideMark/>
          </w:tcPr>
          <w:p w:rsidR="00E16087" w:rsidRPr="00346D88" w:rsidRDefault="00E16087" w:rsidP="00E16087">
            <w:pPr>
              <w:spacing w:line="240" w:lineRule="auto"/>
              <w:rPr>
                <w:rFonts w:ascii="Times New Roman" w:eastAsia="Times New Roman" w:hAnsi="Times New Roman"/>
                <w:b/>
                <w:bCs/>
                <w:color w:val="000000"/>
                <w:sz w:val="20"/>
                <w:szCs w:val="20"/>
              </w:rPr>
            </w:pPr>
          </w:p>
        </w:tc>
        <w:tc>
          <w:tcPr>
            <w:tcW w:w="706" w:type="pct"/>
            <w:vMerge/>
            <w:vAlign w:val="center"/>
            <w:hideMark/>
          </w:tcPr>
          <w:p w:rsidR="00E16087" w:rsidRPr="00346D88" w:rsidRDefault="00E16087" w:rsidP="00E16087">
            <w:pPr>
              <w:spacing w:line="240" w:lineRule="auto"/>
              <w:rPr>
                <w:rFonts w:ascii="Times New Roman" w:eastAsia="Times New Roman" w:hAnsi="Times New Roman"/>
                <w:b/>
                <w:bCs/>
                <w:color w:val="000000"/>
                <w:sz w:val="20"/>
                <w:szCs w:val="20"/>
              </w:rPr>
            </w:pPr>
          </w:p>
        </w:tc>
      </w:tr>
      <w:tr w:rsidR="00E16087" w:rsidRPr="00346D88" w:rsidTr="00D65A58">
        <w:trPr>
          <w:trHeight w:val="269"/>
        </w:trPr>
        <w:tc>
          <w:tcPr>
            <w:tcW w:w="1020" w:type="pct"/>
            <w:vMerge w:val="restart"/>
            <w:vAlign w:val="center"/>
            <w:hideMark/>
          </w:tcPr>
          <w:p w:rsidR="00E16087" w:rsidRPr="00346D88" w:rsidRDefault="00E16087" w:rsidP="00E16087">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 xml:space="preserve">Хранение и переработка сельскохозяйственной продукции </w:t>
            </w:r>
          </w:p>
          <w:p w:rsidR="00E16087" w:rsidRPr="00346D88" w:rsidRDefault="00E16087" w:rsidP="00E16087">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1.15</w:t>
            </w:r>
          </w:p>
        </w:tc>
        <w:tc>
          <w:tcPr>
            <w:tcW w:w="2641" w:type="pct"/>
            <w:vMerge w:val="restart"/>
            <w:vAlign w:val="center"/>
            <w:hideMark/>
          </w:tcPr>
          <w:p w:rsidR="00E16087" w:rsidRPr="00346D88" w:rsidRDefault="00E16087" w:rsidP="00E16087">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33" w:type="pct"/>
            <w:vMerge w:val="restart"/>
            <w:vAlign w:val="center"/>
            <w:hideMark/>
          </w:tcPr>
          <w:p w:rsidR="00E16087" w:rsidRPr="00346D88" w:rsidRDefault="00E16087" w:rsidP="00E16087">
            <w:pPr>
              <w:spacing w:line="240" w:lineRule="auto"/>
              <w:rPr>
                <w:rFonts w:ascii="Times New Roman" w:eastAsia="Times New Roman" w:hAnsi="Times New Roman"/>
                <w:color w:val="000000"/>
                <w:sz w:val="20"/>
                <w:szCs w:val="20"/>
              </w:rPr>
            </w:pPr>
            <w:r w:rsidRPr="00346D88">
              <w:rPr>
                <w:rFonts w:ascii="Times New Roman" w:eastAsia="Times New Roman" w:hAnsi="Times New Roman"/>
                <w:sz w:val="20"/>
                <w:szCs w:val="20"/>
              </w:rPr>
              <w:t>не подлежат установлению</w:t>
            </w:r>
          </w:p>
        </w:tc>
        <w:tc>
          <w:tcPr>
            <w:tcW w:w="706" w:type="pct"/>
            <w:vMerge w:val="restart"/>
            <w:vAlign w:val="center"/>
            <w:hideMark/>
          </w:tcPr>
          <w:p w:rsidR="00E16087" w:rsidRPr="00346D88" w:rsidRDefault="00E16087" w:rsidP="00E16087">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О</w:t>
            </w:r>
          </w:p>
        </w:tc>
      </w:tr>
      <w:tr w:rsidR="00E16087" w:rsidRPr="00346D88" w:rsidTr="00D65A58">
        <w:trPr>
          <w:trHeight w:val="269"/>
        </w:trPr>
        <w:tc>
          <w:tcPr>
            <w:tcW w:w="1020" w:type="pct"/>
            <w:vMerge/>
            <w:vAlign w:val="center"/>
            <w:hideMark/>
          </w:tcPr>
          <w:p w:rsidR="00E16087" w:rsidRPr="00346D88" w:rsidRDefault="00E16087" w:rsidP="00E16087">
            <w:pPr>
              <w:spacing w:line="240" w:lineRule="auto"/>
              <w:rPr>
                <w:rFonts w:ascii="Times New Roman" w:eastAsia="Times New Roman" w:hAnsi="Times New Roman"/>
                <w:color w:val="000000"/>
                <w:sz w:val="20"/>
                <w:szCs w:val="20"/>
              </w:rPr>
            </w:pPr>
          </w:p>
        </w:tc>
        <w:tc>
          <w:tcPr>
            <w:tcW w:w="2641" w:type="pct"/>
            <w:vMerge/>
            <w:vAlign w:val="center"/>
            <w:hideMark/>
          </w:tcPr>
          <w:p w:rsidR="00E16087" w:rsidRPr="00346D88" w:rsidRDefault="00E16087" w:rsidP="00E16087">
            <w:pPr>
              <w:spacing w:line="240" w:lineRule="auto"/>
              <w:rPr>
                <w:rFonts w:ascii="Times New Roman" w:eastAsia="Times New Roman" w:hAnsi="Times New Roman"/>
                <w:color w:val="000000"/>
                <w:sz w:val="20"/>
                <w:szCs w:val="20"/>
              </w:rPr>
            </w:pPr>
          </w:p>
        </w:tc>
        <w:tc>
          <w:tcPr>
            <w:tcW w:w="633" w:type="pct"/>
            <w:vMerge/>
            <w:vAlign w:val="center"/>
            <w:hideMark/>
          </w:tcPr>
          <w:p w:rsidR="00E16087" w:rsidRPr="00346D88" w:rsidRDefault="00E16087" w:rsidP="00E16087">
            <w:pPr>
              <w:spacing w:line="240" w:lineRule="auto"/>
              <w:rPr>
                <w:rFonts w:ascii="Times New Roman" w:eastAsia="Times New Roman" w:hAnsi="Times New Roman"/>
                <w:color w:val="000000"/>
                <w:sz w:val="20"/>
                <w:szCs w:val="20"/>
              </w:rPr>
            </w:pPr>
          </w:p>
        </w:tc>
        <w:tc>
          <w:tcPr>
            <w:tcW w:w="706" w:type="pct"/>
            <w:vMerge/>
            <w:vAlign w:val="center"/>
            <w:hideMark/>
          </w:tcPr>
          <w:p w:rsidR="00E16087" w:rsidRPr="00346D88" w:rsidRDefault="00E16087" w:rsidP="00E16087">
            <w:pPr>
              <w:spacing w:line="240" w:lineRule="auto"/>
              <w:rPr>
                <w:rFonts w:ascii="Times New Roman" w:eastAsia="Times New Roman" w:hAnsi="Times New Roman"/>
                <w:color w:val="000000"/>
                <w:sz w:val="20"/>
                <w:szCs w:val="20"/>
              </w:rPr>
            </w:pPr>
          </w:p>
        </w:tc>
      </w:tr>
      <w:tr w:rsidR="00E16087" w:rsidRPr="00346D88" w:rsidTr="00D65A58">
        <w:trPr>
          <w:trHeight w:val="269"/>
        </w:trPr>
        <w:tc>
          <w:tcPr>
            <w:tcW w:w="1020" w:type="pct"/>
            <w:vMerge/>
            <w:vAlign w:val="center"/>
            <w:hideMark/>
          </w:tcPr>
          <w:p w:rsidR="00E16087" w:rsidRPr="00346D88" w:rsidRDefault="00E16087" w:rsidP="00E16087">
            <w:pPr>
              <w:spacing w:line="240" w:lineRule="auto"/>
              <w:rPr>
                <w:rFonts w:ascii="Times New Roman" w:eastAsia="Times New Roman" w:hAnsi="Times New Roman"/>
                <w:color w:val="000000"/>
                <w:sz w:val="20"/>
                <w:szCs w:val="20"/>
              </w:rPr>
            </w:pPr>
          </w:p>
        </w:tc>
        <w:tc>
          <w:tcPr>
            <w:tcW w:w="2641" w:type="pct"/>
            <w:vMerge/>
            <w:vAlign w:val="center"/>
            <w:hideMark/>
          </w:tcPr>
          <w:p w:rsidR="00E16087" w:rsidRPr="00346D88" w:rsidRDefault="00E16087" w:rsidP="00E16087">
            <w:pPr>
              <w:spacing w:line="240" w:lineRule="auto"/>
              <w:rPr>
                <w:rFonts w:ascii="Times New Roman" w:eastAsia="Times New Roman" w:hAnsi="Times New Roman"/>
                <w:color w:val="000000"/>
                <w:sz w:val="20"/>
                <w:szCs w:val="20"/>
              </w:rPr>
            </w:pPr>
          </w:p>
        </w:tc>
        <w:tc>
          <w:tcPr>
            <w:tcW w:w="633" w:type="pct"/>
            <w:vMerge/>
            <w:vAlign w:val="center"/>
            <w:hideMark/>
          </w:tcPr>
          <w:p w:rsidR="00E16087" w:rsidRPr="00346D88" w:rsidRDefault="00E16087" w:rsidP="00E16087">
            <w:pPr>
              <w:spacing w:line="240" w:lineRule="auto"/>
              <w:rPr>
                <w:rFonts w:ascii="Times New Roman" w:eastAsia="Times New Roman" w:hAnsi="Times New Roman"/>
                <w:color w:val="000000"/>
                <w:sz w:val="20"/>
                <w:szCs w:val="20"/>
              </w:rPr>
            </w:pPr>
          </w:p>
        </w:tc>
        <w:tc>
          <w:tcPr>
            <w:tcW w:w="706" w:type="pct"/>
            <w:vMerge/>
            <w:vAlign w:val="center"/>
            <w:hideMark/>
          </w:tcPr>
          <w:p w:rsidR="00E16087" w:rsidRPr="00346D88" w:rsidRDefault="00E16087" w:rsidP="00E16087">
            <w:pPr>
              <w:spacing w:line="240" w:lineRule="auto"/>
              <w:rPr>
                <w:rFonts w:ascii="Times New Roman" w:eastAsia="Times New Roman" w:hAnsi="Times New Roman"/>
                <w:color w:val="000000"/>
                <w:sz w:val="20"/>
                <w:szCs w:val="20"/>
              </w:rPr>
            </w:pPr>
          </w:p>
        </w:tc>
      </w:tr>
      <w:tr w:rsidR="00E16087" w:rsidRPr="00346D88" w:rsidTr="00D65A58">
        <w:trPr>
          <w:trHeight w:val="20"/>
        </w:trPr>
        <w:tc>
          <w:tcPr>
            <w:tcW w:w="1020"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Хранение автотранспорта</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2.7.1</w:t>
            </w:r>
          </w:p>
        </w:tc>
        <w:tc>
          <w:tcPr>
            <w:tcW w:w="2641" w:type="pct"/>
            <w:vAlign w:val="center"/>
            <w:hideMark/>
          </w:tcPr>
          <w:p w:rsidR="00E16087" w:rsidRPr="00346D88" w:rsidRDefault="00E16087" w:rsidP="00E16087">
            <w:pPr>
              <w:spacing w:line="240" w:lineRule="auto"/>
              <w:ind w:left="65" w:right="65"/>
              <w:jc w:val="both"/>
              <w:rPr>
                <w:rFonts w:ascii="Times New Roman" w:eastAsia="Times New Roman" w:hAnsi="Times New Roman"/>
                <w:sz w:val="20"/>
                <w:szCs w:val="20"/>
              </w:rPr>
            </w:pPr>
            <w:r w:rsidRPr="00346D88">
              <w:rPr>
                <w:rFonts w:ascii="Times New Roman" w:eastAsia="Times New Roman" w:hAnsi="Times New Roman"/>
                <w:sz w:val="20"/>
                <w:szCs w:val="20"/>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633"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Мин. площадь ЗУ: </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60 кв. м.</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Макс. площадь ЗУ: </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не подлежит установлению</w:t>
            </w:r>
          </w:p>
        </w:tc>
        <w:tc>
          <w:tcPr>
            <w:tcW w:w="706"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В</w:t>
            </w:r>
          </w:p>
        </w:tc>
      </w:tr>
      <w:tr w:rsidR="00E16087" w:rsidRPr="00346D88" w:rsidTr="00D65A58">
        <w:trPr>
          <w:trHeight w:val="20"/>
        </w:trPr>
        <w:tc>
          <w:tcPr>
            <w:tcW w:w="1020"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Предоставление коммунальных услуг</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3.1.1</w:t>
            </w:r>
          </w:p>
        </w:tc>
        <w:tc>
          <w:tcPr>
            <w:tcW w:w="2641" w:type="pct"/>
            <w:vAlign w:val="center"/>
            <w:hideMark/>
          </w:tcPr>
          <w:p w:rsidR="00E16087" w:rsidRPr="00346D88" w:rsidRDefault="00E16087" w:rsidP="00E16087">
            <w:pPr>
              <w:spacing w:line="240" w:lineRule="auto"/>
              <w:ind w:left="6" w:right="17"/>
              <w:jc w:val="both"/>
              <w:rPr>
                <w:rFonts w:ascii="Times New Roman" w:eastAsia="Times New Roman" w:hAnsi="Times New Roman"/>
                <w:sz w:val="20"/>
                <w:szCs w:val="20"/>
              </w:rPr>
            </w:pPr>
            <w:r w:rsidRPr="00346D88">
              <w:rPr>
                <w:rFonts w:ascii="Times New Roman" w:eastAsia="Times New Roman" w:hAnsi="Times New Roman"/>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33"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В</w:t>
            </w:r>
          </w:p>
        </w:tc>
      </w:tr>
      <w:tr w:rsidR="00E16087" w:rsidRPr="00346D88" w:rsidTr="00D65A58">
        <w:trPr>
          <w:trHeight w:val="20"/>
        </w:trPr>
        <w:tc>
          <w:tcPr>
            <w:tcW w:w="1020" w:type="pct"/>
            <w:vAlign w:val="center"/>
            <w:hideMark/>
          </w:tcPr>
          <w:p w:rsidR="00E16087" w:rsidRPr="00346D88" w:rsidRDefault="00E16087" w:rsidP="00E16087">
            <w:pPr>
              <w:spacing w:line="240" w:lineRule="auto"/>
              <w:rPr>
                <w:rFonts w:ascii="Times New Roman" w:eastAsia="Times New Roman" w:hAnsi="Times New Roman"/>
                <w:color w:val="000000"/>
                <w:sz w:val="20"/>
                <w:szCs w:val="20"/>
              </w:rPr>
            </w:pPr>
            <w:bookmarkStart w:id="288" w:name="RANGE!A8"/>
            <w:bookmarkEnd w:id="288"/>
            <w:r w:rsidRPr="00346D88">
              <w:rPr>
                <w:rFonts w:ascii="Times New Roman" w:eastAsia="Times New Roman" w:hAnsi="Times New Roman"/>
                <w:color w:val="000000"/>
                <w:sz w:val="20"/>
                <w:szCs w:val="20"/>
              </w:rPr>
              <w:t xml:space="preserve">Обеспечение научной деятельности </w:t>
            </w:r>
          </w:p>
          <w:p w:rsidR="00E16087" w:rsidRPr="00346D88" w:rsidRDefault="00E16087" w:rsidP="00E16087">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3.9</w:t>
            </w:r>
          </w:p>
        </w:tc>
        <w:tc>
          <w:tcPr>
            <w:tcW w:w="2641" w:type="pct"/>
            <w:vAlign w:val="center"/>
            <w:hideMark/>
          </w:tcPr>
          <w:p w:rsidR="00E16087" w:rsidRPr="00346D88" w:rsidRDefault="00E16087" w:rsidP="00E16087">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 xml:space="preserve">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w:t>
            </w:r>
            <w:r w:rsidRPr="00346D88">
              <w:rPr>
                <w:rFonts w:ascii="Times New Roman" w:eastAsia="Times New Roman" w:hAnsi="Times New Roman"/>
                <w:color w:val="000000"/>
                <w:sz w:val="20"/>
                <w:szCs w:val="20"/>
              </w:rPr>
              <w:lastRenderedPageBreak/>
              <w:t>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633" w:type="pct"/>
            <w:vAlign w:val="center"/>
            <w:hideMark/>
          </w:tcPr>
          <w:p w:rsidR="00E16087" w:rsidRPr="00346D88" w:rsidRDefault="00E16087" w:rsidP="00E16087">
            <w:pPr>
              <w:spacing w:line="240" w:lineRule="auto"/>
              <w:rPr>
                <w:rFonts w:ascii="Times New Roman" w:eastAsia="Times New Roman" w:hAnsi="Times New Roman"/>
                <w:color w:val="000000"/>
                <w:sz w:val="20"/>
                <w:szCs w:val="20"/>
              </w:rPr>
            </w:pPr>
            <w:r w:rsidRPr="00346D88">
              <w:rPr>
                <w:rFonts w:ascii="Times New Roman" w:eastAsia="Times New Roman" w:hAnsi="Times New Roman"/>
                <w:sz w:val="20"/>
                <w:szCs w:val="20"/>
              </w:rPr>
              <w:lastRenderedPageBreak/>
              <w:t>Не подлежат установлению</w:t>
            </w:r>
          </w:p>
        </w:tc>
        <w:tc>
          <w:tcPr>
            <w:tcW w:w="706" w:type="pct"/>
            <w:vAlign w:val="center"/>
            <w:hideMark/>
          </w:tcPr>
          <w:p w:rsidR="00E16087" w:rsidRPr="00346D88" w:rsidRDefault="00E16087" w:rsidP="00E16087">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О</w:t>
            </w:r>
          </w:p>
        </w:tc>
      </w:tr>
      <w:tr w:rsidR="00E16087" w:rsidRPr="00346D88" w:rsidTr="00D65A58">
        <w:trPr>
          <w:trHeight w:val="20"/>
        </w:trPr>
        <w:tc>
          <w:tcPr>
            <w:tcW w:w="1020"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lastRenderedPageBreak/>
              <w:t>Амбулаторное ветеринарное обслуживание</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3.10.1</w:t>
            </w:r>
          </w:p>
        </w:tc>
        <w:tc>
          <w:tcPr>
            <w:tcW w:w="2641" w:type="pct"/>
            <w:vAlign w:val="center"/>
            <w:hideMark/>
          </w:tcPr>
          <w:p w:rsidR="00E16087" w:rsidRPr="00346D88" w:rsidRDefault="00E16087" w:rsidP="00E16087">
            <w:pPr>
              <w:spacing w:line="240" w:lineRule="auto"/>
              <w:ind w:left="65" w:right="65"/>
              <w:jc w:val="both"/>
              <w:rPr>
                <w:rFonts w:ascii="Times New Roman" w:eastAsia="Times New Roman" w:hAnsi="Times New Roman"/>
                <w:sz w:val="20"/>
                <w:szCs w:val="20"/>
              </w:rPr>
            </w:pPr>
            <w:r w:rsidRPr="00346D88">
              <w:rPr>
                <w:rFonts w:ascii="Times New Roman" w:eastAsia="Times New Roman" w:hAnsi="Times New Roman"/>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633"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Мин. площадь ЗУ: </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150 кв. м.</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Макс. площадь ЗУ: </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О</w:t>
            </w:r>
          </w:p>
        </w:tc>
      </w:tr>
      <w:tr w:rsidR="00E16087" w:rsidRPr="00346D88" w:rsidTr="00D65A58">
        <w:trPr>
          <w:trHeight w:val="20"/>
        </w:trPr>
        <w:tc>
          <w:tcPr>
            <w:tcW w:w="1020"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Приюты для животных</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3.10.2</w:t>
            </w:r>
          </w:p>
        </w:tc>
        <w:tc>
          <w:tcPr>
            <w:tcW w:w="2641" w:type="pct"/>
            <w:vAlign w:val="center"/>
            <w:hideMark/>
          </w:tcPr>
          <w:p w:rsidR="00E16087" w:rsidRPr="00346D88" w:rsidRDefault="00E16087" w:rsidP="00E16087">
            <w:pPr>
              <w:spacing w:line="240" w:lineRule="auto"/>
              <w:ind w:left="6" w:right="17"/>
              <w:jc w:val="both"/>
              <w:rPr>
                <w:rFonts w:ascii="Times New Roman" w:eastAsia="Times New Roman" w:hAnsi="Times New Roman"/>
                <w:sz w:val="20"/>
                <w:szCs w:val="20"/>
              </w:rPr>
            </w:pPr>
            <w:r w:rsidRPr="00346D88">
              <w:rPr>
                <w:rFonts w:ascii="Times New Roman" w:eastAsia="Times New Roman" w:hAnsi="Times New Roman"/>
                <w:sz w:val="20"/>
                <w:szCs w:val="20"/>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c>
          <w:tcPr>
            <w:tcW w:w="633"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Мин. площадь ЗУ: </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150 кв. м.</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Макс. площадь ЗУ: </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О</w:t>
            </w:r>
          </w:p>
        </w:tc>
      </w:tr>
      <w:tr w:rsidR="00E16087" w:rsidRPr="00346D88" w:rsidTr="00D65A58">
        <w:trPr>
          <w:trHeight w:val="20"/>
        </w:trPr>
        <w:tc>
          <w:tcPr>
            <w:tcW w:w="1020"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Деловое управление</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color w:val="000000"/>
                <w:sz w:val="20"/>
                <w:szCs w:val="20"/>
                <w:lang w:eastAsia="ru-RU"/>
              </w:rPr>
              <w:t>4.1</w:t>
            </w:r>
          </w:p>
        </w:tc>
        <w:tc>
          <w:tcPr>
            <w:tcW w:w="2641" w:type="pct"/>
            <w:vAlign w:val="center"/>
            <w:hideMark/>
          </w:tcPr>
          <w:p w:rsidR="00E16087" w:rsidRPr="00346D88" w:rsidRDefault="00E16087" w:rsidP="00E16087">
            <w:pPr>
              <w:spacing w:line="240" w:lineRule="auto"/>
              <w:ind w:left="65" w:right="65"/>
              <w:jc w:val="both"/>
              <w:rPr>
                <w:rFonts w:ascii="Times New Roman" w:eastAsia="Times New Roman" w:hAnsi="Times New Roman"/>
                <w:sz w:val="20"/>
                <w:szCs w:val="20"/>
              </w:rPr>
            </w:pPr>
            <w:r w:rsidRPr="00346D88">
              <w:rPr>
                <w:rFonts w:ascii="Times New Roman" w:eastAsia="Times New Roman" w:hAnsi="Times New Roman"/>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33"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Мин. площадь ЗУ: </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150 кв. м.</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Макс. площадь ЗУ: </w:t>
            </w:r>
          </w:p>
          <w:p w:rsidR="00E16087" w:rsidRPr="00346D88" w:rsidRDefault="00E16087" w:rsidP="00E16087">
            <w:pPr>
              <w:spacing w:line="240" w:lineRule="auto"/>
              <w:rPr>
                <w:rFonts w:ascii="Times New Roman" w:eastAsia="Times New Roman" w:hAnsi="Times New Roman"/>
                <w:color w:val="000000"/>
                <w:sz w:val="20"/>
                <w:szCs w:val="20"/>
                <w:lang w:eastAsia="ru-RU"/>
              </w:rPr>
            </w:pPr>
            <w:r w:rsidRPr="00346D88">
              <w:rPr>
                <w:rFonts w:ascii="Times New Roman" w:eastAsia="Times New Roman" w:hAnsi="Times New Roman"/>
                <w:sz w:val="20"/>
                <w:szCs w:val="20"/>
              </w:rPr>
              <w:t>не подлежат установлению</w:t>
            </w:r>
          </w:p>
        </w:tc>
        <w:tc>
          <w:tcPr>
            <w:tcW w:w="706" w:type="pct"/>
            <w:vAlign w:val="center"/>
            <w:hideMark/>
          </w:tcPr>
          <w:p w:rsidR="00E16087" w:rsidRPr="00346D88" w:rsidRDefault="00E16087" w:rsidP="00E16087">
            <w:pPr>
              <w:spacing w:line="240" w:lineRule="auto"/>
              <w:rPr>
                <w:rFonts w:ascii="Times New Roman" w:eastAsia="Times New Roman" w:hAnsi="Times New Roman"/>
                <w:color w:val="000000"/>
                <w:sz w:val="20"/>
                <w:szCs w:val="20"/>
                <w:lang w:eastAsia="ru-RU"/>
              </w:rPr>
            </w:pPr>
            <w:r w:rsidRPr="00346D88">
              <w:rPr>
                <w:rFonts w:ascii="Times New Roman" w:eastAsia="Times New Roman" w:hAnsi="Times New Roman"/>
                <w:color w:val="000000"/>
                <w:sz w:val="20"/>
                <w:szCs w:val="20"/>
                <w:lang w:eastAsia="ru-RU"/>
              </w:rPr>
              <w:t>О</w:t>
            </w:r>
          </w:p>
        </w:tc>
      </w:tr>
      <w:tr w:rsidR="00E16087" w:rsidRPr="00346D88" w:rsidTr="00D65A58">
        <w:trPr>
          <w:trHeight w:val="20"/>
        </w:trPr>
        <w:tc>
          <w:tcPr>
            <w:tcW w:w="1020"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Магазины</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4.4</w:t>
            </w:r>
          </w:p>
        </w:tc>
        <w:tc>
          <w:tcPr>
            <w:tcW w:w="2641" w:type="pct"/>
            <w:vAlign w:val="center"/>
            <w:hideMark/>
          </w:tcPr>
          <w:p w:rsidR="00E16087" w:rsidRPr="00346D88" w:rsidRDefault="00E16087" w:rsidP="00E16087">
            <w:pPr>
              <w:spacing w:line="240" w:lineRule="auto"/>
              <w:ind w:left="65" w:right="65"/>
              <w:jc w:val="both"/>
              <w:rPr>
                <w:rFonts w:ascii="Times New Roman" w:eastAsia="Times New Roman" w:hAnsi="Times New Roman"/>
                <w:sz w:val="20"/>
                <w:szCs w:val="20"/>
              </w:rPr>
            </w:pPr>
            <w:r w:rsidRPr="00346D88">
              <w:rPr>
                <w:rFonts w:ascii="Times New Roman" w:eastAsia="Times New Roman" w:hAnsi="Times New Roman"/>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33"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Мин. площадь ЗУ: </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100 кв. м.</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Макс. площадь ЗУ: </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E16087" w:rsidRPr="00346D88" w:rsidRDefault="00E16087" w:rsidP="00E16087">
            <w:pPr>
              <w:spacing w:line="240" w:lineRule="auto"/>
              <w:rPr>
                <w:rFonts w:ascii="Times New Roman" w:eastAsia="Times New Roman" w:hAnsi="Times New Roman"/>
                <w:color w:val="000000"/>
                <w:sz w:val="20"/>
                <w:szCs w:val="20"/>
                <w:lang w:eastAsia="ru-RU"/>
              </w:rPr>
            </w:pPr>
            <w:r w:rsidRPr="00346D88">
              <w:rPr>
                <w:rFonts w:ascii="Times New Roman" w:eastAsia="Times New Roman" w:hAnsi="Times New Roman"/>
                <w:color w:val="000000"/>
                <w:sz w:val="20"/>
                <w:szCs w:val="20"/>
                <w:lang w:eastAsia="ru-RU"/>
              </w:rPr>
              <w:t>У</w:t>
            </w:r>
          </w:p>
        </w:tc>
      </w:tr>
      <w:tr w:rsidR="00E16087" w:rsidRPr="00346D88" w:rsidTr="00D65A58">
        <w:trPr>
          <w:trHeight w:val="20"/>
        </w:trPr>
        <w:tc>
          <w:tcPr>
            <w:tcW w:w="1020"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Общественное питание</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4.6</w:t>
            </w:r>
          </w:p>
        </w:tc>
        <w:tc>
          <w:tcPr>
            <w:tcW w:w="2641" w:type="pct"/>
            <w:vAlign w:val="center"/>
            <w:hideMark/>
          </w:tcPr>
          <w:p w:rsidR="00E16087" w:rsidRPr="00346D88" w:rsidRDefault="00E16087" w:rsidP="00E16087">
            <w:pPr>
              <w:spacing w:line="240" w:lineRule="auto"/>
              <w:ind w:left="65" w:right="65"/>
              <w:jc w:val="both"/>
              <w:rPr>
                <w:rFonts w:ascii="Times New Roman" w:eastAsia="Times New Roman" w:hAnsi="Times New Roman"/>
                <w:sz w:val="20"/>
                <w:szCs w:val="20"/>
              </w:rPr>
            </w:pPr>
            <w:r w:rsidRPr="00346D88">
              <w:rPr>
                <w:rFonts w:ascii="Times New Roman" w:eastAsia="Times New Roman" w:hAnsi="Times New Roman"/>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33"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Мин. площадь ЗУ: </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250 кв. м.</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Макс. площадь ЗУ: </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E16087" w:rsidRPr="00346D88" w:rsidRDefault="00E16087" w:rsidP="00E16087">
            <w:pPr>
              <w:spacing w:line="240" w:lineRule="auto"/>
              <w:rPr>
                <w:rFonts w:ascii="Times New Roman" w:eastAsia="Times New Roman" w:hAnsi="Times New Roman"/>
                <w:color w:val="000000"/>
                <w:sz w:val="20"/>
                <w:szCs w:val="20"/>
                <w:lang w:eastAsia="ru-RU"/>
              </w:rPr>
            </w:pPr>
            <w:r w:rsidRPr="00346D88">
              <w:rPr>
                <w:rFonts w:ascii="Times New Roman" w:eastAsia="Times New Roman" w:hAnsi="Times New Roman"/>
                <w:color w:val="000000"/>
                <w:sz w:val="20"/>
                <w:szCs w:val="20"/>
                <w:lang w:eastAsia="ru-RU"/>
              </w:rPr>
              <w:t>У</w:t>
            </w:r>
          </w:p>
        </w:tc>
      </w:tr>
      <w:tr w:rsidR="00E16087" w:rsidRPr="00346D88" w:rsidTr="00D65A58">
        <w:trPr>
          <w:trHeight w:val="20"/>
        </w:trPr>
        <w:tc>
          <w:tcPr>
            <w:tcW w:w="1020"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Гостиничное обслуживание</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4.7</w:t>
            </w:r>
          </w:p>
        </w:tc>
        <w:tc>
          <w:tcPr>
            <w:tcW w:w="2641" w:type="pct"/>
            <w:vAlign w:val="center"/>
            <w:hideMark/>
          </w:tcPr>
          <w:p w:rsidR="00E16087" w:rsidRPr="00346D88" w:rsidRDefault="00E16087" w:rsidP="00E16087">
            <w:pPr>
              <w:spacing w:line="240" w:lineRule="auto"/>
              <w:ind w:left="65" w:right="65"/>
              <w:jc w:val="both"/>
              <w:rPr>
                <w:rFonts w:ascii="Times New Roman" w:eastAsia="Times New Roman" w:hAnsi="Times New Roman"/>
                <w:sz w:val="20"/>
                <w:szCs w:val="20"/>
              </w:rPr>
            </w:pPr>
            <w:r w:rsidRPr="00346D88">
              <w:rPr>
                <w:rFonts w:ascii="Times New Roman" w:eastAsia="Times New Roman" w:hAnsi="Times New Roman"/>
                <w:sz w:val="20"/>
                <w:szCs w:val="20"/>
              </w:rPr>
              <w:t>Размещение гостиниц</w:t>
            </w:r>
          </w:p>
        </w:tc>
        <w:tc>
          <w:tcPr>
            <w:tcW w:w="633"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Мин. площадь ЗУ: </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250 кв. м.</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Макс. площадь ЗУ: </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E16087" w:rsidRPr="00346D88" w:rsidRDefault="00E16087" w:rsidP="00E16087">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У</w:t>
            </w:r>
          </w:p>
        </w:tc>
      </w:tr>
      <w:tr w:rsidR="00814100" w:rsidRPr="00346D88" w:rsidTr="00D65A58">
        <w:trPr>
          <w:trHeight w:val="20"/>
        </w:trPr>
        <w:tc>
          <w:tcPr>
            <w:tcW w:w="1020" w:type="pct"/>
            <w:vAlign w:val="center"/>
          </w:tcPr>
          <w:p w:rsidR="00814100" w:rsidRPr="004B08AB" w:rsidRDefault="00814100" w:rsidP="00814100">
            <w:pPr>
              <w:spacing w:line="240" w:lineRule="auto"/>
              <w:rPr>
                <w:rFonts w:ascii="Times New Roman" w:eastAsia="Times New Roman" w:hAnsi="Times New Roman"/>
                <w:sz w:val="20"/>
                <w:szCs w:val="20"/>
              </w:rPr>
            </w:pPr>
            <w:r w:rsidRPr="004B08AB">
              <w:rPr>
                <w:rFonts w:ascii="Times New Roman" w:eastAsia="Times New Roman" w:hAnsi="Times New Roman"/>
                <w:sz w:val="20"/>
                <w:szCs w:val="20"/>
              </w:rPr>
              <w:t>Заправка транспортных средств</w:t>
            </w:r>
          </w:p>
          <w:p w:rsidR="00814100" w:rsidRDefault="00814100" w:rsidP="00814100">
            <w:pPr>
              <w:spacing w:line="240" w:lineRule="auto"/>
              <w:rPr>
                <w:rFonts w:ascii="Times New Roman" w:eastAsia="Times New Roman" w:hAnsi="Times New Roman"/>
                <w:sz w:val="20"/>
                <w:szCs w:val="20"/>
              </w:rPr>
            </w:pPr>
            <w:r w:rsidRPr="004B08AB">
              <w:rPr>
                <w:rFonts w:ascii="Times New Roman" w:eastAsia="Times New Roman" w:hAnsi="Times New Roman"/>
                <w:sz w:val="20"/>
                <w:szCs w:val="20"/>
              </w:rPr>
              <w:t>4.9.1.1</w:t>
            </w:r>
          </w:p>
        </w:tc>
        <w:tc>
          <w:tcPr>
            <w:tcW w:w="2641" w:type="pct"/>
            <w:vAlign w:val="center"/>
          </w:tcPr>
          <w:p w:rsidR="00814100" w:rsidRDefault="00814100" w:rsidP="00814100">
            <w:pPr>
              <w:spacing w:line="240" w:lineRule="auto"/>
              <w:ind w:left="65" w:right="65"/>
              <w:jc w:val="both"/>
              <w:rPr>
                <w:rFonts w:ascii="Times New Roman" w:eastAsia="Times New Roman" w:hAnsi="Times New Roman"/>
                <w:sz w:val="20"/>
                <w:szCs w:val="20"/>
              </w:rPr>
            </w:pPr>
            <w:r w:rsidRPr="004B08AB">
              <w:rPr>
                <w:rFonts w:ascii="Times New Roman" w:eastAsia="Times New Roman" w:hAnsi="Times New Roman"/>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633" w:type="pct"/>
            <w:vAlign w:val="center"/>
          </w:tcPr>
          <w:p w:rsidR="00814100" w:rsidRDefault="00814100" w:rsidP="00814100">
            <w:pPr>
              <w:spacing w:line="240" w:lineRule="auto"/>
              <w:rPr>
                <w:rFonts w:ascii="Times New Roman" w:eastAsia="Times New Roman" w:hAnsi="Times New Roman"/>
                <w:sz w:val="20"/>
                <w:szCs w:val="20"/>
              </w:rPr>
            </w:pPr>
            <w:r>
              <w:rPr>
                <w:rFonts w:ascii="Times New Roman" w:eastAsia="Times New Roman" w:hAnsi="Times New Roman"/>
                <w:sz w:val="20"/>
                <w:szCs w:val="20"/>
              </w:rPr>
              <w:t xml:space="preserve">Мин. площадь ЗУ: </w:t>
            </w:r>
          </w:p>
          <w:p w:rsidR="00814100" w:rsidRDefault="00814100" w:rsidP="00814100">
            <w:pPr>
              <w:spacing w:line="240" w:lineRule="auto"/>
              <w:rPr>
                <w:rFonts w:ascii="Times New Roman" w:eastAsia="Times New Roman" w:hAnsi="Times New Roman"/>
                <w:sz w:val="20"/>
                <w:szCs w:val="20"/>
              </w:rPr>
            </w:pPr>
            <w:r>
              <w:rPr>
                <w:rFonts w:ascii="Times New Roman" w:eastAsia="Times New Roman" w:hAnsi="Times New Roman"/>
                <w:sz w:val="20"/>
                <w:szCs w:val="20"/>
              </w:rPr>
              <w:t>100 кв. м.</w:t>
            </w:r>
          </w:p>
          <w:p w:rsidR="00814100" w:rsidRDefault="00814100" w:rsidP="00814100">
            <w:pPr>
              <w:spacing w:line="240" w:lineRule="auto"/>
              <w:rPr>
                <w:rFonts w:ascii="Times New Roman" w:eastAsia="Times New Roman" w:hAnsi="Times New Roman"/>
                <w:sz w:val="20"/>
                <w:szCs w:val="20"/>
              </w:rPr>
            </w:pPr>
            <w:r>
              <w:rPr>
                <w:rFonts w:ascii="Times New Roman" w:eastAsia="Times New Roman" w:hAnsi="Times New Roman"/>
                <w:sz w:val="20"/>
                <w:szCs w:val="20"/>
              </w:rPr>
              <w:t xml:space="preserve">Макс. площадь ЗУ: </w:t>
            </w:r>
          </w:p>
          <w:p w:rsidR="00814100" w:rsidRDefault="00814100" w:rsidP="00814100">
            <w:pPr>
              <w:spacing w:line="240" w:lineRule="auto"/>
              <w:rPr>
                <w:rFonts w:ascii="Times New Roman" w:eastAsia="Times New Roman" w:hAnsi="Times New Roman"/>
                <w:sz w:val="20"/>
                <w:szCs w:val="20"/>
              </w:rPr>
            </w:pPr>
            <w:r>
              <w:rPr>
                <w:rFonts w:ascii="Times New Roman" w:eastAsia="Times New Roman" w:hAnsi="Times New Roman"/>
                <w:sz w:val="20"/>
                <w:szCs w:val="20"/>
              </w:rPr>
              <w:t>не подлежат</w:t>
            </w:r>
          </w:p>
        </w:tc>
        <w:tc>
          <w:tcPr>
            <w:tcW w:w="706" w:type="pct"/>
            <w:vAlign w:val="center"/>
          </w:tcPr>
          <w:p w:rsidR="00814100" w:rsidRDefault="00814100" w:rsidP="00814100">
            <w:pPr>
              <w:spacing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О</w:t>
            </w:r>
          </w:p>
        </w:tc>
      </w:tr>
      <w:tr w:rsidR="00814100" w:rsidRPr="00346D88" w:rsidTr="00D65A58">
        <w:trPr>
          <w:trHeight w:val="20"/>
        </w:trPr>
        <w:tc>
          <w:tcPr>
            <w:tcW w:w="1020" w:type="pct"/>
            <w:vAlign w:val="center"/>
            <w:hideMark/>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Автомобильные мойки</w:t>
            </w:r>
          </w:p>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4.9.1.3</w:t>
            </w:r>
          </w:p>
        </w:tc>
        <w:tc>
          <w:tcPr>
            <w:tcW w:w="2641" w:type="pct"/>
            <w:vAlign w:val="center"/>
            <w:hideMark/>
          </w:tcPr>
          <w:p w:rsidR="00814100" w:rsidRPr="00346D88" w:rsidRDefault="00814100" w:rsidP="00814100">
            <w:pPr>
              <w:spacing w:line="240" w:lineRule="auto"/>
              <w:ind w:left="65" w:right="65"/>
              <w:jc w:val="both"/>
              <w:rPr>
                <w:rFonts w:ascii="Times New Roman" w:eastAsia="Times New Roman" w:hAnsi="Times New Roman"/>
                <w:sz w:val="20"/>
                <w:szCs w:val="20"/>
              </w:rPr>
            </w:pPr>
            <w:r w:rsidRPr="00346D88">
              <w:rPr>
                <w:rFonts w:ascii="Times New Roman" w:eastAsia="Times New Roman" w:hAnsi="Times New Roman"/>
                <w:sz w:val="20"/>
                <w:szCs w:val="20"/>
              </w:rPr>
              <w:t xml:space="preserve">Размещение автомобильных моек, а также размещение магазинов сопутствующей торговли </w:t>
            </w:r>
          </w:p>
        </w:tc>
        <w:tc>
          <w:tcPr>
            <w:tcW w:w="633" w:type="pct"/>
            <w:vAlign w:val="center"/>
            <w:hideMark/>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Мин. площадь ЗУ: </w:t>
            </w:r>
          </w:p>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100 кв. м.</w:t>
            </w:r>
          </w:p>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lastRenderedPageBreak/>
              <w:t xml:space="preserve">Макс. площадь ЗУ: </w:t>
            </w:r>
          </w:p>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lastRenderedPageBreak/>
              <w:t>О</w:t>
            </w:r>
          </w:p>
        </w:tc>
      </w:tr>
      <w:tr w:rsidR="00814100" w:rsidRPr="00346D88" w:rsidTr="00D65A58">
        <w:trPr>
          <w:trHeight w:val="20"/>
        </w:trPr>
        <w:tc>
          <w:tcPr>
            <w:tcW w:w="1020" w:type="pct"/>
            <w:vAlign w:val="center"/>
            <w:hideMark/>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lastRenderedPageBreak/>
              <w:t>Ремонт автомобилей</w:t>
            </w:r>
          </w:p>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4.9.1.4</w:t>
            </w:r>
          </w:p>
        </w:tc>
        <w:tc>
          <w:tcPr>
            <w:tcW w:w="2641" w:type="pct"/>
            <w:vAlign w:val="center"/>
            <w:hideMark/>
          </w:tcPr>
          <w:p w:rsidR="00814100" w:rsidRPr="00346D88" w:rsidRDefault="00814100" w:rsidP="00814100">
            <w:pPr>
              <w:spacing w:line="240" w:lineRule="auto"/>
              <w:ind w:left="65" w:right="65"/>
              <w:jc w:val="both"/>
              <w:rPr>
                <w:rFonts w:ascii="Times New Roman" w:eastAsia="Times New Roman" w:hAnsi="Times New Roman"/>
                <w:sz w:val="20"/>
                <w:szCs w:val="20"/>
              </w:rPr>
            </w:pPr>
            <w:r w:rsidRPr="00346D88">
              <w:rPr>
                <w:rFonts w:ascii="Times New Roman" w:eastAsia="Times New Roman" w:hAnsi="Times New Roman"/>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633" w:type="pct"/>
            <w:vAlign w:val="center"/>
            <w:hideMark/>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Мин. площадь ЗУ: </w:t>
            </w:r>
          </w:p>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100 кв. м.</w:t>
            </w:r>
          </w:p>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Макс. площадь ЗУ: </w:t>
            </w:r>
          </w:p>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О</w:t>
            </w:r>
          </w:p>
        </w:tc>
      </w:tr>
      <w:tr w:rsidR="00814100" w:rsidRPr="00346D88" w:rsidTr="00D65A58">
        <w:trPr>
          <w:trHeight w:val="20"/>
        </w:trPr>
        <w:tc>
          <w:tcPr>
            <w:tcW w:w="1020"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 xml:space="preserve">Недропользование </w:t>
            </w:r>
          </w:p>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6.1</w:t>
            </w:r>
          </w:p>
        </w:tc>
        <w:tc>
          <w:tcPr>
            <w:tcW w:w="2641"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Осуществление геологических изысканий;</w:t>
            </w:r>
          </w:p>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добыча полезных ископаемых открытым (карьеры, отвалы) и закрытым (шахты, скважины) способами;</w:t>
            </w:r>
          </w:p>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размещение объектов капитального строительства, в том числе подземных, в целях добычи полезных ископаемых;</w:t>
            </w:r>
          </w:p>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размещение объектов капитального строительства, необходимых для подготовки сырья к транспортировке и (или) промышленной переработке;</w:t>
            </w:r>
          </w:p>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633"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О</w:t>
            </w:r>
          </w:p>
        </w:tc>
      </w:tr>
      <w:tr w:rsidR="00814100" w:rsidRPr="00346D88" w:rsidTr="00D65A58">
        <w:trPr>
          <w:trHeight w:val="20"/>
        </w:trPr>
        <w:tc>
          <w:tcPr>
            <w:tcW w:w="1020"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 xml:space="preserve">Тяжелая промышленность </w:t>
            </w:r>
          </w:p>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6.2</w:t>
            </w:r>
          </w:p>
        </w:tc>
        <w:tc>
          <w:tcPr>
            <w:tcW w:w="2641"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автомобилестроения, судостроения, авиастроения,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633"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О</w:t>
            </w:r>
          </w:p>
        </w:tc>
      </w:tr>
      <w:tr w:rsidR="00814100" w:rsidRPr="00346D88" w:rsidTr="00D65A58">
        <w:trPr>
          <w:trHeight w:val="20"/>
        </w:trPr>
        <w:tc>
          <w:tcPr>
            <w:tcW w:w="1020"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 xml:space="preserve">Легкая промышленность </w:t>
            </w:r>
          </w:p>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6.3</w:t>
            </w:r>
          </w:p>
        </w:tc>
        <w:tc>
          <w:tcPr>
            <w:tcW w:w="2641"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Размещение объектов капитального строительства, предназначенных для производства тканей, одежды, электрических (электронных), фармацевтических, стекольных, керамических товаров и товаров повседневного спроса</w:t>
            </w:r>
          </w:p>
        </w:tc>
        <w:tc>
          <w:tcPr>
            <w:tcW w:w="633"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О</w:t>
            </w:r>
          </w:p>
        </w:tc>
      </w:tr>
      <w:tr w:rsidR="00814100" w:rsidRPr="00346D88" w:rsidTr="00D65A58">
        <w:trPr>
          <w:trHeight w:val="20"/>
        </w:trPr>
        <w:tc>
          <w:tcPr>
            <w:tcW w:w="1020"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 xml:space="preserve">Пищевая промышленность </w:t>
            </w:r>
          </w:p>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6.4</w:t>
            </w:r>
          </w:p>
        </w:tc>
        <w:tc>
          <w:tcPr>
            <w:tcW w:w="2641"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33"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О</w:t>
            </w:r>
          </w:p>
        </w:tc>
      </w:tr>
      <w:tr w:rsidR="00814100" w:rsidRPr="00346D88" w:rsidTr="00D65A58">
        <w:trPr>
          <w:trHeight w:val="20"/>
        </w:trPr>
        <w:tc>
          <w:tcPr>
            <w:tcW w:w="1020"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bookmarkStart w:id="289" w:name="RANGE!A28"/>
            <w:bookmarkEnd w:id="289"/>
            <w:r w:rsidRPr="00346D88">
              <w:rPr>
                <w:rFonts w:ascii="Times New Roman" w:eastAsia="Times New Roman" w:hAnsi="Times New Roman"/>
                <w:color w:val="000000"/>
                <w:sz w:val="20"/>
                <w:szCs w:val="20"/>
              </w:rPr>
              <w:t>Нефтехимическая промышленность</w:t>
            </w:r>
          </w:p>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6.5</w:t>
            </w:r>
          </w:p>
        </w:tc>
        <w:tc>
          <w:tcPr>
            <w:tcW w:w="2641"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633"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О</w:t>
            </w:r>
          </w:p>
        </w:tc>
      </w:tr>
      <w:tr w:rsidR="00814100" w:rsidRPr="00346D88" w:rsidTr="00D65A58">
        <w:trPr>
          <w:trHeight w:val="20"/>
        </w:trPr>
        <w:tc>
          <w:tcPr>
            <w:tcW w:w="1020"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Строительная промышленность</w:t>
            </w:r>
          </w:p>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6.6</w:t>
            </w:r>
          </w:p>
        </w:tc>
        <w:tc>
          <w:tcPr>
            <w:tcW w:w="2641"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633"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О</w:t>
            </w:r>
          </w:p>
        </w:tc>
      </w:tr>
      <w:tr w:rsidR="00814100" w:rsidRPr="00346D88" w:rsidTr="00D65A58">
        <w:trPr>
          <w:trHeight w:val="20"/>
        </w:trPr>
        <w:tc>
          <w:tcPr>
            <w:tcW w:w="1020"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Энергетика</w:t>
            </w:r>
          </w:p>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6.7</w:t>
            </w:r>
          </w:p>
        </w:tc>
        <w:tc>
          <w:tcPr>
            <w:tcW w:w="2641"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 xml:space="preserve">Размещение объектов гидроэнергетики, атомных станций, ядерных установок (за исключением создаваемых в научных целях), пунктов хранения ядерных материалов и </w:t>
            </w:r>
            <w:r w:rsidRPr="00346D88">
              <w:rPr>
                <w:rFonts w:ascii="Times New Roman" w:eastAsia="Times New Roman" w:hAnsi="Times New Roman"/>
                <w:color w:val="000000"/>
                <w:sz w:val="20"/>
                <w:szCs w:val="20"/>
              </w:rPr>
              <w:lastRenderedPageBreak/>
              <w:t>радиоактивных веществ,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633"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sz w:val="20"/>
                <w:szCs w:val="20"/>
              </w:rPr>
              <w:lastRenderedPageBreak/>
              <w:t>Не подлежат установлению</w:t>
            </w:r>
          </w:p>
        </w:tc>
        <w:tc>
          <w:tcPr>
            <w:tcW w:w="706"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О</w:t>
            </w:r>
          </w:p>
        </w:tc>
      </w:tr>
      <w:tr w:rsidR="00814100" w:rsidRPr="00346D88" w:rsidTr="00D65A58">
        <w:trPr>
          <w:trHeight w:val="20"/>
        </w:trPr>
        <w:tc>
          <w:tcPr>
            <w:tcW w:w="1020"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lastRenderedPageBreak/>
              <w:t>Связь</w:t>
            </w:r>
          </w:p>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6.8</w:t>
            </w:r>
          </w:p>
        </w:tc>
        <w:tc>
          <w:tcPr>
            <w:tcW w:w="2641"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633"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О</w:t>
            </w:r>
          </w:p>
        </w:tc>
      </w:tr>
      <w:tr w:rsidR="00814100" w:rsidRPr="00346D88" w:rsidTr="00D65A58">
        <w:trPr>
          <w:trHeight w:val="20"/>
        </w:trPr>
        <w:tc>
          <w:tcPr>
            <w:tcW w:w="1020"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Склады</w:t>
            </w:r>
          </w:p>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6.9</w:t>
            </w:r>
          </w:p>
        </w:tc>
        <w:tc>
          <w:tcPr>
            <w:tcW w:w="2641"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33"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О</w:t>
            </w:r>
          </w:p>
        </w:tc>
      </w:tr>
      <w:tr w:rsidR="00814100" w:rsidRPr="00346D88" w:rsidTr="00D65A58">
        <w:trPr>
          <w:trHeight w:val="20"/>
        </w:trPr>
        <w:tc>
          <w:tcPr>
            <w:tcW w:w="1020" w:type="pct"/>
            <w:vAlign w:val="center"/>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Железнодорожные пути</w:t>
            </w:r>
          </w:p>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7.1.1</w:t>
            </w:r>
          </w:p>
        </w:tc>
        <w:tc>
          <w:tcPr>
            <w:tcW w:w="2641" w:type="pct"/>
            <w:vAlign w:val="center"/>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Размещение железнодорожных путей</w:t>
            </w:r>
          </w:p>
        </w:tc>
        <w:tc>
          <w:tcPr>
            <w:tcW w:w="633" w:type="pct"/>
            <w:vAlign w:val="center"/>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Не подлежат установлению</w:t>
            </w:r>
          </w:p>
        </w:tc>
        <w:tc>
          <w:tcPr>
            <w:tcW w:w="706" w:type="pct"/>
            <w:vAlign w:val="center"/>
          </w:tcPr>
          <w:p w:rsidR="00814100" w:rsidRPr="00346D88" w:rsidRDefault="00814100" w:rsidP="00814100">
            <w:pPr>
              <w:spacing w:line="240" w:lineRule="auto"/>
              <w:rPr>
                <w:rFonts w:ascii="Times New Roman" w:eastAsia="Times New Roman" w:hAnsi="Times New Roman"/>
                <w:color w:val="000000"/>
                <w:sz w:val="20"/>
                <w:szCs w:val="20"/>
              </w:rPr>
            </w:pPr>
          </w:p>
        </w:tc>
      </w:tr>
      <w:tr w:rsidR="00814100" w:rsidRPr="00346D88" w:rsidTr="00D65A58">
        <w:trPr>
          <w:trHeight w:val="20"/>
        </w:trPr>
        <w:tc>
          <w:tcPr>
            <w:tcW w:w="1020"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Обслуживание железнодорожных перевозок</w:t>
            </w:r>
          </w:p>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7.1.2</w:t>
            </w:r>
          </w:p>
        </w:tc>
        <w:tc>
          <w:tcPr>
            <w:tcW w:w="2641"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633"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О</w:t>
            </w:r>
          </w:p>
        </w:tc>
      </w:tr>
      <w:tr w:rsidR="00814100" w:rsidRPr="00346D88" w:rsidTr="00D65A58">
        <w:trPr>
          <w:trHeight w:val="20"/>
        </w:trPr>
        <w:tc>
          <w:tcPr>
            <w:tcW w:w="1020" w:type="pct"/>
            <w:vAlign w:val="center"/>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Размещение автомобильных дорог</w:t>
            </w:r>
          </w:p>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7.2.1</w:t>
            </w:r>
          </w:p>
        </w:tc>
        <w:tc>
          <w:tcPr>
            <w:tcW w:w="2641" w:type="pct"/>
            <w:vAlign w:val="center"/>
          </w:tcPr>
          <w:p w:rsidR="00814100" w:rsidRPr="00346D88" w:rsidRDefault="00814100" w:rsidP="00814100">
            <w:pPr>
              <w:spacing w:line="240" w:lineRule="auto"/>
              <w:ind w:left="108" w:right="141"/>
              <w:jc w:val="both"/>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633" w:type="pct"/>
            <w:vAlign w:val="center"/>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sz w:val="20"/>
                <w:szCs w:val="20"/>
              </w:rPr>
              <w:t>не подлежат установлению</w:t>
            </w:r>
          </w:p>
        </w:tc>
        <w:tc>
          <w:tcPr>
            <w:tcW w:w="706" w:type="pct"/>
            <w:vAlign w:val="center"/>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У</w:t>
            </w:r>
          </w:p>
        </w:tc>
      </w:tr>
      <w:tr w:rsidR="00814100" w:rsidRPr="00346D88" w:rsidTr="00D65A58">
        <w:trPr>
          <w:trHeight w:val="20"/>
        </w:trPr>
        <w:tc>
          <w:tcPr>
            <w:tcW w:w="1020" w:type="pct"/>
            <w:vAlign w:val="center"/>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Обслуживание перевозок пассажиров</w:t>
            </w:r>
          </w:p>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7.2.2</w:t>
            </w:r>
          </w:p>
        </w:tc>
        <w:tc>
          <w:tcPr>
            <w:tcW w:w="2641" w:type="pct"/>
            <w:vAlign w:val="center"/>
          </w:tcPr>
          <w:p w:rsidR="00814100" w:rsidRPr="00346D88" w:rsidRDefault="00814100" w:rsidP="00814100">
            <w:pPr>
              <w:spacing w:line="240" w:lineRule="auto"/>
              <w:ind w:left="108" w:right="141"/>
              <w:jc w:val="both"/>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633" w:type="pct"/>
            <w:vAlign w:val="center"/>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Мин. площадь ЗУ: </w:t>
            </w:r>
          </w:p>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100 кв. м.</w:t>
            </w:r>
          </w:p>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Макс. площадь ЗУ: </w:t>
            </w:r>
          </w:p>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sz w:val="20"/>
                <w:szCs w:val="20"/>
              </w:rPr>
              <w:t>не подлежат установлению</w:t>
            </w:r>
          </w:p>
        </w:tc>
        <w:tc>
          <w:tcPr>
            <w:tcW w:w="706" w:type="pct"/>
            <w:vAlign w:val="center"/>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У</w:t>
            </w:r>
          </w:p>
        </w:tc>
      </w:tr>
      <w:tr w:rsidR="00814100" w:rsidRPr="00346D88" w:rsidTr="00D65A58">
        <w:trPr>
          <w:trHeight w:val="20"/>
        </w:trPr>
        <w:tc>
          <w:tcPr>
            <w:tcW w:w="1020" w:type="pct"/>
            <w:vAlign w:val="center"/>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 xml:space="preserve">Стоянки транспорта </w:t>
            </w:r>
            <w:r w:rsidRPr="00346D88">
              <w:rPr>
                <w:rFonts w:ascii="Times New Roman" w:eastAsia="Times New Roman" w:hAnsi="Times New Roman"/>
                <w:color w:val="000000"/>
                <w:sz w:val="20"/>
                <w:szCs w:val="20"/>
              </w:rPr>
              <w:lastRenderedPageBreak/>
              <w:t>общего пользования</w:t>
            </w:r>
          </w:p>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7.2.3</w:t>
            </w:r>
          </w:p>
        </w:tc>
        <w:tc>
          <w:tcPr>
            <w:tcW w:w="2641" w:type="pct"/>
            <w:vAlign w:val="center"/>
          </w:tcPr>
          <w:p w:rsidR="00814100" w:rsidRPr="00346D88" w:rsidRDefault="00814100" w:rsidP="00814100">
            <w:pPr>
              <w:spacing w:line="240" w:lineRule="auto"/>
              <w:ind w:left="108" w:right="141"/>
              <w:jc w:val="both"/>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lastRenderedPageBreak/>
              <w:t xml:space="preserve">Размещение стоянок транспортных средств, </w:t>
            </w:r>
            <w:r w:rsidRPr="00346D88">
              <w:rPr>
                <w:rFonts w:ascii="Times New Roman" w:eastAsia="Times New Roman" w:hAnsi="Times New Roman"/>
                <w:color w:val="000000"/>
                <w:sz w:val="20"/>
                <w:szCs w:val="20"/>
              </w:rPr>
              <w:lastRenderedPageBreak/>
              <w:t>осуществляющих перевозки людей по установленному маршруту</w:t>
            </w:r>
          </w:p>
        </w:tc>
        <w:tc>
          <w:tcPr>
            <w:tcW w:w="633" w:type="pct"/>
            <w:vAlign w:val="center"/>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lastRenderedPageBreak/>
              <w:t xml:space="preserve">Мин. площадь </w:t>
            </w:r>
            <w:r w:rsidRPr="00346D88">
              <w:rPr>
                <w:rFonts w:ascii="Times New Roman" w:eastAsia="Times New Roman" w:hAnsi="Times New Roman"/>
                <w:sz w:val="20"/>
                <w:szCs w:val="20"/>
              </w:rPr>
              <w:lastRenderedPageBreak/>
              <w:t xml:space="preserve">ЗУ: </w:t>
            </w:r>
          </w:p>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100 кв. м.</w:t>
            </w:r>
          </w:p>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Макс. площадь ЗУ: </w:t>
            </w:r>
          </w:p>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sz w:val="20"/>
                <w:szCs w:val="20"/>
              </w:rPr>
              <w:t>не подлежат установлению</w:t>
            </w:r>
          </w:p>
        </w:tc>
        <w:tc>
          <w:tcPr>
            <w:tcW w:w="706" w:type="pct"/>
            <w:vAlign w:val="center"/>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lastRenderedPageBreak/>
              <w:t>У</w:t>
            </w:r>
          </w:p>
        </w:tc>
      </w:tr>
      <w:tr w:rsidR="00814100" w:rsidRPr="00346D88" w:rsidTr="00D65A58">
        <w:trPr>
          <w:trHeight w:val="20"/>
        </w:trPr>
        <w:tc>
          <w:tcPr>
            <w:tcW w:w="1020" w:type="pct"/>
            <w:vAlign w:val="center"/>
            <w:hideMark/>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lastRenderedPageBreak/>
              <w:t>Трубопроводный транспорт</w:t>
            </w:r>
          </w:p>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7.5</w:t>
            </w:r>
          </w:p>
        </w:tc>
        <w:tc>
          <w:tcPr>
            <w:tcW w:w="2641" w:type="pct"/>
            <w:vAlign w:val="center"/>
            <w:hideMark/>
          </w:tcPr>
          <w:p w:rsidR="00814100" w:rsidRPr="00346D88" w:rsidRDefault="00814100" w:rsidP="00814100">
            <w:pPr>
              <w:spacing w:line="240" w:lineRule="auto"/>
              <w:jc w:val="both"/>
              <w:rPr>
                <w:rFonts w:ascii="Times New Roman" w:eastAsia="Times New Roman" w:hAnsi="Times New Roman"/>
                <w:sz w:val="20"/>
                <w:szCs w:val="20"/>
              </w:rPr>
            </w:pPr>
            <w:r w:rsidRPr="00346D88">
              <w:rPr>
                <w:rFonts w:ascii="Times New Roman" w:eastAsia="Times New Roman" w:hAnsi="Times New Roman"/>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33" w:type="pct"/>
            <w:vAlign w:val="center"/>
            <w:hideMark/>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О</w:t>
            </w:r>
          </w:p>
        </w:tc>
      </w:tr>
      <w:tr w:rsidR="00814100" w:rsidRPr="00346D88" w:rsidTr="00D65A58">
        <w:trPr>
          <w:trHeight w:val="20"/>
        </w:trPr>
        <w:tc>
          <w:tcPr>
            <w:tcW w:w="1020" w:type="pct"/>
            <w:vAlign w:val="center"/>
            <w:hideMark/>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Обеспечение внутреннего правопорядка</w:t>
            </w:r>
          </w:p>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8.3</w:t>
            </w:r>
          </w:p>
        </w:tc>
        <w:tc>
          <w:tcPr>
            <w:tcW w:w="2641" w:type="pct"/>
            <w:vAlign w:val="center"/>
            <w:hideMark/>
          </w:tcPr>
          <w:p w:rsidR="00814100" w:rsidRPr="00346D88" w:rsidRDefault="00814100" w:rsidP="00814100">
            <w:pPr>
              <w:tabs>
                <w:tab w:val="left" w:pos="5420"/>
              </w:tabs>
              <w:spacing w:line="240" w:lineRule="auto"/>
              <w:ind w:right="63"/>
              <w:jc w:val="both"/>
              <w:rPr>
                <w:rFonts w:ascii="Times New Roman" w:eastAsia="Times New Roman" w:hAnsi="Times New Roman"/>
                <w:sz w:val="20"/>
                <w:szCs w:val="20"/>
              </w:rPr>
            </w:pPr>
            <w:r w:rsidRPr="00346D88">
              <w:rPr>
                <w:rFonts w:ascii="Times New Roman" w:eastAsia="Times New Roman" w:hAnsi="Times New Roman"/>
                <w:sz w:val="20"/>
                <w:szCs w:val="20"/>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33" w:type="pct"/>
            <w:vAlign w:val="center"/>
            <w:hideMark/>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Мин. площадь ЗУ: </w:t>
            </w:r>
          </w:p>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150 кв. м.</w:t>
            </w:r>
          </w:p>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Макс. площадь ЗУ: </w:t>
            </w:r>
          </w:p>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В</w:t>
            </w:r>
          </w:p>
        </w:tc>
      </w:tr>
      <w:tr w:rsidR="00814100" w:rsidRPr="00346D88" w:rsidTr="00D65A58">
        <w:trPr>
          <w:trHeight w:val="20"/>
        </w:trPr>
        <w:tc>
          <w:tcPr>
            <w:tcW w:w="1020"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Заготовка древесины</w:t>
            </w:r>
          </w:p>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10.1</w:t>
            </w:r>
          </w:p>
        </w:tc>
        <w:tc>
          <w:tcPr>
            <w:tcW w:w="2641"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633"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О</w:t>
            </w:r>
          </w:p>
        </w:tc>
      </w:tr>
      <w:tr w:rsidR="00814100" w:rsidRPr="00346D88" w:rsidTr="00D65A58">
        <w:trPr>
          <w:trHeight w:val="20"/>
        </w:trPr>
        <w:tc>
          <w:tcPr>
            <w:tcW w:w="1020" w:type="pct"/>
            <w:vAlign w:val="center"/>
            <w:hideMark/>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Специальное пользование водными объектами</w:t>
            </w:r>
          </w:p>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11.2</w:t>
            </w:r>
          </w:p>
        </w:tc>
        <w:tc>
          <w:tcPr>
            <w:tcW w:w="2641" w:type="pct"/>
            <w:vAlign w:val="center"/>
            <w:hideMark/>
          </w:tcPr>
          <w:p w:rsidR="00814100" w:rsidRPr="00346D88" w:rsidRDefault="00814100" w:rsidP="00814100">
            <w:pPr>
              <w:spacing w:line="240" w:lineRule="auto"/>
              <w:jc w:val="both"/>
              <w:rPr>
                <w:rFonts w:ascii="Times New Roman" w:eastAsia="Times New Roman" w:hAnsi="Times New Roman"/>
                <w:sz w:val="20"/>
                <w:szCs w:val="20"/>
              </w:rPr>
            </w:pPr>
            <w:r w:rsidRPr="00346D88">
              <w:rPr>
                <w:rFonts w:ascii="Times New Roman" w:eastAsia="Times New Roman" w:hAnsi="Times New Roman"/>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633" w:type="pct"/>
            <w:vAlign w:val="center"/>
            <w:hideMark/>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У</w:t>
            </w:r>
          </w:p>
        </w:tc>
      </w:tr>
      <w:tr w:rsidR="00814100" w:rsidRPr="00346D88" w:rsidTr="00D65A58">
        <w:trPr>
          <w:trHeight w:val="20"/>
        </w:trPr>
        <w:tc>
          <w:tcPr>
            <w:tcW w:w="1020" w:type="pct"/>
            <w:vAlign w:val="center"/>
            <w:hideMark/>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Гидротехнические сооружения</w:t>
            </w:r>
          </w:p>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11.3</w:t>
            </w:r>
          </w:p>
        </w:tc>
        <w:tc>
          <w:tcPr>
            <w:tcW w:w="2641" w:type="pct"/>
            <w:vAlign w:val="center"/>
            <w:hideMark/>
          </w:tcPr>
          <w:p w:rsidR="00814100" w:rsidRPr="00346D88" w:rsidRDefault="00814100" w:rsidP="00814100">
            <w:pPr>
              <w:spacing w:line="240" w:lineRule="auto"/>
              <w:jc w:val="both"/>
              <w:rPr>
                <w:rFonts w:ascii="Times New Roman" w:eastAsia="Times New Roman" w:hAnsi="Times New Roman"/>
                <w:sz w:val="20"/>
                <w:szCs w:val="20"/>
              </w:rPr>
            </w:pPr>
            <w:r w:rsidRPr="00346D88">
              <w:rPr>
                <w:rFonts w:ascii="Times New Roman" w:eastAsia="Times New Roman" w:hAnsi="Times New Roman"/>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33" w:type="pct"/>
            <w:vAlign w:val="center"/>
            <w:hideMark/>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814100" w:rsidRPr="00346D88" w:rsidRDefault="00814100" w:rsidP="00814100">
            <w:pPr>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У</w:t>
            </w:r>
          </w:p>
        </w:tc>
      </w:tr>
      <w:tr w:rsidR="00814100" w:rsidRPr="00346D88" w:rsidTr="00D65A58">
        <w:trPr>
          <w:trHeight w:val="20"/>
        </w:trPr>
        <w:tc>
          <w:tcPr>
            <w:tcW w:w="1020" w:type="pct"/>
            <w:vAlign w:val="center"/>
            <w:hideMark/>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Улично-дорожная сеть</w:t>
            </w:r>
          </w:p>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12.0.1</w:t>
            </w:r>
          </w:p>
        </w:tc>
        <w:tc>
          <w:tcPr>
            <w:tcW w:w="2641" w:type="pct"/>
            <w:vAlign w:val="center"/>
            <w:hideMark/>
          </w:tcPr>
          <w:p w:rsidR="00814100" w:rsidRPr="00346D88" w:rsidRDefault="00814100" w:rsidP="00814100">
            <w:pPr>
              <w:spacing w:line="240" w:lineRule="auto"/>
              <w:ind w:left="65" w:right="65"/>
              <w:jc w:val="both"/>
              <w:rPr>
                <w:rFonts w:ascii="Times New Roman" w:eastAsia="Times New Roman" w:hAnsi="Times New Roman"/>
                <w:sz w:val="20"/>
                <w:szCs w:val="20"/>
              </w:rPr>
            </w:pPr>
            <w:r w:rsidRPr="00346D88">
              <w:rPr>
                <w:rFonts w:ascii="Times New Roman" w:eastAsia="Times New Roman" w:hAnsi="Times New Roman"/>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633" w:type="pct"/>
            <w:vAlign w:val="center"/>
            <w:hideMark/>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О</w:t>
            </w:r>
          </w:p>
        </w:tc>
      </w:tr>
      <w:tr w:rsidR="00814100" w:rsidRPr="00346D88" w:rsidTr="00D65A58">
        <w:trPr>
          <w:trHeight w:val="20"/>
        </w:trPr>
        <w:tc>
          <w:tcPr>
            <w:tcW w:w="1020" w:type="pct"/>
            <w:vAlign w:val="center"/>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Благоустройство территории</w:t>
            </w:r>
          </w:p>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12.0.2</w:t>
            </w:r>
          </w:p>
        </w:tc>
        <w:tc>
          <w:tcPr>
            <w:tcW w:w="2641" w:type="pct"/>
            <w:vAlign w:val="center"/>
          </w:tcPr>
          <w:p w:rsidR="00814100" w:rsidRPr="00346D88" w:rsidRDefault="00814100" w:rsidP="00814100">
            <w:pPr>
              <w:spacing w:line="240" w:lineRule="auto"/>
              <w:ind w:left="65" w:right="65"/>
              <w:jc w:val="both"/>
              <w:rPr>
                <w:rFonts w:ascii="Times New Roman" w:eastAsia="Times New Roman" w:hAnsi="Times New Roman"/>
                <w:sz w:val="20"/>
                <w:szCs w:val="20"/>
              </w:rPr>
            </w:pPr>
            <w:r w:rsidRPr="00346D88">
              <w:rPr>
                <w:rFonts w:ascii="Times New Roman" w:eastAsia="Times New Roman" w:hAnsi="Times New Roman"/>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33" w:type="pct"/>
            <w:vAlign w:val="center"/>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не подлежат установлению</w:t>
            </w:r>
          </w:p>
        </w:tc>
        <w:tc>
          <w:tcPr>
            <w:tcW w:w="706" w:type="pct"/>
            <w:vAlign w:val="center"/>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О</w:t>
            </w:r>
          </w:p>
        </w:tc>
      </w:tr>
      <w:tr w:rsidR="00814100" w:rsidRPr="00346D88" w:rsidTr="00D65A58">
        <w:trPr>
          <w:trHeight w:val="20"/>
        </w:trPr>
        <w:tc>
          <w:tcPr>
            <w:tcW w:w="1020" w:type="pct"/>
            <w:vAlign w:val="center"/>
            <w:hideMark/>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Запас</w:t>
            </w:r>
          </w:p>
        </w:tc>
        <w:tc>
          <w:tcPr>
            <w:tcW w:w="2641" w:type="pct"/>
            <w:vAlign w:val="center"/>
            <w:hideMark/>
          </w:tcPr>
          <w:p w:rsidR="00814100" w:rsidRPr="00346D88" w:rsidRDefault="00814100" w:rsidP="00814100">
            <w:pPr>
              <w:spacing w:line="240" w:lineRule="auto"/>
              <w:ind w:left="141" w:right="142"/>
              <w:jc w:val="both"/>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Отсутствие хозяйственной деятельности</w:t>
            </w:r>
          </w:p>
        </w:tc>
        <w:tc>
          <w:tcPr>
            <w:tcW w:w="633" w:type="pct"/>
            <w:vAlign w:val="center"/>
            <w:hideMark/>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не подлежат установлению</w:t>
            </w:r>
          </w:p>
        </w:tc>
        <w:tc>
          <w:tcPr>
            <w:tcW w:w="706" w:type="pct"/>
            <w:vAlign w:val="center"/>
            <w:hideMark/>
          </w:tcPr>
          <w:p w:rsidR="00814100" w:rsidRPr="00346D88" w:rsidRDefault="00814100" w:rsidP="00814100">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В</w:t>
            </w:r>
          </w:p>
        </w:tc>
      </w:tr>
    </w:tbl>
    <w:p w:rsidR="00E16087" w:rsidRDefault="00E16087" w:rsidP="00613AB0">
      <w:pPr>
        <w:spacing w:line="240" w:lineRule="auto"/>
        <w:jc w:val="both"/>
        <w:rPr>
          <w:rFonts w:ascii="Times New Roman" w:eastAsia="Times New Roman" w:hAnsi="Times New Roman"/>
          <w:b/>
          <w:bCs/>
          <w:color w:val="000000" w:themeColor="text1"/>
          <w:sz w:val="20"/>
          <w:szCs w:val="20"/>
          <w:lang w:eastAsia="ru-RU"/>
        </w:rPr>
      </w:pPr>
    </w:p>
    <w:p w:rsidR="00E16087" w:rsidRPr="007850F4" w:rsidRDefault="00E16087" w:rsidP="00613AB0">
      <w:pPr>
        <w:spacing w:line="240" w:lineRule="auto"/>
        <w:jc w:val="both"/>
        <w:rPr>
          <w:rFonts w:ascii="Times New Roman" w:eastAsia="Times New Roman" w:hAnsi="Times New Roman"/>
          <w:b/>
          <w:bCs/>
          <w:color w:val="000000" w:themeColor="text1"/>
          <w:sz w:val="20"/>
          <w:szCs w:val="20"/>
          <w:lang w:eastAsia="ru-RU"/>
        </w:rPr>
      </w:pPr>
    </w:p>
    <w:p w:rsidR="00613AB0" w:rsidRPr="007850F4" w:rsidRDefault="00613AB0" w:rsidP="00613AB0">
      <w:pPr>
        <w:keepLines/>
        <w:suppressAutoHyphens/>
        <w:spacing w:before="120"/>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11.1</w:t>
      </w:r>
      <w:r w:rsidR="002A0E57">
        <w:rPr>
          <w:rFonts w:ascii="Times New Roman" w:eastAsia="Times New Roman" w:hAnsi="Times New Roman"/>
          <w:color w:val="000000" w:themeColor="text1"/>
          <w:sz w:val="24"/>
          <w:szCs w:val="24"/>
          <w:lang w:eastAsia="ru-RU"/>
        </w:rPr>
        <w:t>4</w:t>
      </w:r>
      <w:r w:rsidRPr="007850F4">
        <w:rPr>
          <w:rFonts w:ascii="Times New Roman" w:eastAsia="Times New Roman" w:hAnsi="Times New Roman"/>
          <w:color w:val="000000" w:themeColor="text1"/>
          <w:sz w:val="24"/>
          <w:szCs w:val="24"/>
          <w:lang w:eastAsia="ru-RU"/>
        </w:rPr>
        <w:t>.3.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613AB0" w:rsidRPr="007850F4" w:rsidRDefault="00613AB0" w:rsidP="002A0E57">
      <w:pPr>
        <w:pStyle w:val="a5"/>
        <w:numPr>
          <w:ilvl w:val="0"/>
          <w:numId w:val="3"/>
        </w:numPr>
        <w:suppressAutoHyphens/>
        <w:spacing w:line="360" w:lineRule="auto"/>
        <w:ind w:left="284"/>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 xml:space="preserve">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24" w:tooltip="Генеральные планы промышленных предприятий. Актуализированная редакция СНиП II-89-80*" w:history="1">
        <w:r w:rsidRPr="007850F4">
          <w:rPr>
            <w:rFonts w:ascii="Times New Roman" w:eastAsia="Times New Roman" w:hAnsi="Times New Roman"/>
            <w:color w:val="000000" w:themeColor="text1"/>
            <w:sz w:val="24"/>
            <w:szCs w:val="24"/>
            <w:lang w:eastAsia="ru-RU"/>
          </w:rPr>
          <w:t>СП 18.13330</w:t>
        </w:r>
      </w:hyperlink>
      <w:r w:rsidRPr="007850F4">
        <w:rPr>
          <w:rFonts w:ascii="Times New Roman" w:eastAsia="Times New Roman" w:hAnsi="Times New Roman"/>
          <w:color w:val="000000" w:themeColor="text1"/>
          <w:sz w:val="24"/>
          <w:szCs w:val="24"/>
          <w:lang w:eastAsia="ru-RU"/>
        </w:rPr>
        <w:t>;</w:t>
      </w:r>
    </w:p>
    <w:p w:rsidR="00613AB0" w:rsidRPr="007850F4" w:rsidRDefault="00613AB0" w:rsidP="0097457E">
      <w:pPr>
        <w:pStyle w:val="af0"/>
        <w:keepNext/>
        <w:suppressAutoHyphens/>
        <w:ind w:right="266"/>
        <w:rPr>
          <w:color w:val="000000" w:themeColor="text1"/>
        </w:rPr>
      </w:pPr>
      <w:r w:rsidRPr="007850F4">
        <w:rPr>
          <w:color w:val="000000" w:themeColor="text1"/>
        </w:rPr>
        <w:t xml:space="preserve">Таблица </w:t>
      </w:r>
      <w:r w:rsidR="00DE2D5B">
        <w:rPr>
          <w:color w:val="000000" w:themeColor="text1"/>
        </w:rPr>
        <w:t>27</w:t>
      </w:r>
      <w:r w:rsidRPr="007850F4">
        <w:rPr>
          <w:color w:val="000000" w:themeColor="text1"/>
        </w:rPr>
        <w:t xml:space="preserve"> – Площадь и предельные размеры земельных участков общетоварных складов на 1 тыс. чел.</w:t>
      </w:r>
    </w:p>
    <w:tbl>
      <w:tblPr>
        <w:tblW w:w="5000" w:type="pct"/>
        <w:jc w:val="center"/>
        <w:tblCellMar>
          <w:left w:w="40" w:type="dxa"/>
          <w:right w:w="40" w:type="dxa"/>
        </w:tblCellMar>
        <w:tblLook w:val="04A0"/>
      </w:tblPr>
      <w:tblGrid>
        <w:gridCol w:w="3293"/>
        <w:gridCol w:w="3427"/>
        <w:gridCol w:w="3425"/>
      </w:tblGrid>
      <w:tr w:rsidR="007850F4" w:rsidRPr="0097457E" w:rsidTr="00B231E4">
        <w:trPr>
          <w:trHeight w:val="429"/>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613AB0" w:rsidRPr="0097457E" w:rsidRDefault="00613AB0" w:rsidP="00B231E4">
            <w:pPr>
              <w:spacing w:line="240" w:lineRule="auto"/>
              <w:rPr>
                <w:rFonts w:ascii="Times New Roman" w:hAnsi="Times New Roman"/>
                <w:b/>
                <w:color w:val="000000" w:themeColor="text1"/>
                <w:sz w:val="20"/>
                <w:szCs w:val="20"/>
              </w:rPr>
            </w:pPr>
            <w:r w:rsidRPr="0097457E">
              <w:rPr>
                <w:rFonts w:ascii="Times New Roman" w:hAnsi="Times New Roman"/>
                <w:b/>
                <w:color w:val="000000" w:themeColor="text1"/>
                <w:sz w:val="20"/>
                <w:szCs w:val="20"/>
              </w:rPr>
              <w:t>Склады общетоварные</w:t>
            </w:r>
          </w:p>
        </w:tc>
        <w:tc>
          <w:tcPr>
            <w:tcW w:w="1689" w:type="pct"/>
            <w:tcBorders>
              <w:top w:val="single" w:sz="6" w:space="0" w:color="auto"/>
              <w:left w:val="single" w:sz="6" w:space="0" w:color="auto"/>
              <w:right w:val="single" w:sz="6" w:space="0" w:color="auto"/>
            </w:tcBorders>
            <w:shd w:val="clear" w:color="auto" w:fill="FFFFFF"/>
            <w:vAlign w:val="center"/>
            <w:hideMark/>
          </w:tcPr>
          <w:p w:rsidR="00613AB0" w:rsidRPr="0097457E" w:rsidRDefault="00613AB0" w:rsidP="00B231E4">
            <w:pPr>
              <w:spacing w:line="240" w:lineRule="auto"/>
              <w:rPr>
                <w:rFonts w:ascii="Times New Roman" w:hAnsi="Times New Roman"/>
                <w:b/>
                <w:color w:val="000000" w:themeColor="text1"/>
                <w:sz w:val="20"/>
                <w:szCs w:val="20"/>
              </w:rPr>
            </w:pPr>
            <w:r w:rsidRPr="0097457E">
              <w:rPr>
                <w:rFonts w:ascii="Times New Roman" w:hAnsi="Times New Roman"/>
                <w:b/>
                <w:color w:val="000000" w:themeColor="text1"/>
                <w:sz w:val="20"/>
                <w:szCs w:val="20"/>
              </w:rPr>
              <w:t>Площадь складов, м</w:t>
            </w:r>
            <w:r w:rsidRPr="0097457E">
              <w:rPr>
                <w:rFonts w:ascii="Times New Roman" w:hAnsi="Times New Roman"/>
                <w:b/>
                <w:color w:val="000000" w:themeColor="text1"/>
                <w:sz w:val="20"/>
                <w:szCs w:val="20"/>
                <w:vertAlign w:val="superscript"/>
              </w:rPr>
              <w:t>2</w:t>
            </w:r>
          </w:p>
        </w:tc>
        <w:tc>
          <w:tcPr>
            <w:tcW w:w="1688" w:type="pct"/>
            <w:tcBorders>
              <w:top w:val="single" w:sz="6" w:space="0" w:color="auto"/>
              <w:left w:val="single" w:sz="6" w:space="0" w:color="auto"/>
              <w:right w:val="single" w:sz="6" w:space="0" w:color="auto"/>
            </w:tcBorders>
            <w:shd w:val="clear" w:color="auto" w:fill="FFFFFF"/>
            <w:vAlign w:val="center"/>
            <w:hideMark/>
          </w:tcPr>
          <w:p w:rsidR="00613AB0" w:rsidRPr="0097457E" w:rsidRDefault="00613AB0" w:rsidP="00B231E4">
            <w:pPr>
              <w:spacing w:line="240" w:lineRule="auto"/>
              <w:rPr>
                <w:rFonts w:ascii="Times New Roman" w:hAnsi="Times New Roman"/>
                <w:b/>
                <w:color w:val="000000" w:themeColor="text1"/>
                <w:sz w:val="20"/>
                <w:szCs w:val="20"/>
              </w:rPr>
            </w:pPr>
            <w:r w:rsidRPr="0097457E">
              <w:rPr>
                <w:rFonts w:ascii="Times New Roman" w:hAnsi="Times New Roman"/>
                <w:b/>
                <w:color w:val="000000" w:themeColor="text1"/>
                <w:sz w:val="20"/>
                <w:szCs w:val="20"/>
              </w:rPr>
              <w:t>Размеры земельных участков, м</w:t>
            </w:r>
            <w:r w:rsidRPr="0097457E">
              <w:rPr>
                <w:rFonts w:ascii="Times New Roman" w:hAnsi="Times New Roman"/>
                <w:b/>
                <w:color w:val="000000" w:themeColor="text1"/>
                <w:sz w:val="20"/>
                <w:szCs w:val="20"/>
                <w:vertAlign w:val="superscript"/>
              </w:rPr>
              <w:t>2</w:t>
            </w:r>
          </w:p>
        </w:tc>
      </w:tr>
      <w:tr w:rsidR="007850F4" w:rsidRPr="0097457E" w:rsidTr="00B231E4">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613AB0" w:rsidRPr="0097457E" w:rsidRDefault="00613AB0" w:rsidP="0097457E">
            <w:pPr>
              <w:spacing w:line="240" w:lineRule="auto"/>
              <w:jc w:val="left"/>
              <w:rPr>
                <w:rFonts w:ascii="Times New Roman" w:hAnsi="Times New Roman"/>
                <w:color w:val="000000" w:themeColor="text1"/>
                <w:sz w:val="20"/>
                <w:szCs w:val="20"/>
              </w:rPr>
            </w:pPr>
            <w:r w:rsidRPr="0097457E">
              <w:rPr>
                <w:rFonts w:ascii="Times New Roman" w:hAnsi="Times New Roman"/>
                <w:color w:val="000000" w:themeColor="text1"/>
                <w:sz w:val="20"/>
                <w:szCs w:val="20"/>
              </w:rPr>
              <w:t>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613AB0" w:rsidRPr="0097457E" w:rsidRDefault="00613AB0" w:rsidP="0097457E">
            <w:pPr>
              <w:spacing w:line="240" w:lineRule="auto"/>
              <w:jc w:val="left"/>
              <w:rPr>
                <w:rFonts w:ascii="Times New Roman" w:hAnsi="Times New Roman"/>
                <w:color w:val="000000" w:themeColor="text1"/>
                <w:sz w:val="20"/>
                <w:szCs w:val="20"/>
              </w:rPr>
            </w:pPr>
            <w:r w:rsidRPr="0097457E">
              <w:rPr>
                <w:rFonts w:ascii="Times New Roman" w:hAnsi="Times New Roman"/>
                <w:color w:val="000000" w:themeColor="text1"/>
                <w:sz w:val="20"/>
                <w:szCs w:val="20"/>
              </w:rPr>
              <w:t>77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613AB0" w:rsidRPr="0097457E" w:rsidRDefault="00613AB0" w:rsidP="0097457E">
            <w:pPr>
              <w:spacing w:line="240" w:lineRule="auto"/>
              <w:jc w:val="left"/>
              <w:rPr>
                <w:rFonts w:ascii="Times New Roman" w:hAnsi="Times New Roman"/>
                <w:color w:val="000000" w:themeColor="text1"/>
                <w:sz w:val="20"/>
                <w:szCs w:val="20"/>
              </w:rPr>
            </w:pPr>
            <w:r w:rsidRPr="0097457E">
              <w:rPr>
                <w:rFonts w:ascii="Times New Roman" w:hAnsi="Times New Roman"/>
                <w:color w:val="000000" w:themeColor="text1"/>
                <w:sz w:val="20"/>
                <w:szCs w:val="20"/>
              </w:rPr>
              <w:t>310*</w:t>
            </w:r>
          </w:p>
          <w:p w:rsidR="00613AB0" w:rsidRPr="0097457E" w:rsidRDefault="00613AB0" w:rsidP="0097457E">
            <w:pPr>
              <w:spacing w:line="240" w:lineRule="auto"/>
              <w:jc w:val="left"/>
              <w:rPr>
                <w:rFonts w:ascii="Times New Roman" w:hAnsi="Times New Roman"/>
                <w:color w:val="000000" w:themeColor="text1"/>
                <w:sz w:val="20"/>
                <w:szCs w:val="20"/>
              </w:rPr>
            </w:pPr>
            <w:r w:rsidRPr="0097457E">
              <w:rPr>
                <w:rFonts w:ascii="Times New Roman" w:hAnsi="Times New Roman"/>
                <w:color w:val="000000" w:themeColor="text1"/>
                <w:sz w:val="20"/>
                <w:szCs w:val="20"/>
              </w:rPr>
              <w:t>210</w:t>
            </w:r>
          </w:p>
        </w:tc>
      </w:tr>
      <w:tr w:rsidR="007850F4" w:rsidRPr="0097457E" w:rsidTr="00B231E4">
        <w:trPr>
          <w:trHeight w:val="20"/>
          <w:jc w:val="center"/>
        </w:trPr>
        <w:tc>
          <w:tcPr>
            <w:tcW w:w="1623"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613AB0" w:rsidRPr="0097457E" w:rsidRDefault="00613AB0" w:rsidP="0097457E">
            <w:pPr>
              <w:spacing w:line="240" w:lineRule="auto"/>
              <w:jc w:val="left"/>
              <w:rPr>
                <w:rFonts w:ascii="Times New Roman" w:hAnsi="Times New Roman"/>
                <w:color w:val="000000" w:themeColor="text1"/>
                <w:sz w:val="20"/>
                <w:szCs w:val="20"/>
              </w:rPr>
            </w:pPr>
            <w:r w:rsidRPr="0097457E">
              <w:rPr>
                <w:rFonts w:ascii="Times New Roman" w:hAnsi="Times New Roman"/>
                <w:color w:val="000000" w:themeColor="text1"/>
                <w:sz w:val="20"/>
                <w:szCs w:val="20"/>
              </w:rPr>
              <w:t>Непродовольственных товаров</w:t>
            </w:r>
          </w:p>
        </w:tc>
        <w:tc>
          <w:tcPr>
            <w:tcW w:w="168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613AB0" w:rsidRPr="0097457E" w:rsidRDefault="00613AB0" w:rsidP="0097457E">
            <w:pPr>
              <w:spacing w:line="240" w:lineRule="auto"/>
              <w:jc w:val="left"/>
              <w:rPr>
                <w:rFonts w:ascii="Times New Roman" w:hAnsi="Times New Roman"/>
                <w:color w:val="000000" w:themeColor="text1"/>
                <w:sz w:val="20"/>
                <w:szCs w:val="20"/>
              </w:rPr>
            </w:pPr>
            <w:r w:rsidRPr="0097457E">
              <w:rPr>
                <w:rFonts w:ascii="Times New Roman" w:hAnsi="Times New Roman"/>
                <w:color w:val="000000" w:themeColor="text1"/>
                <w:sz w:val="20"/>
                <w:szCs w:val="20"/>
              </w:rPr>
              <w:t>217</w:t>
            </w:r>
          </w:p>
        </w:tc>
        <w:tc>
          <w:tcPr>
            <w:tcW w:w="1688"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613AB0" w:rsidRPr="0097457E" w:rsidRDefault="00613AB0" w:rsidP="0097457E">
            <w:pPr>
              <w:spacing w:line="240" w:lineRule="auto"/>
              <w:jc w:val="left"/>
              <w:rPr>
                <w:rFonts w:ascii="Times New Roman" w:hAnsi="Times New Roman"/>
                <w:color w:val="000000" w:themeColor="text1"/>
                <w:sz w:val="20"/>
                <w:szCs w:val="20"/>
              </w:rPr>
            </w:pPr>
            <w:r w:rsidRPr="0097457E">
              <w:rPr>
                <w:rFonts w:ascii="Times New Roman" w:hAnsi="Times New Roman"/>
                <w:color w:val="000000" w:themeColor="text1"/>
                <w:sz w:val="20"/>
                <w:szCs w:val="20"/>
              </w:rPr>
              <w:t>740*</w:t>
            </w:r>
          </w:p>
          <w:p w:rsidR="00613AB0" w:rsidRPr="0097457E" w:rsidRDefault="00613AB0" w:rsidP="0097457E">
            <w:pPr>
              <w:spacing w:line="240" w:lineRule="auto"/>
              <w:jc w:val="left"/>
              <w:rPr>
                <w:rFonts w:ascii="Times New Roman" w:hAnsi="Times New Roman"/>
                <w:color w:val="000000" w:themeColor="text1"/>
                <w:sz w:val="20"/>
                <w:szCs w:val="20"/>
              </w:rPr>
            </w:pPr>
            <w:r w:rsidRPr="0097457E">
              <w:rPr>
                <w:rFonts w:ascii="Times New Roman" w:hAnsi="Times New Roman"/>
                <w:color w:val="000000" w:themeColor="text1"/>
                <w:sz w:val="20"/>
                <w:szCs w:val="20"/>
              </w:rPr>
              <w:t>490</w:t>
            </w:r>
          </w:p>
        </w:tc>
      </w:tr>
      <w:tr w:rsidR="007850F4" w:rsidRPr="0097457E" w:rsidTr="00B231E4">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613AB0" w:rsidRPr="0097457E" w:rsidRDefault="00613AB0" w:rsidP="0097457E">
            <w:pPr>
              <w:spacing w:line="240" w:lineRule="auto"/>
              <w:jc w:val="both"/>
              <w:rPr>
                <w:rFonts w:ascii="Times New Roman" w:hAnsi="Times New Roman"/>
                <w:color w:val="000000" w:themeColor="text1"/>
                <w:sz w:val="20"/>
                <w:szCs w:val="20"/>
              </w:rPr>
            </w:pPr>
            <w:r w:rsidRPr="0097457E">
              <w:rPr>
                <w:rFonts w:ascii="Times New Roman" w:hAnsi="Times New Roman"/>
                <w:color w:val="000000" w:themeColor="text1"/>
                <w:sz w:val="20"/>
                <w:szCs w:val="20"/>
              </w:rPr>
              <w:t>* В числителе приведены нормы для одноэтажных складов, в знаменателе - для многоэтажных (при средней высоте этажей 6 м).</w:t>
            </w:r>
          </w:p>
          <w:p w:rsidR="00613AB0" w:rsidRPr="0097457E" w:rsidRDefault="00613AB0" w:rsidP="0097457E">
            <w:pPr>
              <w:spacing w:line="240" w:lineRule="auto"/>
              <w:jc w:val="both"/>
              <w:rPr>
                <w:rFonts w:ascii="Times New Roman" w:hAnsi="Times New Roman"/>
                <w:color w:val="000000" w:themeColor="text1"/>
                <w:sz w:val="20"/>
                <w:szCs w:val="20"/>
              </w:rPr>
            </w:pPr>
            <w:r w:rsidRPr="0097457E">
              <w:rPr>
                <w:rFonts w:ascii="Times New Roman" w:hAnsi="Times New Roman"/>
                <w:color w:val="000000" w:themeColor="text1"/>
                <w:sz w:val="20"/>
                <w:szCs w:val="20"/>
              </w:rPr>
              <w:t>Примечания</w:t>
            </w:r>
          </w:p>
          <w:p w:rsidR="00613AB0" w:rsidRPr="0097457E" w:rsidRDefault="00613AB0" w:rsidP="0097457E">
            <w:pPr>
              <w:spacing w:line="240" w:lineRule="auto"/>
              <w:jc w:val="both"/>
              <w:rPr>
                <w:rFonts w:ascii="Times New Roman" w:hAnsi="Times New Roman"/>
                <w:color w:val="000000" w:themeColor="text1"/>
                <w:sz w:val="20"/>
                <w:szCs w:val="20"/>
              </w:rPr>
            </w:pPr>
            <w:r w:rsidRPr="0097457E">
              <w:rPr>
                <w:rFonts w:ascii="Times New Roman" w:hAnsi="Times New Roman"/>
                <w:color w:val="000000" w:themeColor="text1"/>
                <w:sz w:val="20"/>
                <w:szCs w:val="20"/>
              </w:rPr>
              <w:t>1 При размещении общетоварных складов в составе специализированных групп размеры земельных участков рекомендуется сокращать до 30 %.</w:t>
            </w:r>
          </w:p>
          <w:p w:rsidR="00613AB0" w:rsidRPr="0097457E" w:rsidRDefault="00613AB0" w:rsidP="0097457E">
            <w:pPr>
              <w:spacing w:line="240" w:lineRule="auto"/>
              <w:jc w:val="both"/>
              <w:rPr>
                <w:rFonts w:ascii="Times New Roman" w:hAnsi="Times New Roman"/>
                <w:color w:val="000000" w:themeColor="text1"/>
                <w:sz w:val="20"/>
                <w:szCs w:val="20"/>
              </w:rPr>
            </w:pPr>
            <w:r w:rsidRPr="0097457E">
              <w:rPr>
                <w:rFonts w:ascii="Times New Roman" w:hAnsi="Times New Roman"/>
                <w:color w:val="000000" w:themeColor="text1"/>
                <w:sz w:val="20"/>
                <w:szCs w:val="20"/>
              </w:rPr>
              <w:t>2 В зонах досрочного завоза товаров размеры земельных участков следует увеличивать на 40 %.</w:t>
            </w:r>
          </w:p>
        </w:tc>
      </w:tr>
    </w:tbl>
    <w:p w:rsidR="00613AB0" w:rsidRPr="007850F4" w:rsidRDefault="00613AB0" w:rsidP="00613AB0">
      <w:pPr>
        <w:pStyle w:val="a5"/>
        <w:suppressAutoHyphens/>
        <w:jc w:val="both"/>
        <w:rPr>
          <w:rFonts w:ascii="Times New Roman" w:eastAsia="Times New Roman" w:hAnsi="Times New Roman"/>
          <w:color w:val="000000" w:themeColor="text1"/>
          <w:sz w:val="24"/>
          <w:szCs w:val="24"/>
          <w:lang w:eastAsia="ru-RU"/>
        </w:rPr>
      </w:pPr>
    </w:p>
    <w:p w:rsidR="00613AB0" w:rsidRPr="007850F4" w:rsidRDefault="00613AB0" w:rsidP="002A0E57">
      <w:pPr>
        <w:pStyle w:val="a5"/>
        <w:numPr>
          <w:ilvl w:val="0"/>
          <w:numId w:val="3"/>
        </w:numPr>
        <w:suppressAutoHyphens/>
        <w:spacing w:line="360" w:lineRule="auto"/>
        <w:ind w:left="426" w:hanging="357"/>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613AB0" w:rsidRPr="007850F4" w:rsidRDefault="00613AB0" w:rsidP="002A0E57">
      <w:pPr>
        <w:pStyle w:val="a5"/>
        <w:numPr>
          <w:ilvl w:val="0"/>
          <w:numId w:val="3"/>
        </w:numPr>
        <w:suppressAutoHyphens/>
        <w:spacing w:line="360" w:lineRule="auto"/>
        <w:ind w:left="426" w:hanging="357"/>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7850F4">
          <w:rPr>
            <w:rFonts w:ascii="Times New Roman" w:eastAsia="Times New Roman" w:hAnsi="Times New Roman"/>
            <w:color w:val="000000" w:themeColor="text1"/>
            <w:sz w:val="24"/>
            <w:szCs w:val="24"/>
            <w:lang w:eastAsia="ru-RU"/>
          </w:rPr>
          <w:t>5 метров</w:t>
        </w:r>
      </w:smartTag>
      <w:r w:rsidRPr="007850F4">
        <w:rPr>
          <w:rFonts w:ascii="Times New Roman" w:eastAsia="Times New Roman" w:hAnsi="Times New Roman"/>
          <w:color w:val="000000" w:themeColor="text1"/>
          <w:sz w:val="24"/>
          <w:szCs w:val="24"/>
          <w:lang w:eastAsia="ru-RU"/>
        </w:rPr>
        <w:t>. В сложившейся застройке линию регулирования застройки допускается совмещать с красной линией;</w:t>
      </w:r>
    </w:p>
    <w:p w:rsidR="00613AB0" w:rsidRPr="007850F4" w:rsidRDefault="00613AB0" w:rsidP="002A0E57">
      <w:pPr>
        <w:pStyle w:val="a5"/>
        <w:numPr>
          <w:ilvl w:val="0"/>
          <w:numId w:val="3"/>
        </w:numPr>
        <w:suppressAutoHyphens/>
        <w:spacing w:line="360" w:lineRule="auto"/>
        <w:ind w:left="426" w:hanging="357"/>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минимальное расстояние от границ соседнего участка до основного строения - не менее </w:t>
      </w:r>
      <w:smartTag w:uri="urn:schemas-microsoft-com:office:smarttags" w:element="metricconverter">
        <w:smartTagPr>
          <w:attr w:name="ProductID" w:val="3 метров"/>
        </w:smartTagPr>
        <w:r w:rsidRPr="007850F4">
          <w:rPr>
            <w:rFonts w:ascii="Times New Roman" w:eastAsia="Times New Roman" w:hAnsi="Times New Roman"/>
            <w:color w:val="000000" w:themeColor="text1"/>
            <w:sz w:val="24"/>
            <w:szCs w:val="24"/>
            <w:lang w:eastAsia="ru-RU"/>
          </w:rPr>
          <w:t>3 метров</w:t>
        </w:r>
      </w:smartTag>
      <w:r w:rsidRPr="007850F4">
        <w:rPr>
          <w:rFonts w:ascii="Times New Roman" w:eastAsia="Times New Roman" w:hAnsi="Times New Roman"/>
          <w:color w:val="000000" w:themeColor="text1"/>
          <w:sz w:val="24"/>
          <w:szCs w:val="24"/>
          <w:lang w:eastAsia="ru-RU"/>
        </w:rPr>
        <w:t xml:space="preserve">; хозяйственных и прочих строений - </w:t>
      </w:r>
      <w:smartTag w:uri="urn:schemas-microsoft-com:office:smarttags" w:element="metricconverter">
        <w:smartTagPr>
          <w:attr w:name="ProductID" w:val="1 м"/>
        </w:smartTagPr>
        <w:r w:rsidRPr="007850F4">
          <w:rPr>
            <w:rFonts w:ascii="Times New Roman" w:eastAsia="Times New Roman" w:hAnsi="Times New Roman"/>
            <w:color w:val="000000" w:themeColor="text1"/>
            <w:sz w:val="24"/>
            <w:szCs w:val="24"/>
            <w:lang w:eastAsia="ru-RU"/>
          </w:rPr>
          <w:t>1 м</w:t>
        </w:r>
      </w:smartTag>
      <w:r w:rsidRPr="007850F4">
        <w:rPr>
          <w:rFonts w:ascii="Times New Roman" w:eastAsia="Times New Roman" w:hAnsi="Times New Roman"/>
          <w:color w:val="000000" w:themeColor="text1"/>
          <w:sz w:val="24"/>
          <w:szCs w:val="24"/>
          <w:lang w:eastAsia="ru-RU"/>
        </w:rPr>
        <w:t xml:space="preserve">; отдельно стоящего гаража - </w:t>
      </w:r>
      <w:smartTag w:uri="urn:schemas-microsoft-com:office:smarttags" w:element="metricconverter">
        <w:smartTagPr>
          <w:attr w:name="ProductID" w:val="1 м"/>
        </w:smartTagPr>
        <w:r w:rsidRPr="007850F4">
          <w:rPr>
            <w:rFonts w:ascii="Times New Roman" w:eastAsia="Times New Roman" w:hAnsi="Times New Roman"/>
            <w:color w:val="000000" w:themeColor="text1"/>
            <w:sz w:val="24"/>
            <w:szCs w:val="24"/>
            <w:lang w:eastAsia="ru-RU"/>
          </w:rPr>
          <w:t>1 м</w:t>
        </w:r>
      </w:smartTag>
      <w:r w:rsidRPr="007850F4">
        <w:rPr>
          <w:rFonts w:ascii="Times New Roman" w:eastAsia="Times New Roman" w:hAnsi="Times New Roman"/>
          <w:color w:val="000000" w:themeColor="text1"/>
          <w:sz w:val="24"/>
          <w:szCs w:val="24"/>
          <w:lang w:eastAsia="ru-RU"/>
        </w:rPr>
        <w:t xml:space="preserve">; выгребной ямы, площадки для хранения ТБО, компостной ямы - </w:t>
      </w:r>
      <w:smartTag w:uri="urn:schemas-microsoft-com:office:smarttags" w:element="metricconverter">
        <w:smartTagPr>
          <w:attr w:name="ProductID" w:val="3 м"/>
        </w:smartTagPr>
        <w:r w:rsidRPr="007850F4">
          <w:rPr>
            <w:rFonts w:ascii="Times New Roman" w:eastAsia="Times New Roman" w:hAnsi="Times New Roman"/>
            <w:color w:val="000000" w:themeColor="text1"/>
            <w:sz w:val="24"/>
            <w:szCs w:val="24"/>
            <w:lang w:eastAsia="ru-RU"/>
          </w:rPr>
          <w:t>3 м</w:t>
        </w:r>
      </w:smartTag>
      <w:r w:rsidRPr="007850F4">
        <w:rPr>
          <w:rFonts w:ascii="Times New Roman" w:eastAsia="Times New Roman" w:hAnsi="Times New Roman"/>
          <w:color w:val="000000" w:themeColor="text1"/>
          <w:sz w:val="24"/>
          <w:szCs w:val="24"/>
          <w:lang w:eastAsia="ru-RU"/>
        </w:rPr>
        <w:t>. Расстояния измеряются до наружных граней стен строений; допускается блокировка хозяйственных построек к основному строению;</w:t>
      </w:r>
    </w:p>
    <w:p w:rsidR="00613AB0" w:rsidRPr="007850F4" w:rsidRDefault="00613AB0" w:rsidP="002A0E57">
      <w:pPr>
        <w:pStyle w:val="a5"/>
        <w:numPr>
          <w:ilvl w:val="0"/>
          <w:numId w:val="3"/>
        </w:numPr>
        <w:suppressAutoHyphens/>
        <w:spacing w:line="360" w:lineRule="auto"/>
        <w:ind w:left="426" w:hanging="357"/>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максимальное количество этажей надземной части зданий, строений, сооружений на территории земельных участков не устанавливается;</w:t>
      </w:r>
    </w:p>
    <w:p w:rsidR="00613AB0" w:rsidRPr="007850F4" w:rsidRDefault="00613AB0" w:rsidP="002A0E57">
      <w:pPr>
        <w:pStyle w:val="a5"/>
        <w:numPr>
          <w:ilvl w:val="0"/>
          <w:numId w:val="3"/>
        </w:numPr>
        <w:suppressAutoHyphens/>
        <w:spacing w:line="360" w:lineRule="auto"/>
        <w:ind w:left="426" w:hanging="357"/>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7850F4">
        <w:rPr>
          <w:rFonts w:ascii="Times New Roman" w:hAnsi="Times New Roman"/>
          <w:color w:val="000000" w:themeColor="text1"/>
          <w:sz w:val="24"/>
          <w:szCs w:val="24"/>
        </w:rPr>
        <w:t>III</w:t>
      </w:r>
      <w:r w:rsidRPr="007850F4">
        <w:rPr>
          <w:rFonts w:ascii="Times New Roman" w:eastAsia="Times New Roman" w:hAnsi="Times New Roman"/>
          <w:color w:val="000000" w:themeColor="text1"/>
          <w:sz w:val="24"/>
          <w:szCs w:val="24"/>
          <w:lang w:eastAsia="ru-RU"/>
        </w:rPr>
        <w:t>;</w:t>
      </w:r>
    </w:p>
    <w:p w:rsidR="00613AB0" w:rsidRPr="007850F4" w:rsidRDefault="00613AB0" w:rsidP="002A0E57">
      <w:pPr>
        <w:pStyle w:val="a5"/>
        <w:numPr>
          <w:ilvl w:val="0"/>
          <w:numId w:val="3"/>
        </w:numPr>
        <w:suppressAutoHyphens/>
        <w:spacing w:line="360" w:lineRule="auto"/>
        <w:ind w:left="426" w:hanging="357"/>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613AB0" w:rsidRPr="007850F4" w:rsidRDefault="00613AB0" w:rsidP="002A0E57">
      <w:pPr>
        <w:pStyle w:val="a5"/>
        <w:numPr>
          <w:ilvl w:val="0"/>
          <w:numId w:val="3"/>
        </w:numPr>
        <w:suppressAutoHyphens/>
        <w:spacing w:line="360" w:lineRule="auto"/>
        <w:ind w:left="426" w:hanging="357"/>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благоустройство территории производится за счет предоставленного земельного участка;</w:t>
      </w:r>
    </w:p>
    <w:p w:rsidR="00613AB0" w:rsidRPr="007850F4" w:rsidRDefault="00613AB0" w:rsidP="002A0E57">
      <w:pPr>
        <w:pStyle w:val="a5"/>
        <w:numPr>
          <w:ilvl w:val="0"/>
          <w:numId w:val="3"/>
        </w:numPr>
        <w:suppressAutoHyphens/>
        <w:spacing w:line="360" w:lineRule="auto"/>
        <w:ind w:left="426" w:hanging="357"/>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расчетом необходимо проверять санитарные разрывы от жилой застройки, в том числе и по шуму;</w:t>
      </w:r>
    </w:p>
    <w:p w:rsidR="00543D43" w:rsidRDefault="00613AB0" w:rsidP="00543D43">
      <w:pPr>
        <w:pStyle w:val="a5"/>
        <w:numPr>
          <w:ilvl w:val="0"/>
          <w:numId w:val="3"/>
        </w:numPr>
        <w:suppressAutoHyphens/>
        <w:spacing w:line="360" w:lineRule="auto"/>
        <w:ind w:left="426" w:hanging="357"/>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основные показатели плотности застройки:</w:t>
      </w:r>
    </w:p>
    <w:p w:rsidR="002A0E57" w:rsidRDefault="002A0E57" w:rsidP="002A0E57">
      <w:pPr>
        <w:suppressAutoHyphens/>
        <w:jc w:val="both"/>
        <w:rPr>
          <w:rFonts w:ascii="Times New Roman" w:eastAsia="Times New Roman" w:hAnsi="Times New Roman"/>
          <w:color w:val="000000" w:themeColor="text1"/>
          <w:sz w:val="24"/>
          <w:szCs w:val="24"/>
          <w:lang w:eastAsia="ru-RU"/>
        </w:rPr>
      </w:pPr>
    </w:p>
    <w:p w:rsidR="002A0E57" w:rsidRDefault="002A0E57" w:rsidP="002A0E57">
      <w:pPr>
        <w:suppressAutoHyphens/>
        <w:jc w:val="both"/>
        <w:rPr>
          <w:rFonts w:ascii="Times New Roman" w:eastAsia="Times New Roman" w:hAnsi="Times New Roman"/>
          <w:color w:val="000000" w:themeColor="text1"/>
          <w:sz w:val="24"/>
          <w:szCs w:val="24"/>
          <w:lang w:eastAsia="ru-RU"/>
        </w:rPr>
      </w:pPr>
    </w:p>
    <w:p w:rsidR="002A0E57" w:rsidRDefault="002A0E57" w:rsidP="002A0E57">
      <w:pPr>
        <w:suppressAutoHyphens/>
        <w:jc w:val="both"/>
        <w:rPr>
          <w:rFonts w:ascii="Times New Roman" w:eastAsia="Times New Roman" w:hAnsi="Times New Roman"/>
          <w:color w:val="000000" w:themeColor="text1"/>
          <w:sz w:val="24"/>
          <w:szCs w:val="24"/>
          <w:lang w:eastAsia="ru-RU"/>
        </w:rPr>
      </w:pPr>
    </w:p>
    <w:p w:rsidR="002A0E57" w:rsidRPr="002A0E57" w:rsidRDefault="002A0E57" w:rsidP="002A0E57">
      <w:pPr>
        <w:suppressAutoHyphens/>
        <w:jc w:val="both"/>
        <w:rPr>
          <w:rFonts w:ascii="Times New Roman" w:eastAsia="Times New Roman" w:hAnsi="Times New Roman"/>
          <w:color w:val="000000" w:themeColor="text1"/>
          <w:sz w:val="24"/>
          <w:szCs w:val="24"/>
          <w:lang w:eastAsia="ru-RU"/>
        </w:rPr>
      </w:pPr>
    </w:p>
    <w:p w:rsidR="00613AB0" w:rsidRPr="007850F4" w:rsidRDefault="00613AB0" w:rsidP="0097457E">
      <w:pPr>
        <w:pStyle w:val="af0"/>
        <w:keepNext/>
        <w:suppressAutoHyphens/>
        <w:ind w:right="266"/>
        <w:rPr>
          <w:color w:val="000000" w:themeColor="text1"/>
        </w:rPr>
      </w:pPr>
      <w:r w:rsidRPr="007850F4">
        <w:rPr>
          <w:color w:val="000000" w:themeColor="text1"/>
        </w:rPr>
        <w:t xml:space="preserve">Таблица </w:t>
      </w:r>
      <w:r w:rsidR="00DE2D5B">
        <w:rPr>
          <w:color w:val="000000" w:themeColor="text1"/>
        </w:rPr>
        <w:t>28</w:t>
      </w:r>
      <w:r w:rsidRPr="007850F4">
        <w:rPr>
          <w:color w:val="000000" w:themeColor="text1"/>
        </w:rPr>
        <w:t xml:space="preserve"> – Показатели плотности застройки зоны производственных предприятий</w:t>
      </w:r>
    </w:p>
    <w:tbl>
      <w:tblPr>
        <w:tblW w:w="5000" w:type="pct"/>
        <w:jc w:val="center"/>
        <w:tblCellMar>
          <w:left w:w="40" w:type="dxa"/>
          <w:right w:w="40" w:type="dxa"/>
        </w:tblCellMar>
        <w:tblLook w:val="04A0"/>
      </w:tblPr>
      <w:tblGrid>
        <w:gridCol w:w="5551"/>
        <w:gridCol w:w="2074"/>
        <w:gridCol w:w="2520"/>
      </w:tblGrid>
      <w:tr w:rsidR="007850F4" w:rsidRPr="0097457E" w:rsidTr="00B231E4">
        <w:trPr>
          <w:trHeight w:val="20"/>
          <w:jc w:val="center"/>
        </w:trPr>
        <w:tc>
          <w:tcPr>
            <w:tcW w:w="2736"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613AB0" w:rsidRPr="0097457E" w:rsidRDefault="00613AB0" w:rsidP="0097457E">
            <w:pPr>
              <w:spacing w:line="240" w:lineRule="auto"/>
              <w:ind w:left="65" w:right="65"/>
              <w:rPr>
                <w:rFonts w:ascii="Times New Roman" w:hAnsi="Times New Roman"/>
                <w:b/>
                <w:color w:val="000000" w:themeColor="text1"/>
                <w:sz w:val="20"/>
                <w:szCs w:val="20"/>
              </w:rPr>
            </w:pPr>
            <w:r w:rsidRPr="0097457E">
              <w:rPr>
                <w:rFonts w:ascii="Times New Roman" w:hAnsi="Times New Roman"/>
                <w:b/>
                <w:color w:val="000000" w:themeColor="text1"/>
                <w:sz w:val="20"/>
                <w:szCs w:val="20"/>
              </w:rPr>
              <w:t>Территориальные зоны</w:t>
            </w:r>
          </w:p>
        </w:tc>
        <w:tc>
          <w:tcPr>
            <w:tcW w:w="1022"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613AB0" w:rsidRPr="0097457E" w:rsidRDefault="00613AB0" w:rsidP="0097457E">
            <w:pPr>
              <w:spacing w:line="240" w:lineRule="auto"/>
              <w:ind w:left="65" w:right="65"/>
              <w:rPr>
                <w:rFonts w:ascii="Times New Roman" w:hAnsi="Times New Roman"/>
                <w:b/>
                <w:color w:val="000000" w:themeColor="text1"/>
                <w:sz w:val="20"/>
                <w:szCs w:val="20"/>
              </w:rPr>
            </w:pPr>
            <w:r w:rsidRPr="0097457E">
              <w:rPr>
                <w:rFonts w:ascii="Times New Roman" w:hAnsi="Times New Roman"/>
                <w:b/>
                <w:color w:val="000000" w:themeColor="text1"/>
                <w:sz w:val="20"/>
                <w:szCs w:val="20"/>
              </w:rPr>
              <w:t>Коэффициент застройки</w:t>
            </w:r>
          </w:p>
        </w:tc>
        <w:tc>
          <w:tcPr>
            <w:tcW w:w="1242"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613AB0" w:rsidRPr="0097457E" w:rsidRDefault="00613AB0" w:rsidP="0097457E">
            <w:pPr>
              <w:spacing w:line="240" w:lineRule="auto"/>
              <w:ind w:left="65" w:right="65"/>
              <w:rPr>
                <w:rFonts w:ascii="Times New Roman" w:hAnsi="Times New Roman"/>
                <w:b/>
                <w:color w:val="000000" w:themeColor="text1"/>
                <w:sz w:val="20"/>
                <w:szCs w:val="20"/>
              </w:rPr>
            </w:pPr>
            <w:r w:rsidRPr="0097457E">
              <w:rPr>
                <w:rFonts w:ascii="Times New Roman" w:hAnsi="Times New Roman"/>
                <w:b/>
                <w:color w:val="000000" w:themeColor="text1"/>
                <w:sz w:val="20"/>
                <w:szCs w:val="20"/>
              </w:rPr>
              <w:t>Коэффициент плотности застройки</w:t>
            </w:r>
          </w:p>
        </w:tc>
      </w:tr>
      <w:tr w:rsidR="007850F4" w:rsidRPr="0097457E" w:rsidTr="00B231E4">
        <w:trPr>
          <w:trHeight w:val="231"/>
          <w:jc w:val="center"/>
        </w:trPr>
        <w:tc>
          <w:tcPr>
            <w:tcW w:w="2736" w:type="pct"/>
            <w:tcBorders>
              <w:top w:val="single" w:sz="6" w:space="0" w:color="auto"/>
              <w:left w:val="single" w:sz="6" w:space="0" w:color="auto"/>
              <w:bottom w:val="nil"/>
              <w:right w:val="single" w:sz="6" w:space="0" w:color="auto"/>
            </w:tcBorders>
            <w:shd w:val="clear" w:color="auto" w:fill="FFFFFF"/>
            <w:hideMark/>
          </w:tcPr>
          <w:p w:rsidR="00613AB0" w:rsidRPr="0097457E" w:rsidRDefault="00613AB0" w:rsidP="0097457E">
            <w:pPr>
              <w:spacing w:line="240" w:lineRule="auto"/>
              <w:ind w:left="65" w:right="65"/>
              <w:jc w:val="left"/>
              <w:rPr>
                <w:rFonts w:ascii="Times New Roman" w:hAnsi="Times New Roman"/>
                <w:color w:val="000000" w:themeColor="text1"/>
                <w:sz w:val="20"/>
                <w:szCs w:val="20"/>
              </w:rPr>
            </w:pPr>
            <w:r w:rsidRPr="0097457E">
              <w:rPr>
                <w:rFonts w:ascii="Times New Roman" w:hAnsi="Times New Roman"/>
                <w:color w:val="000000" w:themeColor="text1"/>
                <w:sz w:val="20"/>
                <w:szCs w:val="20"/>
              </w:rPr>
              <w:t>Производственная:</w:t>
            </w:r>
          </w:p>
        </w:tc>
        <w:tc>
          <w:tcPr>
            <w:tcW w:w="1022" w:type="pct"/>
            <w:tcBorders>
              <w:top w:val="single" w:sz="6" w:space="0" w:color="auto"/>
              <w:left w:val="single" w:sz="6" w:space="0" w:color="auto"/>
              <w:bottom w:val="nil"/>
              <w:right w:val="single" w:sz="6" w:space="0" w:color="auto"/>
            </w:tcBorders>
            <w:shd w:val="clear" w:color="auto" w:fill="FFFFFF"/>
            <w:hideMark/>
          </w:tcPr>
          <w:p w:rsidR="00613AB0" w:rsidRPr="0097457E" w:rsidRDefault="00613AB0" w:rsidP="0097457E">
            <w:pPr>
              <w:spacing w:line="240" w:lineRule="auto"/>
              <w:ind w:left="65" w:right="65"/>
              <w:jc w:val="left"/>
              <w:rPr>
                <w:rFonts w:ascii="Times New Roman" w:hAnsi="Times New Roman"/>
                <w:color w:val="000000" w:themeColor="text1"/>
                <w:sz w:val="20"/>
                <w:szCs w:val="20"/>
              </w:rPr>
            </w:pPr>
          </w:p>
        </w:tc>
        <w:tc>
          <w:tcPr>
            <w:tcW w:w="1242" w:type="pct"/>
            <w:tcBorders>
              <w:top w:val="single" w:sz="6" w:space="0" w:color="auto"/>
              <w:left w:val="single" w:sz="6" w:space="0" w:color="auto"/>
              <w:bottom w:val="nil"/>
              <w:right w:val="single" w:sz="6" w:space="0" w:color="auto"/>
            </w:tcBorders>
            <w:shd w:val="clear" w:color="auto" w:fill="FFFFFF"/>
            <w:hideMark/>
          </w:tcPr>
          <w:p w:rsidR="00613AB0" w:rsidRPr="0097457E" w:rsidRDefault="00613AB0" w:rsidP="0097457E">
            <w:pPr>
              <w:spacing w:line="240" w:lineRule="auto"/>
              <w:ind w:left="65" w:right="65"/>
              <w:jc w:val="left"/>
              <w:rPr>
                <w:rFonts w:ascii="Times New Roman" w:hAnsi="Times New Roman"/>
                <w:color w:val="000000" w:themeColor="text1"/>
                <w:sz w:val="20"/>
                <w:szCs w:val="20"/>
              </w:rPr>
            </w:pPr>
          </w:p>
        </w:tc>
      </w:tr>
      <w:tr w:rsidR="007850F4" w:rsidRPr="0097457E" w:rsidTr="00B231E4">
        <w:trPr>
          <w:trHeight w:val="20"/>
          <w:jc w:val="center"/>
        </w:trPr>
        <w:tc>
          <w:tcPr>
            <w:tcW w:w="2736" w:type="pct"/>
            <w:tcBorders>
              <w:top w:val="nil"/>
              <w:left w:val="single" w:sz="6" w:space="0" w:color="auto"/>
              <w:bottom w:val="nil"/>
              <w:right w:val="single" w:sz="6" w:space="0" w:color="auto"/>
            </w:tcBorders>
            <w:shd w:val="clear" w:color="auto" w:fill="FFFFFF"/>
            <w:hideMark/>
          </w:tcPr>
          <w:p w:rsidR="00613AB0" w:rsidRPr="0097457E" w:rsidRDefault="00613AB0" w:rsidP="0097457E">
            <w:pPr>
              <w:spacing w:line="240" w:lineRule="auto"/>
              <w:ind w:left="65" w:right="65"/>
              <w:jc w:val="left"/>
              <w:rPr>
                <w:rFonts w:ascii="Times New Roman" w:hAnsi="Times New Roman"/>
                <w:color w:val="000000" w:themeColor="text1"/>
                <w:sz w:val="20"/>
                <w:szCs w:val="20"/>
              </w:rPr>
            </w:pPr>
            <w:r w:rsidRPr="0097457E">
              <w:rPr>
                <w:rFonts w:ascii="Times New Roman" w:hAnsi="Times New Roman"/>
                <w:color w:val="000000" w:themeColor="text1"/>
                <w:sz w:val="20"/>
                <w:szCs w:val="20"/>
              </w:rPr>
              <w:t>Промышленная</w:t>
            </w:r>
          </w:p>
        </w:tc>
        <w:tc>
          <w:tcPr>
            <w:tcW w:w="1022" w:type="pct"/>
            <w:tcBorders>
              <w:top w:val="nil"/>
              <w:left w:val="single" w:sz="6" w:space="0" w:color="auto"/>
              <w:bottom w:val="nil"/>
              <w:right w:val="single" w:sz="6" w:space="0" w:color="auto"/>
            </w:tcBorders>
            <w:shd w:val="clear" w:color="auto" w:fill="FFFFFF"/>
            <w:hideMark/>
          </w:tcPr>
          <w:p w:rsidR="00613AB0" w:rsidRPr="0097457E" w:rsidRDefault="00613AB0" w:rsidP="0097457E">
            <w:pPr>
              <w:spacing w:line="240" w:lineRule="auto"/>
              <w:ind w:left="65" w:right="65"/>
              <w:jc w:val="left"/>
              <w:rPr>
                <w:rFonts w:ascii="Times New Roman" w:hAnsi="Times New Roman"/>
                <w:color w:val="000000" w:themeColor="text1"/>
                <w:sz w:val="20"/>
                <w:szCs w:val="20"/>
              </w:rPr>
            </w:pPr>
            <w:r w:rsidRPr="0097457E">
              <w:rPr>
                <w:rFonts w:ascii="Times New Roman" w:hAnsi="Times New Roman"/>
                <w:color w:val="000000" w:themeColor="text1"/>
                <w:sz w:val="20"/>
                <w:szCs w:val="20"/>
              </w:rPr>
              <w:t>0,8</w:t>
            </w:r>
          </w:p>
        </w:tc>
        <w:tc>
          <w:tcPr>
            <w:tcW w:w="1242" w:type="pct"/>
            <w:tcBorders>
              <w:top w:val="nil"/>
              <w:left w:val="single" w:sz="6" w:space="0" w:color="auto"/>
              <w:bottom w:val="nil"/>
              <w:right w:val="single" w:sz="6" w:space="0" w:color="auto"/>
            </w:tcBorders>
            <w:shd w:val="clear" w:color="auto" w:fill="FFFFFF"/>
            <w:hideMark/>
          </w:tcPr>
          <w:p w:rsidR="00613AB0" w:rsidRPr="0097457E" w:rsidRDefault="00613AB0" w:rsidP="0097457E">
            <w:pPr>
              <w:spacing w:line="240" w:lineRule="auto"/>
              <w:ind w:left="65" w:right="65"/>
              <w:jc w:val="left"/>
              <w:rPr>
                <w:rFonts w:ascii="Times New Roman" w:hAnsi="Times New Roman"/>
                <w:color w:val="000000" w:themeColor="text1"/>
                <w:sz w:val="20"/>
                <w:szCs w:val="20"/>
              </w:rPr>
            </w:pPr>
            <w:r w:rsidRPr="0097457E">
              <w:rPr>
                <w:rFonts w:ascii="Times New Roman" w:hAnsi="Times New Roman"/>
                <w:color w:val="000000" w:themeColor="text1"/>
                <w:sz w:val="20"/>
                <w:szCs w:val="20"/>
              </w:rPr>
              <w:t>2,4</w:t>
            </w:r>
          </w:p>
        </w:tc>
      </w:tr>
      <w:tr w:rsidR="007850F4" w:rsidRPr="0097457E" w:rsidTr="00B231E4">
        <w:trPr>
          <w:trHeight w:val="20"/>
          <w:jc w:val="center"/>
        </w:trPr>
        <w:tc>
          <w:tcPr>
            <w:tcW w:w="2736" w:type="pct"/>
            <w:tcBorders>
              <w:top w:val="nil"/>
              <w:left w:val="single" w:sz="6" w:space="0" w:color="auto"/>
              <w:bottom w:val="nil"/>
              <w:right w:val="single" w:sz="6" w:space="0" w:color="auto"/>
            </w:tcBorders>
            <w:shd w:val="clear" w:color="auto" w:fill="FFFFFF"/>
            <w:hideMark/>
          </w:tcPr>
          <w:p w:rsidR="00613AB0" w:rsidRPr="0097457E" w:rsidRDefault="00613AB0" w:rsidP="0097457E">
            <w:pPr>
              <w:spacing w:line="240" w:lineRule="auto"/>
              <w:ind w:left="65" w:right="65"/>
              <w:jc w:val="left"/>
              <w:rPr>
                <w:rFonts w:ascii="Times New Roman" w:hAnsi="Times New Roman"/>
                <w:color w:val="000000" w:themeColor="text1"/>
                <w:sz w:val="20"/>
                <w:szCs w:val="20"/>
              </w:rPr>
            </w:pPr>
            <w:r w:rsidRPr="0097457E">
              <w:rPr>
                <w:rFonts w:ascii="Times New Roman" w:hAnsi="Times New Roman"/>
                <w:color w:val="000000" w:themeColor="text1"/>
                <w:sz w:val="20"/>
                <w:szCs w:val="20"/>
              </w:rPr>
              <w:t>Научно-производственная*</w:t>
            </w:r>
          </w:p>
        </w:tc>
        <w:tc>
          <w:tcPr>
            <w:tcW w:w="1022" w:type="pct"/>
            <w:tcBorders>
              <w:top w:val="nil"/>
              <w:left w:val="single" w:sz="6" w:space="0" w:color="auto"/>
              <w:bottom w:val="nil"/>
              <w:right w:val="single" w:sz="6" w:space="0" w:color="auto"/>
            </w:tcBorders>
            <w:shd w:val="clear" w:color="auto" w:fill="FFFFFF"/>
            <w:hideMark/>
          </w:tcPr>
          <w:p w:rsidR="00613AB0" w:rsidRPr="0097457E" w:rsidRDefault="00613AB0" w:rsidP="0097457E">
            <w:pPr>
              <w:spacing w:line="240" w:lineRule="auto"/>
              <w:ind w:left="65" w:right="65"/>
              <w:jc w:val="left"/>
              <w:rPr>
                <w:rFonts w:ascii="Times New Roman" w:hAnsi="Times New Roman"/>
                <w:color w:val="000000" w:themeColor="text1"/>
                <w:sz w:val="20"/>
                <w:szCs w:val="20"/>
              </w:rPr>
            </w:pPr>
            <w:r w:rsidRPr="0097457E">
              <w:rPr>
                <w:rFonts w:ascii="Times New Roman" w:hAnsi="Times New Roman"/>
                <w:color w:val="000000" w:themeColor="text1"/>
                <w:sz w:val="20"/>
                <w:szCs w:val="20"/>
              </w:rPr>
              <w:t>0,6</w:t>
            </w:r>
          </w:p>
        </w:tc>
        <w:tc>
          <w:tcPr>
            <w:tcW w:w="1242" w:type="pct"/>
            <w:tcBorders>
              <w:top w:val="nil"/>
              <w:left w:val="single" w:sz="6" w:space="0" w:color="auto"/>
              <w:bottom w:val="nil"/>
              <w:right w:val="single" w:sz="6" w:space="0" w:color="auto"/>
            </w:tcBorders>
            <w:shd w:val="clear" w:color="auto" w:fill="FFFFFF"/>
            <w:hideMark/>
          </w:tcPr>
          <w:p w:rsidR="00613AB0" w:rsidRPr="0097457E" w:rsidRDefault="00613AB0" w:rsidP="0097457E">
            <w:pPr>
              <w:spacing w:line="240" w:lineRule="auto"/>
              <w:ind w:left="65" w:right="65"/>
              <w:jc w:val="left"/>
              <w:rPr>
                <w:rFonts w:ascii="Times New Roman" w:hAnsi="Times New Roman"/>
                <w:color w:val="000000" w:themeColor="text1"/>
                <w:sz w:val="20"/>
                <w:szCs w:val="20"/>
              </w:rPr>
            </w:pPr>
            <w:r w:rsidRPr="0097457E">
              <w:rPr>
                <w:rFonts w:ascii="Times New Roman" w:hAnsi="Times New Roman"/>
                <w:color w:val="000000" w:themeColor="text1"/>
                <w:sz w:val="20"/>
                <w:szCs w:val="20"/>
              </w:rPr>
              <w:t>1,0</w:t>
            </w:r>
          </w:p>
        </w:tc>
      </w:tr>
      <w:tr w:rsidR="007850F4" w:rsidRPr="0097457E" w:rsidTr="00B231E4">
        <w:trPr>
          <w:trHeight w:val="20"/>
          <w:jc w:val="center"/>
        </w:trPr>
        <w:tc>
          <w:tcPr>
            <w:tcW w:w="2736" w:type="pct"/>
            <w:tcBorders>
              <w:top w:val="nil"/>
              <w:left w:val="single" w:sz="6" w:space="0" w:color="auto"/>
              <w:bottom w:val="single" w:sz="6" w:space="0" w:color="auto"/>
              <w:right w:val="single" w:sz="6" w:space="0" w:color="auto"/>
            </w:tcBorders>
            <w:shd w:val="clear" w:color="auto" w:fill="FFFFFF"/>
            <w:hideMark/>
          </w:tcPr>
          <w:p w:rsidR="00613AB0" w:rsidRPr="0097457E" w:rsidRDefault="00613AB0" w:rsidP="0097457E">
            <w:pPr>
              <w:spacing w:line="240" w:lineRule="auto"/>
              <w:ind w:left="65" w:right="65"/>
              <w:jc w:val="left"/>
              <w:rPr>
                <w:rFonts w:ascii="Times New Roman" w:hAnsi="Times New Roman"/>
                <w:color w:val="000000" w:themeColor="text1"/>
                <w:sz w:val="20"/>
                <w:szCs w:val="20"/>
              </w:rPr>
            </w:pPr>
            <w:r w:rsidRPr="0097457E">
              <w:rPr>
                <w:rFonts w:ascii="Times New Roman" w:hAnsi="Times New Roman"/>
                <w:color w:val="000000" w:themeColor="text1"/>
                <w:sz w:val="20"/>
                <w:szCs w:val="20"/>
              </w:rPr>
              <w:t>Коммунально-складская</w:t>
            </w:r>
          </w:p>
        </w:tc>
        <w:tc>
          <w:tcPr>
            <w:tcW w:w="1022" w:type="pct"/>
            <w:tcBorders>
              <w:top w:val="nil"/>
              <w:left w:val="single" w:sz="6" w:space="0" w:color="auto"/>
              <w:bottom w:val="single" w:sz="6" w:space="0" w:color="auto"/>
              <w:right w:val="single" w:sz="6" w:space="0" w:color="auto"/>
            </w:tcBorders>
            <w:shd w:val="clear" w:color="auto" w:fill="FFFFFF"/>
            <w:hideMark/>
          </w:tcPr>
          <w:p w:rsidR="00613AB0" w:rsidRPr="0097457E" w:rsidRDefault="00613AB0" w:rsidP="0097457E">
            <w:pPr>
              <w:spacing w:line="240" w:lineRule="auto"/>
              <w:ind w:left="65" w:right="65"/>
              <w:jc w:val="left"/>
              <w:rPr>
                <w:rFonts w:ascii="Times New Roman" w:hAnsi="Times New Roman"/>
                <w:color w:val="000000" w:themeColor="text1"/>
                <w:sz w:val="20"/>
                <w:szCs w:val="20"/>
              </w:rPr>
            </w:pPr>
            <w:r w:rsidRPr="0097457E">
              <w:rPr>
                <w:rFonts w:ascii="Times New Roman" w:hAnsi="Times New Roman"/>
                <w:color w:val="000000" w:themeColor="text1"/>
                <w:sz w:val="20"/>
                <w:szCs w:val="20"/>
              </w:rPr>
              <w:t>0,6</w:t>
            </w:r>
          </w:p>
        </w:tc>
        <w:tc>
          <w:tcPr>
            <w:tcW w:w="1242" w:type="pct"/>
            <w:tcBorders>
              <w:top w:val="nil"/>
              <w:left w:val="single" w:sz="6" w:space="0" w:color="auto"/>
              <w:bottom w:val="single" w:sz="6" w:space="0" w:color="auto"/>
              <w:right w:val="single" w:sz="6" w:space="0" w:color="auto"/>
            </w:tcBorders>
            <w:shd w:val="clear" w:color="auto" w:fill="FFFFFF"/>
            <w:hideMark/>
          </w:tcPr>
          <w:p w:rsidR="00613AB0" w:rsidRPr="0097457E" w:rsidRDefault="00613AB0" w:rsidP="0097457E">
            <w:pPr>
              <w:spacing w:line="240" w:lineRule="auto"/>
              <w:ind w:left="65" w:right="65"/>
              <w:jc w:val="left"/>
              <w:rPr>
                <w:rFonts w:ascii="Times New Roman" w:hAnsi="Times New Roman"/>
                <w:color w:val="000000" w:themeColor="text1"/>
                <w:sz w:val="20"/>
                <w:szCs w:val="20"/>
              </w:rPr>
            </w:pPr>
            <w:r w:rsidRPr="0097457E">
              <w:rPr>
                <w:rFonts w:ascii="Times New Roman" w:hAnsi="Times New Roman"/>
                <w:color w:val="000000" w:themeColor="text1"/>
                <w:sz w:val="20"/>
                <w:szCs w:val="20"/>
              </w:rPr>
              <w:t>1,8</w:t>
            </w:r>
          </w:p>
        </w:tc>
      </w:tr>
      <w:tr w:rsidR="007850F4" w:rsidRPr="0097457E" w:rsidTr="00B231E4">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613AB0" w:rsidRPr="0097457E" w:rsidRDefault="00613AB0" w:rsidP="0097457E">
            <w:pPr>
              <w:spacing w:line="240" w:lineRule="auto"/>
              <w:ind w:left="65" w:right="65"/>
              <w:jc w:val="both"/>
              <w:rPr>
                <w:rFonts w:ascii="Times New Roman" w:hAnsi="Times New Roman"/>
                <w:color w:val="000000" w:themeColor="text1"/>
                <w:sz w:val="20"/>
                <w:szCs w:val="20"/>
              </w:rPr>
            </w:pPr>
            <w:r w:rsidRPr="0097457E">
              <w:rPr>
                <w:rFonts w:ascii="Times New Roman" w:hAnsi="Times New Roman"/>
                <w:color w:val="000000" w:themeColor="text1"/>
                <w:sz w:val="20"/>
                <w:szCs w:val="20"/>
              </w:rPr>
              <w:t>*Без учета опытных полей и полигонов, резервных территорий и санитарно-защитных зон.</w:t>
            </w:r>
          </w:p>
          <w:p w:rsidR="00613AB0" w:rsidRPr="0097457E" w:rsidRDefault="00613AB0" w:rsidP="0097457E">
            <w:pPr>
              <w:spacing w:line="240" w:lineRule="auto"/>
              <w:ind w:left="65" w:right="65"/>
              <w:jc w:val="both"/>
              <w:rPr>
                <w:rFonts w:ascii="Times New Roman" w:hAnsi="Times New Roman"/>
                <w:color w:val="000000" w:themeColor="text1"/>
                <w:sz w:val="20"/>
                <w:szCs w:val="20"/>
              </w:rPr>
            </w:pPr>
            <w:r w:rsidRPr="0097457E">
              <w:rPr>
                <w:rFonts w:ascii="Times New Roman" w:hAnsi="Times New Roman"/>
                <w:color w:val="000000" w:themeColor="text1"/>
                <w:sz w:val="20"/>
                <w:szCs w:val="20"/>
              </w:rPr>
              <w:t>Примечания</w:t>
            </w:r>
          </w:p>
          <w:p w:rsidR="00613AB0" w:rsidRPr="0097457E" w:rsidRDefault="00613AB0" w:rsidP="0097457E">
            <w:pPr>
              <w:spacing w:line="240" w:lineRule="auto"/>
              <w:ind w:left="65" w:right="65"/>
              <w:jc w:val="both"/>
              <w:rPr>
                <w:rFonts w:ascii="Times New Roman" w:hAnsi="Times New Roman"/>
                <w:color w:val="000000" w:themeColor="text1"/>
                <w:sz w:val="20"/>
                <w:szCs w:val="20"/>
              </w:rPr>
            </w:pPr>
            <w:r w:rsidRPr="0097457E">
              <w:rPr>
                <w:rFonts w:ascii="Times New Roman" w:hAnsi="Times New Roman"/>
                <w:color w:val="000000" w:themeColor="text1"/>
                <w:sz w:val="20"/>
                <w:szCs w:val="20"/>
              </w:rPr>
              <w:t>1 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613AB0" w:rsidRPr="0097457E" w:rsidRDefault="00613AB0" w:rsidP="0097457E">
            <w:pPr>
              <w:spacing w:line="240" w:lineRule="auto"/>
              <w:ind w:left="65" w:right="65"/>
              <w:jc w:val="both"/>
              <w:rPr>
                <w:rFonts w:ascii="Times New Roman" w:hAnsi="Times New Roman"/>
                <w:color w:val="000000" w:themeColor="text1"/>
                <w:sz w:val="20"/>
                <w:szCs w:val="20"/>
              </w:rPr>
            </w:pPr>
            <w:r w:rsidRPr="0097457E">
              <w:rPr>
                <w:rFonts w:ascii="Times New Roman" w:hAnsi="Times New Roman"/>
                <w:color w:val="000000" w:themeColor="text1"/>
                <w:sz w:val="20"/>
                <w:szCs w:val="20"/>
              </w:rPr>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613AB0" w:rsidRPr="0097457E" w:rsidRDefault="00613AB0" w:rsidP="0097457E">
            <w:pPr>
              <w:spacing w:line="240" w:lineRule="auto"/>
              <w:ind w:left="65" w:right="65"/>
              <w:jc w:val="both"/>
              <w:rPr>
                <w:rFonts w:ascii="Times New Roman" w:hAnsi="Times New Roman"/>
                <w:color w:val="000000" w:themeColor="text1"/>
                <w:sz w:val="20"/>
                <w:szCs w:val="20"/>
              </w:rPr>
            </w:pPr>
            <w:r w:rsidRPr="0097457E">
              <w:rPr>
                <w:rFonts w:ascii="Times New Roman" w:hAnsi="Times New Roman"/>
                <w:color w:val="000000" w:themeColor="text1"/>
                <w:sz w:val="20"/>
                <w:szCs w:val="20"/>
              </w:rPr>
              <w:t>3 Границами кварталов являются красные линии.</w:t>
            </w:r>
          </w:p>
        </w:tc>
      </w:tr>
    </w:tbl>
    <w:p w:rsidR="00613AB0" w:rsidRPr="007850F4" w:rsidRDefault="00613AB0" w:rsidP="00613AB0">
      <w:pPr>
        <w:keepLines/>
        <w:suppressAutoHyphens/>
        <w:spacing w:line="240" w:lineRule="auto"/>
        <w:ind w:firstLine="851"/>
        <w:jc w:val="both"/>
        <w:rPr>
          <w:rFonts w:ascii="Times New Roman" w:hAnsi="Times New Roman"/>
          <w:color w:val="000000" w:themeColor="text1"/>
          <w:sz w:val="24"/>
          <w:szCs w:val="24"/>
        </w:rPr>
      </w:pPr>
    </w:p>
    <w:p w:rsidR="00613AB0" w:rsidRPr="007850F4" w:rsidRDefault="00613AB0" w:rsidP="00613AB0">
      <w:pPr>
        <w:keepLines/>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11.1</w:t>
      </w:r>
      <w:r w:rsidR="00756587">
        <w:rPr>
          <w:rFonts w:ascii="Times New Roman" w:hAnsi="Times New Roman"/>
          <w:color w:val="000000" w:themeColor="text1"/>
          <w:sz w:val="24"/>
          <w:szCs w:val="24"/>
        </w:rPr>
        <w:t>3</w:t>
      </w:r>
      <w:r w:rsidRPr="007850F4">
        <w:rPr>
          <w:rFonts w:ascii="Times New Roman" w:hAnsi="Times New Roman"/>
          <w:color w:val="000000" w:themeColor="text1"/>
          <w:sz w:val="24"/>
          <w:szCs w:val="24"/>
        </w:rPr>
        <w:t>.4. Ограничения использования для данной территориальной зоны установлены Главой 12 настоящих Правил.</w:t>
      </w:r>
    </w:p>
    <w:p w:rsidR="00613AB0" w:rsidRPr="007850F4" w:rsidRDefault="00613AB0" w:rsidP="00613AB0">
      <w:pPr>
        <w:suppressAutoHyphens/>
        <w:ind w:firstLine="851"/>
        <w:jc w:val="both"/>
        <w:rPr>
          <w:rFonts w:ascii="Times New Roman" w:hAnsi="Times New Roman"/>
          <w:color w:val="000000" w:themeColor="text1"/>
          <w:sz w:val="24"/>
          <w:szCs w:val="24"/>
        </w:rPr>
      </w:pPr>
    </w:p>
    <w:p w:rsidR="00613AB0" w:rsidRPr="002A0E57" w:rsidRDefault="002A0E57" w:rsidP="002A0E57">
      <w:pPr>
        <w:keepNext/>
        <w:suppressAutoHyphens/>
        <w:autoSpaceDE w:val="0"/>
        <w:autoSpaceDN w:val="0"/>
        <w:adjustRightInd w:val="0"/>
        <w:ind w:firstLine="708"/>
        <w:jc w:val="both"/>
        <w:outlineLvl w:val="3"/>
        <w:rPr>
          <w:rFonts w:ascii="Times New Roman" w:hAnsi="Times New Roman"/>
          <w:b/>
          <w:color w:val="000000" w:themeColor="text1"/>
          <w:sz w:val="24"/>
          <w:szCs w:val="24"/>
        </w:rPr>
      </w:pPr>
      <w:bookmarkStart w:id="290" w:name="_Toc481013111"/>
      <w:bookmarkStart w:id="291" w:name="_Toc223447789"/>
      <w:r>
        <w:rPr>
          <w:rFonts w:ascii="Times New Roman" w:hAnsi="Times New Roman"/>
          <w:b/>
          <w:color w:val="000000" w:themeColor="text1"/>
          <w:sz w:val="24"/>
          <w:szCs w:val="24"/>
        </w:rPr>
        <w:t xml:space="preserve">Статья 11.15. </w:t>
      </w:r>
      <w:r w:rsidR="00613AB0" w:rsidRPr="002A0E57">
        <w:rPr>
          <w:rFonts w:ascii="Times New Roman" w:hAnsi="Times New Roman"/>
          <w:b/>
          <w:color w:val="000000" w:themeColor="text1"/>
          <w:sz w:val="24"/>
          <w:szCs w:val="24"/>
        </w:rPr>
        <w:t>Градостроительный регламент зоны специального назначения, связанной с захоронениями</w:t>
      </w:r>
      <w:bookmarkEnd w:id="290"/>
      <w:bookmarkEnd w:id="291"/>
    </w:p>
    <w:p w:rsidR="00613AB0" w:rsidRPr="007850F4" w:rsidRDefault="00613AB0" w:rsidP="00613AB0">
      <w:pPr>
        <w:suppressAutoHyphens/>
        <w:ind w:firstLine="851"/>
        <w:jc w:val="both"/>
        <w:rPr>
          <w:rFonts w:ascii="Times New Roman" w:hAnsi="Times New Roman"/>
          <w:color w:val="000000" w:themeColor="text1"/>
          <w:sz w:val="24"/>
          <w:szCs w:val="24"/>
        </w:rPr>
      </w:pPr>
      <w:r w:rsidRPr="007850F4">
        <w:rPr>
          <w:rFonts w:ascii="Times New Roman" w:hAnsi="Times New Roman"/>
          <w:color w:val="000000" w:themeColor="text1"/>
          <w:sz w:val="24"/>
          <w:szCs w:val="24"/>
        </w:rPr>
        <w:t>Кодовое обозначение зоны – Сп.</w:t>
      </w:r>
    </w:p>
    <w:p w:rsidR="00613AB0" w:rsidRPr="007850F4" w:rsidRDefault="00613AB0" w:rsidP="00613AB0">
      <w:pPr>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11.</w:t>
      </w:r>
      <w:r w:rsidR="00756587">
        <w:rPr>
          <w:rFonts w:ascii="Times New Roman" w:eastAsia="Times New Roman" w:hAnsi="Times New Roman"/>
          <w:color w:val="000000" w:themeColor="text1"/>
          <w:sz w:val="24"/>
          <w:szCs w:val="24"/>
          <w:lang w:eastAsia="ru-RU"/>
        </w:rPr>
        <w:t>1</w:t>
      </w:r>
      <w:r w:rsidR="002A0E57">
        <w:rPr>
          <w:rFonts w:ascii="Times New Roman" w:eastAsia="Times New Roman" w:hAnsi="Times New Roman"/>
          <w:color w:val="000000" w:themeColor="text1"/>
          <w:sz w:val="24"/>
          <w:szCs w:val="24"/>
          <w:lang w:eastAsia="ru-RU"/>
        </w:rPr>
        <w:t>5</w:t>
      </w:r>
      <w:r w:rsidRPr="007850F4">
        <w:rPr>
          <w:rFonts w:ascii="Times New Roman" w:eastAsia="Times New Roman" w:hAnsi="Times New Roman"/>
          <w:color w:val="000000" w:themeColor="text1"/>
          <w:sz w:val="24"/>
          <w:szCs w:val="24"/>
          <w:lang w:eastAsia="ru-RU"/>
        </w:rPr>
        <w:t>.1. Цель выделения - обеспечение правовых условий размещения кладбищ и мемориальных парков.</w:t>
      </w:r>
    </w:p>
    <w:p w:rsidR="00CC5EE8" w:rsidRDefault="00613AB0" w:rsidP="00543D43">
      <w:pPr>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11.</w:t>
      </w:r>
      <w:r w:rsidR="00756587">
        <w:rPr>
          <w:rFonts w:ascii="Times New Roman" w:eastAsia="Times New Roman" w:hAnsi="Times New Roman"/>
          <w:color w:val="000000" w:themeColor="text1"/>
          <w:sz w:val="24"/>
          <w:szCs w:val="24"/>
          <w:lang w:eastAsia="ru-RU"/>
        </w:rPr>
        <w:t>1</w:t>
      </w:r>
      <w:r w:rsidR="002A0E57">
        <w:rPr>
          <w:rFonts w:ascii="Times New Roman" w:eastAsia="Times New Roman" w:hAnsi="Times New Roman"/>
          <w:color w:val="000000" w:themeColor="text1"/>
          <w:sz w:val="24"/>
          <w:szCs w:val="24"/>
          <w:lang w:eastAsia="ru-RU"/>
        </w:rPr>
        <w:t>5</w:t>
      </w:r>
      <w:r w:rsidRPr="007850F4">
        <w:rPr>
          <w:rFonts w:ascii="Times New Roman" w:eastAsia="Times New Roman" w:hAnsi="Times New Roman"/>
          <w:color w:val="000000" w:themeColor="text1"/>
          <w:sz w:val="24"/>
          <w:szCs w:val="24"/>
          <w:lang w:eastAsia="ru-RU"/>
        </w:rPr>
        <w:t xml:space="preserve">.2. </w:t>
      </w:r>
      <w:r w:rsidRPr="007850F4">
        <w:rPr>
          <w:rFonts w:ascii="Times New Roman" w:hAnsi="Times New Roman"/>
          <w:color w:val="000000" w:themeColor="text1"/>
          <w:sz w:val="24"/>
          <w:szCs w:val="24"/>
        </w:rPr>
        <w:t>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r w:rsidRPr="007850F4">
        <w:rPr>
          <w:rFonts w:ascii="Times New Roman" w:eastAsia="Times New Roman" w:hAnsi="Times New Roman"/>
          <w:color w:val="000000" w:themeColor="text1"/>
          <w:sz w:val="24"/>
          <w:szCs w:val="24"/>
          <w:lang w:eastAsia="ru-RU"/>
        </w:rPr>
        <w:t>:</w:t>
      </w:r>
    </w:p>
    <w:p w:rsidR="00613AB0" w:rsidRDefault="00613AB0" w:rsidP="00E16087">
      <w:pPr>
        <w:suppressAutoHyphens/>
        <w:ind w:firstLine="851"/>
        <w:jc w:val="both"/>
        <w:rPr>
          <w:rFonts w:ascii="Times New Roman" w:eastAsia="Times New Roman" w:hAnsi="Times New Roman"/>
          <w:b/>
          <w:bCs/>
          <w:color w:val="000000" w:themeColor="text1"/>
          <w:sz w:val="20"/>
          <w:szCs w:val="20"/>
          <w:lang w:eastAsia="ru-RU"/>
        </w:rPr>
      </w:pPr>
      <w:r w:rsidRPr="007850F4">
        <w:rPr>
          <w:rFonts w:ascii="Times New Roman" w:eastAsia="Times New Roman" w:hAnsi="Times New Roman"/>
          <w:b/>
          <w:bCs/>
          <w:color w:val="000000" w:themeColor="text1"/>
          <w:sz w:val="20"/>
          <w:szCs w:val="20"/>
          <w:lang w:eastAsia="ru-RU"/>
        </w:rPr>
        <w:t xml:space="preserve">Таблица </w:t>
      </w:r>
      <w:r w:rsidR="00DE2D5B">
        <w:rPr>
          <w:rFonts w:ascii="Times New Roman" w:eastAsia="Times New Roman" w:hAnsi="Times New Roman"/>
          <w:b/>
          <w:bCs/>
          <w:color w:val="000000" w:themeColor="text1"/>
          <w:sz w:val="20"/>
          <w:szCs w:val="20"/>
          <w:lang w:eastAsia="ru-RU"/>
        </w:rPr>
        <w:t>29</w:t>
      </w:r>
      <w:r w:rsidRPr="007850F4">
        <w:rPr>
          <w:rFonts w:ascii="Times New Roman" w:eastAsia="Times New Roman" w:hAnsi="Times New Roman"/>
          <w:b/>
          <w:bCs/>
          <w:color w:val="000000" w:themeColor="text1"/>
          <w:sz w:val="20"/>
          <w:szCs w:val="20"/>
          <w:lang w:eastAsia="ru-RU"/>
        </w:rPr>
        <w:t xml:space="preserve"> -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 для территориальной зоны Сп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58"/>
        <w:gridCol w:w="5621"/>
        <w:gridCol w:w="1229"/>
        <w:gridCol w:w="1367"/>
      </w:tblGrid>
      <w:tr w:rsidR="00E16087" w:rsidRPr="00346D88" w:rsidTr="00D65A58">
        <w:trPr>
          <w:trHeight w:val="269"/>
        </w:trPr>
        <w:tc>
          <w:tcPr>
            <w:tcW w:w="925" w:type="pct"/>
            <w:vMerge w:val="restart"/>
            <w:vAlign w:val="center"/>
            <w:hideMark/>
          </w:tcPr>
          <w:p w:rsidR="00E16087" w:rsidRPr="00346D88" w:rsidRDefault="00E16087" w:rsidP="00E16087">
            <w:pPr>
              <w:suppressAutoHyphens/>
              <w:spacing w:line="240" w:lineRule="auto"/>
              <w:rPr>
                <w:rFonts w:ascii="Times New Roman" w:eastAsia="Times New Roman" w:hAnsi="Times New Roman"/>
                <w:b/>
                <w:bCs/>
                <w:color w:val="000000"/>
                <w:sz w:val="20"/>
                <w:szCs w:val="20"/>
              </w:rPr>
            </w:pPr>
            <w:r w:rsidRPr="00346D88">
              <w:rPr>
                <w:rFonts w:ascii="Times New Roman" w:eastAsia="Times New Roman" w:hAnsi="Times New Roman"/>
                <w:b/>
                <w:bCs/>
                <w:color w:val="000000"/>
                <w:sz w:val="20"/>
                <w:szCs w:val="20"/>
              </w:rPr>
              <w:t>Наименование вида разрешенного использования земельного участка</w:t>
            </w:r>
          </w:p>
        </w:tc>
        <w:tc>
          <w:tcPr>
            <w:tcW w:w="2792" w:type="pct"/>
            <w:vMerge w:val="restart"/>
            <w:vAlign w:val="center"/>
            <w:hideMark/>
          </w:tcPr>
          <w:p w:rsidR="00E16087" w:rsidRPr="00346D88" w:rsidRDefault="00E16087" w:rsidP="00E16087">
            <w:pPr>
              <w:suppressAutoHyphens/>
              <w:spacing w:line="240" w:lineRule="auto"/>
              <w:rPr>
                <w:rFonts w:ascii="Times New Roman" w:eastAsia="Times New Roman" w:hAnsi="Times New Roman"/>
                <w:b/>
                <w:bCs/>
                <w:color w:val="000000"/>
                <w:sz w:val="20"/>
                <w:szCs w:val="20"/>
              </w:rPr>
            </w:pPr>
            <w:r w:rsidRPr="00346D88">
              <w:rPr>
                <w:rFonts w:ascii="Times New Roman" w:eastAsia="Times New Roman" w:hAnsi="Times New Roman"/>
                <w:b/>
                <w:bCs/>
                <w:color w:val="000000"/>
                <w:sz w:val="20"/>
                <w:szCs w:val="20"/>
              </w:rPr>
              <w:t>Описание вида разрешенного использования земельного участка</w:t>
            </w:r>
          </w:p>
        </w:tc>
        <w:tc>
          <w:tcPr>
            <w:tcW w:w="602" w:type="pct"/>
            <w:vMerge w:val="restart"/>
            <w:textDirection w:val="btLr"/>
            <w:vAlign w:val="center"/>
            <w:hideMark/>
          </w:tcPr>
          <w:p w:rsidR="00E16087" w:rsidRPr="00346D88" w:rsidRDefault="00E16087" w:rsidP="00E16087">
            <w:pPr>
              <w:suppressAutoHyphens/>
              <w:spacing w:line="240" w:lineRule="auto"/>
              <w:rPr>
                <w:rFonts w:ascii="Times New Roman" w:eastAsia="Times New Roman" w:hAnsi="Times New Roman"/>
                <w:b/>
                <w:bCs/>
                <w:color w:val="000000"/>
                <w:sz w:val="20"/>
                <w:szCs w:val="20"/>
              </w:rPr>
            </w:pPr>
            <w:r w:rsidRPr="00346D88">
              <w:rPr>
                <w:rFonts w:ascii="Times New Roman" w:eastAsia="Times New Roman" w:hAnsi="Times New Roman"/>
                <w:b/>
                <w:bCs/>
                <w:sz w:val="20"/>
                <w:szCs w:val="20"/>
              </w:rPr>
              <w:t>Предельные размеры земельных участков</w:t>
            </w:r>
          </w:p>
        </w:tc>
        <w:tc>
          <w:tcPr>
            <w:tcW w:w="681" w:type="pct"/>
            <w:vMerge w:val="restart"/>
            <w:textDirection w:val="btLr"/>
            <w:vAlign w:val="center"/>
            <w:hideMark/>
          </w:tcPr>
          <w:p w:rsidR="00E16087" w:rsidRPr="00346D88" w:rsidRDefault="00E16087" w:rsidP="00E16087">
            <w:pPr>
              <w:suppressAutoHyphens/>
              <w:spacing w:line="240" w:lineRule="auto"/>
              <w:rPr>
                <w:rFonts w:ascii="Times New Roman" w:eastAsia="Times New Roman" w:hAnsi="Times New Roman"/>
                <w:b/>
                <w:bCs/>
                <w:color w:val="000000"/>
                <w:sz w:val="20"/>
                <w:szCs w:val="20"/>
              </w:rPr>
            </w:pPr>
            <w:r w:rsidRPr="00346D88">
              <w:rPr>
                <w:rFonts w:ascii="Times New Roman" w:eastAsia="Times New Roman" w:hAnsi="Times New Roman"/>
                <w:b/>
                <w:bCs/>
                <w:sz w:val="20"/>
                <w:szCs w:val="20"/>
              </w:rPr>
              <w:t xml:space="preserve">Основные виды разрешенного использования (О), условно разрешенные виды использования (У), вспомогательные виды разрешенного использования (В) для территориальной зоны </w:t>
            </w:r>
            <w:r w:rsidRPr="00346D88">
              <w:rPr>
                <w:rFonts w:ascii="Times New Roman" w:eastAsia="Times New Roman" w:hAnsi="Times New Roman"/>
                <w:b/>
                <w:bCs/>
                <w:color w:val="000000"/>
                <w:sz w:val="20"/>
                <w:szCs w:val="20"/>
              </w:rPr>
              <w:t>Сп1</w:t>
            </w:r>
          </w:p>
        </w:tc>
      </w:tr>
      <w:tr w:rsidR="00E16087" w:rsidRPr="00346D88" w:rsidTr="00D65A58">
        <w:trPr>
          <w:trHeight w:val="2628"/>
        </w:trPr>
        <w:tc>
          <w:tcPr>
            <w:tcW w:w="925" w:type="pct"/>
            <w:vMerge/>
            <w:vAlign w:val="center"/>
            <w:hideMark/>
          </w:tcPr>
          <w:p w:rsidR="00E16087" w:rsidRPr="00346D88" w:rsidRDefault="00E16087" w:rsidP="00E16087">
            <w:pPr>
              <w:suppressAutoHyphens/>
              <w:spacing w:line="240" w:lineRule="auto"/>
              <w:rPr>
                <w:rFonts w:ascii="Times New Roman" w:eastAsia="Times New Roman" w:hAnsi="Times New Roman"/>
                <w:b/>
                <w:bCs/>
                <w:color w:val="000000"/>
                <w:sz w:val="20"/>
                <w:szCs w:val="20"/>
              </w:rPr>
            </w:pPr>
          </w:p>
        </w:tc>
        <w:tc>
          <w:tcPr>
            <w:tcW w:w="2792" w:type="pct"/>
            <w:vMerge/>
            <w:vAlign w:val="center"/>
            <w:hideMark/>
          </w:tcPr>
          <w:p w:rsidR="00E16087" w:rsidRPr="00346D88" w:rsidRDefault="00E16087" w:rsidP="00E16087">
            <w:pPr>
              <w:suppressAutoHyphens/>
              <w:spacing w:line="240" w:lineRule="auto"/>
              <w:jc w:val="both"/>
              <w:rPr>
                <w:rFonts w:ascii="Times New Roman" w:eastAsia="Times New Roman" w:hAnsi="Times New Roman"/>
                <w:b/>
                <w:bCs/>
                <w:color w:val="000000"/>
                <w:sz w:val="20"/>
                <w:szCs w:val="20"/>
              </w:rPr>
            </w:pPr>
          </w:p>
        </w:tc>
        <w:tc>
          <w:tcPr>
            <w:tcW w:w="602" w:type="pct"/>
            <w:vMerge/>
            <w:vAlign w:val="center"/>
            <w:hideMark/>
          </w:tcPr>
          <w:p w:rsidR="00E16087" w:rsidRPr="00346D88" w:rsidRDefault="00E16087" w:rsidP="00E16087">
            <w:pPr>
              <w:suppressAutoHyphens/>
              <w:spacing w:line="240" w:lineRule="auto"/>
              <w:rPr>
                <w:rFonts w:ascii="Times New Roman" w:eastAsia="Times New Roman" w:hAnsi="Times New Roman"/>
                <w:b/>
                <w:bCs/>
                <w:color w:val="000000"/>
                <w:sz w:val="20"/>
                <w:szCs w:val="20"/>
              </w:rPr>
            </w:pPr>
          </w:p>
        </w:tc>
        <w:tc>
          <w:tcPr>
            <w:tcW w:w="681" w:type="pct"/>
            <w:vMerge/>
            <w:vAlign w:val="center"/>
            <w:hideMark/>
          </w:tcPr>
          <w:p w:rsidR="00E16087" w:rsidRPr="00346D88" w:rsidRDefault="00E16087" w:rsidP="00E16087">
            <w:pPr>
              <w:suppressAutoHyphens/>
              <w:spacing w:line="240" w:lineRule="auto"/>
              <w:rPr>
                <w:rFonts w:ascii="Times New Roman" w:eastAsia="Times New Roman" w:hAnsi="Times New Roman"/>
                <w:b/>
                <w:bCs/>
                <w:color w:val="000000"/>
                <w:sz w:val="20"/>
                <w:szCs w:val="20"/>
              </w:rPr>
            </w:pPr>
          </w:p>
        </w:tc>
      </w:tr>
      <w:tr w:rsidR="00E16087" w:rsidRPr="00346D88" w:rsidTr="00D65A58">
        <w:trPr>
          <w:trHeight w:val="20"/>
        </w:trPr>
        <w:tc>
          <w:tcPr>
            <w:tcW w:w="925"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Предоставление коммунальных услуг</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lastRenderedPageBreak/>
              <w:t>3.1.1</w:t>
            </w:r>
          </w:p>
        </w:tc>
        <w:tc>
          <w:tcPr>
            <w:tcW w:w="2792" w:type="pct"/>
            <w:vAlign w:val="center"/>
            <w:hideMark/>
          </w:tcPr>
          <w:p w:rsidR="00E16087" w:rsidRPr="00346D88" w:rsidRDefault="00E16087" w:rsidP="00E16087">
            <w:pPr>
              <w:spacing w:line="240" w:lineRule="auto"/>
              <w:ind w:left="65" w:right="65"/>
              <w:jc w:val="both"/>
              <w:rPr>
                <w:rFonts w:ascii="Times New Roman" w:eastAsia="Times New Roman" w:hAnsi="Times New Roman"/>
                <w:sz w:val="20"/>
                <w:szCs w:val="20"/>
              </w:rPr>
            </w:pPr>
            <w:r w:rsidRPr="00346D88">
              <w:rPr>
                <w:rFonts w:ascii="Times New Roman" w:eastAsia="Times New Roman" w:hAnsi="Times New Roman"/>
                <w:sz w:val="20"/>
                <w:szCs w:val="20"/>
              </w:rPr>
              <w:lastRenderedPageBreak/>
              <w:t xml:space="preserve">Размещение зданий и сооружений, обеспечивающих поставку воды, тепла, электричества, газа, отвод канализационных </w:t>
            </w:r>
            <w:r w:rsidRPr="00346D88">
              <w:rPr>
                <w:rFonts w:ascii="Times New Roman" w:eastAsia="Times New Roman" w:hAnsi="Times New Roman"/>
                <w:sz w:val="20"/>
                <w:szCs w:val="20"/>
              </w:rPr>
              <w:lastRenderedPageBreak/>
              <w:t>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02"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lastRenderedPageBreak/>
              <w:t>Не подлежат установлению</w:t>
            </w:r>
          </w:p>
        </w:tc>
        <w:tc>
          <w:tcPr>
            <w:tcW w:w="681"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В</w:t>
            </w:r>
          </w:p>
        </w:tc>
      </w:tr>
      <w:tr w:rsidR="00E16087" w:rsidRPr="00346D88" w:rsidTr="00D65A58">
        <w:trPr>
          <w:trHeight w:val="20"/>
        </w:trPr>
        <w:tc>
          <w:tcPr>
            <w:tcW w:w="925"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lastRenderedPageBreak/>
              <w:t>Осуществление религиозных обрядов</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3.7.1</w:t>
            </w:r>
          </w:p>
        </w:tc>
        <w:tc>
          <w:tcPr>
            <w:tcW w:w="2792" w:type="pct"/>
            <w:vAlign w:val="center"/>
            <w:hideMark/>
          </w:tcPr>
          <w:p w:rsidR="00E16087" w:rsidRPr="00346D88" w:rsidRDefault="00E16087" w:rsidP="00E16087">
            <w:pPr>
              <w:spacing w:line="240" w:lineRule="auto"/>
              <w:ind w:left="65" w:right="65"/>
              <w:jc w:val="both"/>
              <w:rPr>
                <w:rFonts w:ascii="Times New Roman" w:eastAsia="Times New Roman" w:hAnsi="Times New Roman"/>
                <w:sz w:val="20"/>
                <w:szCs w:val="20"/>
              </w:rPr>
            </w:pPr>
            <w:r w:rsidRPr="00346D88">
              <w:rPr>
                <w:rFonts w:ascii="Times New Roman" w:eastAsia="Times New Roman" w:hAnsi="Times New Roman"/>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02"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Мин. площадь ЗУ: </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150 кв. м.</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Макс. площадь ЗУ: </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не подлежат установлению</w:t>
            </w:r>
          </w:p>
        </w:tc>
        <w:tc>
          <w:tcPr>
            <w:tcW w:w="681" w:type="pct"/>
            <w:vAlign w:val="center"/>
            <w:hideMark/>
          </w:tcPr>
          <w:p w:rsidR="00E16087" w:rsidRPr="00346D88" w:rsidRDefault="00E16087" w:rsidP="00E16087">
            <w:pPr>
              <w:suppressAutoHyphens/>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О</w:t>
            </w:r>
          </w:p>
        </w:tc>
      </w:tr>
      <w:tr w:rsidR="00E16087" w:rsidRPr="00346D88" w:rsidTr="00D65A58">
        <w:trPr>
          <w:trHeight w:val="20"/>
        </w:trPr>
        <w:tc>
          <w:tcPr>
            <w:tcW w:w="925"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Магазины</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color w:val="000000"/>
                <w:sz w:val="20"/>
                <w:szCs w:val="20"/>
              </w:rPr>
              <w:t>4.4</w:t>
            </w:r>
          </w:p>
        </w:tc>
        <w:tc>
          <w:tcPr>
            <w:tcW w:w="2792" w:type="pct"/>
            <w:vAlign w:val="center"/>
            <w:hideMark/>
          </w:tcPr>
          <w:p w:rsidR="00E16087" w:rsidRPr="00346D88" w:rsidRDefault="00E16087" w:rsidP="00E16087">
            <w:pPr>
              <w:spacing w:line="240" w:lineRule="auto"/>
              <w:ind w:left="65" w:right="65"/>
              <w:jc w:val="both"/>
              <w:rPr>
                <w:rFonts w:ascii="Times New Roman" w:eastAsia="Times New Roman" w:hAnsi="Times New Roman"/>
                <w:sz w:val="20"/>
                <w:szCs w:val="20"/>
              </w:rPr>
            </w:pPr>
            <w:r w:rsidRPr="00346D88">
              <w:rPr>
                <w:rFonts w:ascii="Times New Roman" w:eastAsia="Times New Roman" w:hAnsi="Times New Roman"/>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02"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Мин. площадь ЗУ: </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100 кв. м.</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Макс. площадь ЗУ: </w:t>
            </w:r>
          </w:p>
          <w:p w:rsidR="00E16087" w:rsidRPr="00346D88" w:rsidRDefault="00E16087" w:rsidP="00E16087">
            <w:pPr>
              <w:suppressAutoHyphens/>
              <w:spacing w:line="240" w:lineRule="auto"/>
              <w:rPr>
                <w:rFonts w:ascii="Times New Roman" w:eastAsia="Times New Roman" w:hAnsi="Times New Roman"/>
                <w:color w:val="000000"/>
                <w:sz w:val="20"/>
                <w:szCs w:val="20"/>
              </w:rPr>
            </w:pPr>
            <w:r w:rsidRPr="00346D88">
              <w:rPr>
                <w:rFonts w:ascii="Times New Roman" w:eastAsia="Times New Roman" w:hAnsi="Times New Roman"/>
                <w:sz w:val="20"/>
                <w:szCs w:val="20"/>
              </w:rPr>
              <w:t>не подлежат установлению</w:t>
            </w:r>
          </w:p>
        </w:tc>
        <w:tc>
          <w:tcPr>
            <w:tcW w:w="681" w:type="pct"/>
            <w:vAlign w:val="center"/>
            <w:hideMark/>
          </w:tcPr>
          <w:p w:rsidR="00E16087" w:rsidRPr="00346D88" w:rsidRDefault="00E16087" w:rsidP="00E16087">
            <w:pPr>
              <w:suppressAutoHyphens/>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У</w:t>
            </w:r>
          </w:p>
        </w:tc>
      </w:tr>
      <w:tr w:rsidR="00E16087" w:rsidRPr="00346D88" w:rsidTr="00D65A58">
        <w:trPr>
          <w:trHeight w:val="20"/>
        </w:trPr>
        <w:tc>
          <w:tcPr>
            <w:tcW w:w="925" w:type="pct"/>
            <w:vAlign w:val="center"/>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Улично-дорожная сеть</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12.0.1</w:t>
            </w:r>
          </w:p>
        </w:tc>
        <w:tc>
          <w:tcPr>
            <w:tcW w:w="2792" w:type="pct"/>
            <w:vAlign w:val="center"/>
          </w:tcPr>
          <w:p w:rsidR="00E16087" w:rsidRPr="00346D88" w:rsidRDefault="00E16087" w:rsidP="00E16087">
            <w:pPr>
              <w:spacing w:line="240" w:lineRule="auto"/>
              <w:ind w:left="65" w:right="65"/>
              <w:jc w:val="both"/>
              <w:rPr>
                <w:rFonts w:ascii="Times New Roman" w:eastAsia="Times New Roman" w:hAnsi="Times New Roman"/>
                <w:sz w:val="20"/>
                <w:szCs w:val="20"/>
              </w:rPr>
            </w:pPr>
            <w:r w:rsidRPr="00346D88">
              <w:rPr>
                <w:rFonts w:ascii="Times New Roman" w:eastAsia="Times New Roman" w:hAnsi="Times New Roman"/>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602" w:type="pct"/>
            <w:vAlign w:val="center"/>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не подлежат установлению</w:t>
            </w:r>
          </w:p>
        </w:tc>
        <w:tc>
          <w:tcPr>
            <w:tcW w:w="681"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О</w:t>
            </w:r>
          </w:p>
        </w:tc>
      </w:tr>
      <w:tr w:rsidR="00E16087" w:rsidRPr="00346D88" w:rsidTr="00D65A58">
        <w:trPr>
          <w:trHeight w:val="20"/>
        </w:trPr>
        <w:tc>
          <w:tcPr>
            <w:tcW w:w="925" w:type="pct"/>
            <w:vAlign w:val="center"/>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Благоустройство территории</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12.0.2</w:t>
            </w:r>
          </w:p>
        </w:tc>
        <w:tc>
          <w:tcPr>
            <w:tcW w:w="2792" w:type="pct"/>
            <w:vAlign w:val="center"/>
          </w:tcPr>
          <w:p w:rsidR="00E16087" w:rsidRPr="00346D88" w:rsidRDefault="00E16087" w:rsidP="00E16087">
            <w:pPr>
              <w:spacing w:line="240" w:lineRule="auto"/>
              <w:ind w:left="65" w:right="65"/>
              <w:jc w:val="both"/>
              <w:rPr>
                <w:rFonts w:ascii="Times New Roman" w:eastAsia="Times New Roman" w:hAnsi="Times New Roman"/>
                <w:sz w:val="20"/>
                <w:szCs w:val="20"/>
              </w:rPr>
            </w:pPr>
            <w:r w:rsidRPr="00346D88">
              <w:rPr>
                <w:rFonts w:ascii="Times New Roman" w:eastAsia="Times New Roman" w:hAnsi="Times New Roman"/>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02" w:type="pct"/>
            <w:vAlign w:val="center"/>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не подлежат установлению</w:t>
            </w:r>
          </w:p>
        </w:tc>
        <w:tc>
          <w:tcPr>
            <w:tcW w:w="681" w:type="pct"/>
            <w:vAlign w:val="center"/>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О</w:t>
            </w:r>
          </w:p>
        </w:tc>
      </w:tr>
      <w:tr w:rsidR="00E16087" w:rsidRPr="00346D88" w:rsidTr="00D65A58">
        <w:trPr>
          <w:trHeight w:val="20"/>
        </w:trPr>
        <w:tc>
          <w:tcPr>
            <w:tcW w:w="925" w:type="pct"/>
            <w:vAlign w:val="center"/>
            <w:hideMark/>
          </w:tcPr>
          <w:p w:rsidR="00E16087" w:rsidRPr="00346D88" w:rsidRDefault="00E16087" w:rsidP="00E16087">
            <w:pPr>
              <w:suppressAutoHyphens/>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Ритуальная деятельность</w:t>
            </w:r>
          </w:p>
          <w:p w:rsidR="00E16087" w:rsidRPr="00346D88" w:rsidRDefault="00E16087" w:rsidP="00E16087">
            <w:pPr>
              <w:suppressAutoHyphens/>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12.1</w:t>
            </w:r>
          </w:p>
        </w:tc>
        <w:tc>
          <w:tcPr>
            <w:tcW w:w="2792" w:type="pct"/>
            <w:vAlign w:val="center"/>
            <w:hideMark/>
          </w:tcPr>
          <w:p w:rsidR="00E16087" w:rsidRPr="00346D88" w:rsidRDefault="00E16087" w:rsidP="00E16087">
            <w:pPr>
              <w:suppressAutoHyphens/>
              <w:spacing w:line="240" w:lineRule="auto"/>
              <w:ind w:left="126" w:right="114"/>
              <w:jc w:val="both"/>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tc>
        <w:tc>
          <w:tcPr>
            <w:tcW w:w="602" w:type="pct"/>
            <w:vAlign w:val="center"/>
            <w:hideMark/>
          </w:tcPr>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Мин. площадь ЗУ: </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5000 кв. м.</w:t>
            </w:r>
          </w:p>
          <w:p w:rsidR="00E16087" w:rsidRPr="00346D88" w:rsidRDefault="00E16087" w:rsidP="00E16087">
            <w:pPr>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 xml:space="preserve">Макс. площадь ЗУ: </w:t>
            </w:r>
          </w:p>
          <w:p w:rsidR="00E16087" w:rsidRPr="00346D88" w:rsidRDefault="00E16087" w:rsidP="00E16087">
            <w:pPr>
              <w:suppressAutoHyphens/>
              <w:spacing w:line="240" w:lineRule="auto"/>
              <w:rPr>
                <w:rFonts w:ascii="Times New Roman" w:eastAsia="Times New Roman" w:hAnsi="Times New Roman"/>
                <w:color w:val="000000"/>
                <w:sz w:val="20"/>
                <w:szCs w:val="20"/>
              </w:rPr>
            </w:pPr>
            <w:r w:rsidRPr="00346D88">
              <w:rPr>
                <w:rFonts w:ascii="Times New Roman" w:eastAsia="Times New Roman" w:hAnsi="Times New Roman"/>
                <w:sz w:val="20"/>
                <w:szCs w:val="20"/>
              </w:rPr>
              <w:t>40000 кв.м.</w:t>
            </w:r>
          </w:p>
        </w:tc>
        <w:tc>
          <w:tcPr>
            <w:tcW w:w="681" w:type="pct"/>
            <w:vAlign w:val="center"/>
            <w:hideMark/>
          </w:tcPr>
          <w:p w:rsidR="00E16087" w:rsidRPr="00346D88" w:rsidRDefault="00E16087" w:rsidP="00E16087">
            <w:pPr>
              <w:suppressAutoHyphens/>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О</w:t>
            </w:r>
          </w:p>
        </w:tc>
      </w:tr>
      <w:tr w:rsidR="00E16087" w:rsidRPr="00346D88" w:rsidTr="00D65A58">
        <w:trPr>
          <w:trHeight w:val="20"/>
        </w:trPr>
        <w:tc>
          <w:tcPr>
            <w:tcW w:w="925" w:type="pct"/>
            <w:vAlign w:val="center"/>
            <w:hideMark/>
          </w:tcPr>
          <w:p w:rsidR="00E16087" w:rsidRPr="00346D88" w:rsidRDefault="00E16087" w:rsidP="00E16087">
            <w:pPr>
              <w:suppressAutoHyphens/>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Специальная</w:t>
            </w:r>
          </w:p>
          <w:p w:rsidR="00E16087" w:rsidRPr="00346D88" w:rsidRDefault="00E16087" w:rsidP="00E16087">
            <w:pPr>
              <w:suppressAutoHyphens/>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12.2</w:t>
            </w:r>
          </w:p>
        </w:tc>
        <w:tc>
          <w:tcPr>
            <w:tcW w:w="2792" w:type="pct"/>
            <w:vAlign w:val="center"/>
            <w:hideMark/>
          </w:tcPr>
          <w:p w:rsidR="00E16087" w:rsidRPr="00346D88" w:rsidRDefault="00E16087" w:rsidP="00E16087">
            <w:pPr>
              <w:suppressAutoHyphens/>
              <w:spacing w:line="240" w:lineRule="auto"/>
              <w:ind w:left="126" w:right="114"/>
              <w:jc w:val="both"/>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602" w:type="pct"/>
            <w:vAlign w:val="center"/>
            <w:hideMark/>
          </w:tcPr>
          <w:p w:rsidR="00E16087" w:rsidRPr="00346D88" w:rsidRDefault="00E16087" w:rsidP="00E16087">
            <w:pPr>
              <w:suppressAutoHyphens/>
              <w:spacing w:line="240" w:lineRule="auto"/>
              <w:rPr>
                <w:rFonts w:ascii="Times New Roman" w:eastAsia="Times New Roman" w:hAnsi="Times New Roman"/>
                <w:color w:val="000000"/>
                <w:sz w:val="20"/>
                <w:szCs w:val="20"/>
              </w:rPr>
            </w:pPr>
            <w:r w:rsidRPr="00346D88">
              <w:rPr>
                <w:rFonts w:ascii="Times New Roman" w:eastAsia="Times New Roman" w:hAnsi="Times New Roman"/>
                <w:sz w:val="20"/>
                <w:szCs w:val="20"/>
              </w:rPr>
              <w:t>не подлежат установлению</w:t>
            </w:r>
          </w:p>
        </w:tc>
        <w:tc>
          <w:tcPr>
            <w:tcW w:w="681" w:type="pct"/>
            <w:vAlign w:val="center"/>
            <w:hideMark/>
          </w:tcPr>
          <w:p w:rsidR="00E16087" w:rsidRPr="00346D88" w:rsidRDefault="00E16087" w:rsidP="00E16087">
            <w:pPr>
              <w:suppressAutoHyphens/>
              <w:spacing w:line="240" w:lineRule="auto"/>
              <w:rPr>
                <w:rFonts w:ascii="Times New Roman" w:eastAsia="Times New Roman" w:hAnsi="Times New Roman"/>
                <w:color w:val="000000"/>
                <w:sz w:val="20"/>
                <w:szCs w:val="20"/>
              </w:rPr>
            </w:pPr>
            <w:r w:rsidRPr="00346D88">
              <w:rPr>
                <w:rFonts w:ascii="Times New Roman" w:eastAsia="Times New Roman" w:hAnsi="Times New Roman"/>
                <w:color w:val="000000"/>
                <w:sz w:val="20"/>
                <w:szCs w:val="20"/>
              </w:rPr>
              <w:t>О</w:t>
            </w:r>
          </w:p>
        </w:tc>
      </w:tr>
      <w:tr w:rsidR="00E16087" w:rsidRPr="00346D88" w:rsidTr="00D65A58">
        <w:trPr>
          <w:trHeight w:val="20"/>
        </w:trPr>
        <w:tc>
          <w:tcPr>
            <w:tcW w:w="925" w:type="pct"/>
            <w:vAlign w:val="center"/>
            <w:hideMark/>
          </w:tcPr>
          <w:p w:rsidR="00E16087" w:rsidRPr="00346D88" w:rsidRDefault="00E16087" w:rsidP="00E16087">
            <w:pPr>
              <w:suppressAutoHyphens/>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Запас</w:t>
            </w:r>
          </w:p>
          <w:p w:rsidR="00E16087" w:rsidRPr="00346D88" w:rsidRDefault="00E16087" w:rsidP="00E16087">
            <w:pPr>
              <w:suppressAutoHyphens/>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12.3</w:t>
            </w:r>
          </w:p>
        </w:tc>
        <w:tc>
          <w:tcPr>
            <w:tcW w:w="2792" w:type="pct"/>
            <w:vAlign w:val="center"/>
            <w:hideMark/>
          </w:tcPr>
          <w:p w:rsidR="00E16087" w:rsidRPr="00346D88" w:rsidRDefault="00E16087" w:rsidP="00E16087">
            <w:pPr>
              <w:suppressAutoHyphens/>
              <w:spacing w:line="240" w:lineRule="auto"/>
              <w:ind w:left="65" w:right="65"/>
              <w:jc w:val="both"/>
              <w:rPr>
                <w:rFonts w:ascii="Times New Roman" w:eastAsia="Times New Roman" w:hAnsi="Times New Roman"/>
                <w:sz w:val="20"/>
                <w:szCs w:val="20"/>
              </w:rPr>
            </w:pPr>
            <w:r w:rsidRPr="00346D88">
              <w:rPr>
                <w:rFonts w:ascii="Times New Roman" w:eastAsia="Times New Roman" w:hAnsi="Times New Roman"/>
                <w:sz w:val="20"/>
                <w:szCs w:val="20"/>
              </w:rPr>
              <w:t>Отсутствие хозяйственной деятельности</w:t>
            </w:r>
          </w:p>
        </w:tc>
        <w:tc>
          <w:tcPr>
            <w:tcW w:w="602" w:type="pct"/>
            <w:vAlign w:val="center"/>
            <w:hideMark/>
          </w:tcPr>
          <w:p w:rsidR="00E16087" w:rsidRPr="00346D88" w:rsidRDefault="00E16087" w:rsidP="00E16087">
            <w:pPr>
              <w:suppressAutoHyphens/>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не подлежат установлению</w:t>
            </w:r>
          </w:p>
        </w:tc>
        <w:tc>
          <w:tcPr>
            <w:tcW w:w="681" w:type="pct"/>
            <w:vAlign w:val="center"/>
            <w:hideMark/>
          </w:tcPr>
          <w:p w:rsidR="00E16087" w:rsidRPr="00346D88" w:rsidRDefault="00E16087" w:rsidP="00E16087">
            <w:pPr>
              <w:suppressAutoHyphens/>
              <w:spacing w:line="240" w:lineRule="auto"/>
              <w:rPr>
                <w:rFonts w:ascii="Times New Roman" w:eastAsia="Times New Roman" w:hAnsi="Times New Roman"/>
                <w:sz w:val="20"/>
                <w:szCs w:val="20"/>
              </w:rPr>
            </w:pPr>
            <w:r w:rsidRPr="00346D88">
              <w:rPr>
                <w:rFonts w:ascii="Times New Roman" w:eastAsia="Times New Roman" w:hAnsi="Times New Roman"/>
                <w:sz w:val="20"/>
                <w:szCs w:val="20"/>
              </w:rPr>
              <w:t>В</w:t>
            </w:r>
          </w:p>
        </w:tc>
      </w:tr>
    </w:tbl>
    <w:p w:rsidR="00613AB0" w:rsidRPr="007850F4" w:rsidRDefault="00613AB0" w:rsidP="00E16087">
      <w:pPr>
        <w:suppressAutoHyphens/>
        <w:spacing w:before="120"/>
        <w:ind w:firstLine="708"/>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11.</w:t>
      </w:r>
      <w:r w:rsidR="00756587">
        <w:rPr>
          <w:rFonts w:ascii="Times New Roman" w:eastAsia="Times New Roman" w:hAnsi="Times New Roman"/>
          <w:color w:val="000000" w:themeColor="text1"/>
          <w:sz w:val="24"/>
          <w:szCs w:val="24"/>
          <w:lang w:eastAsia="ru-RU"/>
        </w:rPr>
        <w:t>1</w:t>
      </w:r>
      <w:r w:rsidR="002A0E57">
        <w:rPr>
          <w:rFonts w:ascii="Times New Roman" w:eastAsia="Times New Roman" w:hAnsi="Times New Roman"/>
          <w:color w:val="000000" w:themeColor="text1"/>
          <w:sz w:val="24"/>
          <w:szCs w:val="24"/>
          <w:lang w:eastAsia="ru-RU"/>
        </w:rPr>
        <w:t>5</w:t>
      </w:r>
      <w:r w:rsidRPr="007850F4">
        <w:rPr>
          <w:rFonts w:ascii="Times New Roman" w:eastAsia="Times New Roman" w:hAnsi="Times New Roman"/>
          <w:color w:val="000000" w:themeColor="text1"/>
          <w:sz w:val="24"/>
          <w:szCs w:val="24"/>
          <w:lang w:eastAsia="ru-RU"/>
        </w:rPr>
        <w:t>.3. Максимальное количество этажей надземной части зданий, строений, сооружений на территории земельных участков не устанавливается.</w:t>
      </w:r>
    </w:p>
    <w:p w:rsidR="00613AB0" w:rsidRPr="007850F4" w:rsidRDefault="00613AB0" w:rsidP="00613AB0">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11.</w:t>
      </w:r>
      <w:r w:rsidR="00756587">
        <w:rPr>
          <w:rFonts w:ascii="Times New Roman" w:eastAsia="Times New Roman" w:hAnsi="Times New Roman"/>
          <w:color w:val="000000" w:themeColor="text1"/>
          <w:sz w:val="24"/>
          <w:szCs w:val="24"/>
          <w:lang w:eastAsia="ru-RU"/>
        </w:rPr>
        <w:t>1</w:t>
      </w:r>
      <w:r w:rsidR="002A0E57">
        <w:rPr>
          <w:rFonts w:ascii="Times New Roman" w:eastAsia="Times New Roman" w:hAnsi="Times New Roman"/>
          <w:color w:val="000000" w:themeColor="text1"/>
          <w:sz w:val="24"/>
          <w:szCs w:val="24"/>
          <w:lang w:eastAsia="ru-RU"/>
        </w:rPr>
        <w:t>5</w:t>
      </w:r>
      <w:r w:rsidRPr="007850F4">
        <w:rPr>
          <w:rFonts w:ascii="Times New Roman" w:eastAsia="Times New Roman" w:hAnsi="Times New Roman"/>
          <w:color w:val="000000" w:themeColor="text1"/>
          <w:sz w:val="24"/>
          <w:szCs w:val="24"/>
          <w:lang w:eastAsia="ru-RU"/>
        </w:rPr>
        <w:t>.4. Максимальный класс опасности (по санитарной классификации) объектов капитального строительства, размещаемых на территории зоны - II.</w:t>
      </w:r>
    </w:p>
    <w:p w:rsidR="00613AB0" w:rsidRPr="007850F4" w:rsidRDefault="00613AB0" w:rsidP="00613AB0">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11.</w:t>
      </w:r>
      <w:r w:rsidR="00756587">
        <w:rPr>
          <w:rFonts w:ascii="Times New Roman" w:eastAsia="Times New Roman" w:hAnsi="Times New Roman"/>
          <w:color w:val="000000" w:themeColor="text1"/>
          <w:sz w:val="24"/>
          <w:szCs w:val="24"/>
          <w:lang w:eastAsia="ru-RU"/>
        </w:rPr>
        <w:t>1</w:t>
      </w:r>
      <w:r w:rsidR="002A0E57">
        <w:rPr>
          <w:rFonts w:ascii="Times New Roman" w:eastAsia="Times New Roman" w:hAnsi="Times New Roman"/>
          <w:color w:val="000000" w:themeColor="text1"/>
          <w:sz w:val="24"/>
          <w:szCs w:val="24"/>
          <w:lang w:eastAsia="ru-RU"/>
        </w:rPr>
        <w:t>5</w:t>
      </w:r>
      <w:r w:rsidRPr="007850F4">
        <w:rPr>
          <w:rFonts w:ascii="Times New Roman" w:eastAsia="Times New Roman" w:hAnsi="Times New Roman"/>
          <w:color w:val="000000" w:themeColor="text1"/>
          <w:sz w:val="24"/>
          <w:szCs w:val="24"/>
          <w:lang w:eastAsia="ru-RU"/>
        </w:rPr>
        <w:t>.5. Основными типами погребений на кладбищах являются:</w:t>
      </w:r>
    </w:p>
    <w:p w:rsidR="00613AB0" w:rsidRPr="007850F4" w:rsidRDefault="00613AB0" w:rsidP="00613AB0">
      <w:pPr>
        <w:keepLines/>
        <w:numPr>
          <w:ilvl w:val="0"/>
          <w:numId w:val="4"/>
        </w:numPr>
        <w:suppressAutoHyphens/>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традиционный;</w:t>
      </w:r>
    </w:p>
    <w:p w:rsidR="00613AB0" w:rsidRPr="007850F4" w:rsidRDefault="00613AB0" w:rsidP="00613AB0">
      <w:pPr>
        <w:keepLines/>
        <w:numPr>
          <w:ilvl w:val="0"/>
          <w:numId w:val="4"/>
        </w:numPr>
        <w:suppressAutoHyphens/>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с захоронениями после кремации (в урнах);</w:t>
      </w:r>
    </w:p>
    <w:p w:rsidR="00613AB0" w:rsidRPr="007850F4" w:rsidRDefault="00613AB0" w:rsidP="00613AB0">
      <w:pPr>
        <w:keepLines/>
        <w:numPr>
          <w:ilvl w:val="0"/>
          <w:numId w:val="4"/>
        </w:numPr>
        <w:suppressAutoHyphens/>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смешанный способ погребения.</w:t>
      </w:r>
    </w:p>
    <w:p w:rsidR="00613AB0" w:rsidRPr="007850F4" w:rsidRDefault="00613AB0" w:rsidP="00613AB0">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11.</w:t>
      </w:r>
      <w:r w:rsidR="00756587">
        <w:rPr>
          <w:rFonts w:ascii="Times New Roman" w:eastAsia="Times New Roman" w:hAnsi="Times New Roman"/>
          <w:color w:val="000000" w:themeColor="text1"/>
          <w:sz w:val="24"/>
          <w:szCs w:val="24"/>
          <w:lang w:eastAsia="ru-RU"/>
        </w:rPr>
        <w:t>1</w:t>
      </w:r>
      <w:r w:rsidR="002A0E57">
        <w:rPr>
          <w:rFonts w:ascii="Times New Roman" w:eastAsia="Times New Roman" w:hAnsi="Times New Roman"/>
          <w:color w:val="000000" w:themeColor="text1"/>
          <w:sz w:val="24"/>
          <w:szCs w:val="24"/>
          <w:lang w:eastAsia="ru-RU"/>
        </w:rPr>
        <w:t>5</w:t>
      </w:r>
      <w:r w:rsidRPr="007850F4">
        <w:rPr>
          <w:rFonts w:ascii="Times New Roman" w:eastAsia="Times New Roman" w:hAnsi="Times New Roman"/>
          <w:color w:val="000000" w:themeColor="text1"/>
          <w:sz w:val="24"/>
          <w:szCs w:val="24"/>
          <w:lang w:eastAsia="ru-RU"/>
        </w:rPr>
        <w:t>.6. Выбор участков для размещения кладбищ должен осуществляться на основе положительных решений экологической и санитарно-гигиенической экспертизы. При выборе участков для устройства кладбищ следует учитывать свойства грунтов. Грунты не менее чем на глубину 2 м должны быть сухими, легкими, воздухопроницаемыми. Уровень стояния грунтовых вод не должен быть выше 2,5 м от поверхности земли.</w:t>
      </w:r>
    </w:p>
    <w:p w:rsidR="00613AB0" w:rsidRPr="007850F4" w:rsidRDefault="00613AB0" w:rsidP="00613AB0">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При отсутствии необходимых гидрогеологических условий рекомендуется проводить инженерную подготовку территории будущего кладбища, включающую осушение территорий, устройство дренажей, засыпку на поверхность мелкозернистых сухих грунтов.</w:t>
      </w:r>
    </w:p>
    <w:p w:rsidR="00613AB0" w:rsidRPr="007850F4" w:rsidRDefault="00613AB0" w:rsidP="00613AB0">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11.</w:t>
      </w:r>
      <w:r w:rsidR="00756587">
        <w:rPr>
          <w:rFonts w:ascii="Times New Roman" w:eastAsia="Times New Roman" w:hAnsi="Times New Roman"/>
          <w:color w:val="000000" w:themeColor="text1"/>
          <w:sz w:val="24"/>
          <w:szCs w:val="24"/>
          <w:lang w:eastAsia="ru-RU"/>
        </w:rPr>
        <w:t>1</w:t>
      </w:r>
      <w:r w:rsidR="002A0E57">
        <w:rPr>
          <w:rFonts w:ascii="Times New Roman" w:eastAsia="Times New Roman" w:hAnsi="Times New Roman"/>
          <w:color w:val="000000" w:themeColor="text1"/>
          <w:sz w:val="24"/>
          <w:szCs w:val="24"/>
          <w:lang w:eastAsia="ru-RU"/>
        </w:rPr>
        <w:t>5</w:t>
      </w:r>
      <w:r w:rsidRPr="007850F4">
        <w:rPr>
          <w:rFonts w:ascii="Times New Roman" w:eastAsia="Times New Roman" w:hAnsi="Times New Roman"/>
          <w:color w:val="000000" w:themeColor="text1"/>
          <w:sz w:val="24"/>
          <w:szCs w:val="24"/>
          <w:lang w:eastAsia="ru-RU"/>
        </w:rPr>
        <w:t>.7. Для всех типов кладбищ площадь мест захоронения должна составлять не менее 65 - 75% от общей площади кладбища, а площадь зеленых насаждений - не менее 25%.</w:t>
      </w:r>
    </w:p>
    <w:p w:rsidR="00613AB0" w:rsidRPr="007850F4" w:rsidRDefault="00613AB0" w:rsidP="00613AB0">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11.</w:t>
      </w:r>
      <w:r w:rsidR="00756587">
        <w:rPr>
          <w:rFonts w:ascii="Times New Roman" w:eastAsia="Times New Roman" w:hAnsi="Times New Roman"/>
          <w:color w:val="000000" w:themeColor="text1"/>
          <w:sz w:val="24"/>
          <w:szCs w:val="24"/>
          <w:lang w:eastAsia="ru-RU"/>
        </w:rPr>
        <w:t>1</w:t>
      </w:r>
      <w:r w:rsidR="002A0E57">
        <w:rPr>
          <w:rFonts w:ascii="Times New Roman" w:eastAsia="Times New Roman" w:hAnsi="Times New Roman"/>
          <w:color w:val="000000" w:themeColor="text1"/>
          <w:sz w:val="24"/>
          <w:szCs w:val="24"/>
          <w:lang w:eastAsia="ru-RU"/>
        </w:rPr>
        <w:t>5</w:t>
      </w:r>
      <w:r w:rsidRPr="007850F4">
        <w:rPr>
          <w:rFonts w:ascii="Times New Roman" w:eastAsia="Times New Roman" w:hAnsi="Times New Roman"/>
          <w:color w:val="000000" w:themeColor="text1"/>
          <w:sz w:val="24"/>
          <w:szCs w:val="24"/>
          <w:lang w:eastAsia="ru-RU"/>
        </w:rPr>
        <w:t>.8. Территорию кладбища независимо от способа захоронения следует подразделять на функциональные зоны:</w:t>
      </w:r>
    </w:p>
    <w:p w:rsidR="00613AB0" w:rsidRPr="007850F4" w:rsidRDefault="00613AB0" w:rsidP="00613AB0">
      <w:pPr>
        <w:keepLines/>
        <w:numPr>
          <w:ilvl w:val="0"/>
          <w:numId w:val="4"/>
        </w:numPr>
        <w:suppressAutoHyphens/>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входную;</w:t>
      </w:r>
    </w:p>
    <w:p w:rsidR="00613AB0" w:rsidRPr="007850F4" w:rsidRDefault="00613AB0" w:rsidP="00613AB0">
      <w:pPr>
        <w:keepLines/>
        <w:numPr>
          <w:ilvl w:val="0"/>
          <w:numId w:val="4"/>
        </w:numPr>
        <w:suppressAutoHyphens/>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ритуальную;</w:t>
      </w:r>
    </w:p>
    <w:p w:rsidR="00613AB0" w:rsidRPr="007850F4" w:rsidRDefault="00613AB0" w:rsidP="00613AB0">
      <w:pPr>
        <w:keepLines/>
        <w:numPr>
          <w:ilvl w:val="0"/>
          <w:numId w:val="4"/>
        </w:numPr>
        <w:suppressAutoHyphens/>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административно-хозяйственную;</w:t>
      </w:r>
    </w:p>
    <w:p w:rsidR="00613AB0" w:rsidRPr="007850F4" w:rsidRDefault="00613AB0" w:rsidP="00613AB0">
      <w:pPr>
        <w:keepLines/>
        <w:numPr>
          <w:ilvl w:val="0"/>
          <w:numId w:val="4"/>
        </w:numPr>
        <w:suppressAutoHyphens/>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захоронений;</w:t>
      </w:r>
    </w:p>
    <w:p w:rsidR="00613AB0" w:rsidRPr="007850F4" w:rsidRDefault="00613AB0" w:rsidP="00613AB0">
      <w:pPr>
        <w:keepLines/>
        <w:numPr>
          <w:ilvl w:val="0"/>
          <w:numId w:val="4"/>
        </w:numPr>
        <w:suppressAutoHyphens/>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моральной (зеленой) защиты по периметру кладбища.</w:t>
      </w:r>
    </w:p>
    <w:p w:rsidR="00613AB0" w:rsidRPr="007850F4" w:rsidRDefault="00613AB0" w:rsidP="00613AB0">
      <w:pPr>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11.</w:t>
      </w:r>
      <w:r w:rsidR="00756587">
        <w:rPr>
          <w:rFonts w:ascii="Times New Roman" w:eastAsia="Times New Roman" w:hAnsi="Times New Roman"/>
          <w:color w:val="000000" w:themeColor="text1"/>
          <w:sz w:val="24"/>
          <w:szCs w:val="24"/>
          <w:lang w:eastAsia="ru-RU"/>
        </w:rPr>
        <w:t>1</w:t>
      </w:r>
      <w:r w:rsidR="002A0E57">
        <w:rPr>
          <w:rFonts w:ascii="Times New Roman" w:eastAsia="Times New Roman" w:hAnsi="Times New Roman"/>
          <w:color w:val="000000" w:themeColor="text1"/>
          <w:sz w:val="24"/>
          <w:szCs w:val="24"/>
          <w:lang w:eastAsia="ru-RU"/>
        </w:rPr>
        <w:t>5</w:t>
      </w:r>
      <w:r w:rsidRPr="007850F4">
        <w:rPr>
          <w:rFonts w:ascii="Times New Roman" w:eastAsia="Times New Roman" w:hAnsi="Times New Roman"/>
          <w:color w:val="000000" w:themeColor="text1"/>
          <w:sz w:val="24"/>
          <w:szCs w:val="24"/>
          <w:lang w:eastAsia="ru-RU"/>
        </w:rPr>
        <w:t>.9. Размеры участков кладбищ определяются расчетом исходя из прогнозируемого коэффициента смертности населения, прогнозной численности населения, нормы земельного участка на одно место (раздельно при традиционном или урновом захоронении), удельного веса площади захоронений в общей площади кладбищ, расчетного кладбищенского периода (время разложения и минерализации тела умершего) - разного для традиционного и урнового захоронения).</w:t>
      </w:r>
    </w:p>
    <w:p w:rsidR="00613AB0" w:rsidRPr="007850F4" w:rsidRDefault="00613AB0" w:rsidP="00613AB0">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11.</w:t>
      </w:r>
      <w:r w:rsidR="00756587">
        <w:rPr>
          <w:rFonts w:ascii="Times New Roman" w:eastAsia="Times New Roman" w:hAnsi="Times New Roman"/>
          <w:color w:val="000000" w:themeColor="text1"/>
          <w:sz w:val="24"/>
          <w:szCs w:val="24"/>
          <w:lang w:eastAsia="ru-RU"/>
        </w:rPr>
        <w:t>1</w:t>
      </w:r>
      <w:r w:rsidR="002A0E57">
        <w:rPr>
          <w:rFonts w:ascii="Times New Roman" w:eastAsia="Times New Roman" w:hAnsi="Times New Roman"/>
          <w:color w:val="000000" w:themeColor="text1"/>
          <w:sz w:val="24"/>
          <w:szCs w:val="24"/>
          <w:lang w:eastAsia="ru-RU"/>
        </w:rPr>
        <w:t>5</w:t>
      </w:r>
      <w:r w:rsidRPr="007850F4">
        <w:rPr>
          <w:rFonts w:ascii="Times New Roman" w:eastAsia="Times New Roman" w:hAnsi="Times New Roman"/>
          <w:color w:val="000000" w:themeColor="text1"/>
          <w:sz w:val="24"/>
          <w:szCs w:val="24"/>
          <w:lang w:eastAsia="ru-RU"/>
        </w:rPr>
        <w:t>.10. Размеры территорий кладбищ традиционного и урнового захоронений исчисляется отдельно для каждого из них, для чего необходимо учесть соотношение этих типов захоронений в общей смертности населения.</w:t>
      </w:r>
    </w:p>
    <w:p w:rsidR="00613AB0" w:rsidRPr="007850F4" w:rsidRDefault="00613AB0" w:rsidP="00613AB0">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Общие размеры территорий кладбищ определяются как сумма площадей кладбищ традиционного и урнового захоронений. Размеры участков кладбищ должны быть не менее 0,5 га и не более 40 га.</w:t>
      </w:r>
    </w:p>
    <w:p w:rsidR="00613AB0" w:rsidRPr="007850F4" w:rsidRDefault="00613AB0" w:rsidP="00613AB0">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11.</w:t>
      </w:r>
      <w:r w:rsidR="00756587">
        <w:rPr>
          <w:rFonts w:ascii="Times New Roman" w:eastAsia="Times New Roman" w:hAnsi="Times New Roman"/>
          <w:color w:val="000000" w:themeColor="text1"/>
          <w:sz w:val="24"/>
          <w:szCs w:val="24"/>
          <w:lang w:eastAsia="ru-RU"/>
        </w:rPr>
        <w:t>1</w:t>
      </w:r>
      <w:r w:rsidR="002A0E57">
        <w:rPr>
          <w:rFonts w:ascii="Times New Roman" w:eastAsia="Times New Roman" w:hAnsi="Times New Roman"/>
          <w:color w:val="000000" w:themeColor="text1"/>
          <w:sz w:val="24"/>
          <w:szCs w:val="24"/>
          <w:lang w:eastAsia="ru-RU"/>
        </w:rPr>
        <w:t>5</w:t>
      </w:r>
      <w:r w:rsidRPr="007850F4">
        <w:rPr>
          <w:rFonts w:ascii="Times New Roman" w:eastAsia="Times New Roman" w:hAnsi="Times New Roman"/>
          <w:color w:val="000000" w:themeColor="text1"/>
          <w:sz w:val="24"/>
          <w:szCs w:val="24"/>
          <w:lang w:eastAsia="ru-RU"/>
        </w:rPr>
        <w:t>.11. Санитарно-защитная зона от кладбищ традиционного и смешанного захоронений:</w:t>
      </w:r>
    </w:p>
    <w:p w:rsidR="00613AB0" w:rsidRPr="007850F4" w:rsidRDefault="00613AB0" w:rsidP="00613AB0">
      <w:pPr>
        <w:keepLines/>
        <w:numPr>
          <w:ilvl w:val="0"/>
          <w:numId w:val="4"/>
        </w:numPr>
        <w:suppressAutoHyphens/>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закрытые кладбища, мемориальные комплексы, сельские кладбища – 50м;</w:t>
      </w:r>
    </w:p>
    <w:p w:rsidR="00613AB0" w:rsidRPr="007850F4" w:rsidRDefault="00613AB0" w:rsidP="00613AB0">
      <w:pPr>
        <w:keepLines/>
        <w:numPr>
          <w:ilvl w:val="0"/>
          <w:numId w:val="4"/>
        </w:numPr>
        <w:suppressAutoHyphens/>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площадью до 10 га – 100 м;</w:t>
      </w:r>
    </w:p>
    <w:p w:rsidR="00613AB0" w:rsidRPr="007850F4" w:rsidRDefault="00613AB0" w:rsidP="00613AB0">
      <w:pPr>
        <w:keepLines/>
        <w:numPr>
          <w:ilvl w:val="0"/>
          <w:numId w:val="4"/>
        </w:numPr>
        <w:suppressAutoHyphens/>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площадью до 20 га – 300 м;</w:t>
      </w:r>
    </w:p>
    <w:p w:rsidR="00613AB0" w:rsidRPr="007850F4" w:rsidRDefault="00613AB0" w:rsidP="00613AB0">
      <w:pPr>
        <w:keepLines/>
        <w:numPr>
          <w:ilvl w:val="0"/>
          <w:numId w:val="4"/>
        </w:numPr>
        <w:suppressAutoHyphens/>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от 20 до 40 га – 500 м;</w:t>
      </w:r>
    </w:p>
    <w:p w:rsidR="00613AB0" w:rsidRPr="007850F4" w:rsidRDefault="00613AB0" w:rsidP="00613AB0">
      <w:pPr>
        <w:keepLines/>
        <w:numPr>
          <w:ilvl w:val="0"/>
          <w:numId w:val="4"/>
        </w:numPr>
        <w:suppressAutoHyphens/>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от крематориев с количеством печей более одной - 1000 м.</w:t>
      </w:r>
    </w:p>
    <w:p w:rsidR="00613AB0" w:rsidRPr="007850F4" w:rsidRDefault="00613AB0" w:rsidP="00613AB0">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11.</w:t>
      </w:r>
      <w:r w:rsidR="00756587">
        <w:rPr>
          <w:rFonts w:ascii="Times New Roman" w:eastAsia="Times New Roman" w:hAnsi="Times New Roman"/>
          <w:color w:val="000000" w:themeColor="text1"/>
          <w:sz w:val="24"/>
          <w:szCs w:val="24"/>
          <w:lang w:eastAsia="ru-RU"/>
        </w:rPr>
        <w:t>1</w:t>
      </w:r>
      <w:r w:rsidR="002A0E57">
        <w:rPr>
          <w:rFonts w:ascii="Times New Roman" w:eastAsia="Times New Roman" w:hAnsi="Times New Roman"/>
          <w:color w:val="000000" w:themeColor="text1"/>
          <w:sz w:val="24"/>
          <w:szCs w:val="24"/>
          <w:lang w:eastAsia="ru-RU"/>
        </w:rPr>
        <w:t>5</w:t>
      </w:r>
      <w:r w:rsidRPr="007850F4">
        <w:rPr>
          <w:rFonts w:ascii="Times New Roman" w:eastAsia="Times New Roman" w:hAnsi="Times New Roman"/>
          <w:color w:val="000000" w:themeColor="text1"/>
          <w:sz w:val="24"/>
          <w:szCs w:val="24"/>
          <w:lang w:eastAsia="ru-RU"/>
        </w:rPr>
        <w:t>.12. Размеры минимальных отступов:</w:t>
      </w:r>
    </w:p>
    <w:p w:rsidR="00613AB0" w:rsidRPr="007850F4" w:rsidRDefault="00613AB0" w:rsidP="002A0E57">
      <w:pPr>
        <w:pStyle w:val="a5"/>
        <w:numPr>
          <w:ilvl w:val="0"/>
          <w:numId w:val="4"/>
        </w:numPr>
        <w:suppressAutoHyphens/>
        <w:spacing w:after="0" w:line="360" w:lineRule="auto"/>
        <w:ind w:left="426"/>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7850F4">
          <w:rPr>
            <w:rFonts w:ascii="Times New Roman" w:eastAsia="Times New Roman" w:hAnsi="Times New Roman"/>
            <w:color w:val="000000" w:themeColor="text1"/>
            <w:sz w:val="24"/>
            <w:szCs w:val="24"/>
            <w:lang w:eastAsia="ru-RU"/>
          </w:rPr>
          <w:t>5 метров</w:t>
        </w:r>
      </w:smartTag>
      <w:r w:rsidRPr="007850F4">
        <w:rPr>
          <w:rFonts w:ascii="Times New Roman" w:eastAsia="Times New Roman" w:hAnsi="Times New Roman"/>
          <w:color w:val="000000" w:themeColor="text1"/>
          <w:sz w:val="24"/>
          <w:szCs w:val="24"/>
          <w:lang w:eastAsia="ru-RU"/>
        </w:rPr>
        <w:t>. В сложившейся застройке линию регулирования застройки допускается совмещать с красной линией;</w:t>
      </w:r>
    </w:p>
    <w:p w:rsidR="00613AB0" w:rsidRPr="007850F4" w:rsidRDefault="00613AB0" w:rsidP="002A0E57">
      <w:pPr>
        <w:pStyle w:val="a5"/>
        <w:numPr>
          <w:ilvl w:val="0"/>
          <w:numId w:val="4"/>
        </w:numPr>
        <w:suppressAutoHyphens/>
        <w:spacing w:after="0" w:line="360" w:lineRule="auto"/>
        <w:ind w:left="426" w:hanging="357"/>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минимальное расстояние от границ соседнего участка до основного строения - не менее </w:t>
      </w:r>
      <w:smartTag w:uri="urn:schemas-microsoft-com:office:smarttags" w:element="metricconverter">
        <w:smartTagPr>
          <w:attr w:name="ProductID" w:val="3 метров"/>
        </w:smartTagPr>
        <w:r w:rsidRPr="007850F4">
          <w:rPr>
            <w:rFonts w:ascii="Times New Roman" w:eastAsia="Times New Roman" w:hAnsi="Times New Roman"/>
            <w:color w:val="000000" w:themeColor="text1"/>
            <w:sz w:val="24"/>
            <w:szCs w:val="24"/>
            <w:lang w:eastAsia="ru-RU"/>
          </w:rPr>
          <w:t>3 метров</w:t>
        </w:r>
      </w:smartTag>
      <w:r w:rsidRPr="007850F4">
        <w:rPr>
          <w:rFonts w:ascii="Times New Roman" w:eastAsia="Times New Roman" w:hAnsi="Times New Roman"/>
          <w:color w:val="000000" w:themeColor="text1"/>
          <w:sz w:val="24"/>
          <w:szCs w:val="24"/>
          <w:lang w:eastAsia="ru-RU"/>
        </w:rPr>
        <w:t xml:space="preserve">; хозяйственных и прочих строений - </w:t>
      </w:r>
      <w:smartTag w:uri="urn:schemas-microsoft-com:office:smarttags" w:element="metricconverter">
        <w:smartTagPr>
          <w:attr w:name="ProductID" w:val="1 м"/>
        </w:smartTagPr>
        <w:r w:rsidRPr="007850F4">
          <w:rPr>
            <w:rFonts w:ascii="Times New Roman" w:eastAsia="Times New Roman" w:hAnsi="Times New Roman"/>
            <w:color w:val="000000" w:themeColor="text1"/>
            <w:sz w:val="24"/>
            <w:szCs w:val="24"/>
            <w:lang w:eastAsia="ru-RU"/>
          </w:rPr>
          <w:t>1 м</w:t>
        </w:r>
      </w:smartTag>
      <w:r w:rsidRPr="007850F4">
        <w:rPr>
          <w:rFonts w:ascii="Times New Roman" w:eastAsia="Times New Roman" w:hAnsi="Times New Roman"/>
          <w:color w:val="000000" w:themeColor="text1"/>
          <w:sz w:val="24"/>
          <w:szCs w:val="24"/>
          <w:lang w:eastAsia="ru-RU"/>
        </w:rPr>
        <w:t xml:space="preserve">; отдельно стоящего гаража - </w:t>
      </w:r>
      <w:smartTag w:uri="urn:schemas-microsoft-com:office:smarttags" w:element="metricconverter">
        <w:smartTagPr>
          <w:attr w:name="ProductID" w:val="1 м"/>
        </w:smartTagPr>
        <w:r w:rsidRPr="007850F4">
          <w:rPr>
            <w:rFonts w:ascii="Times New Roman" w:eastAsia="Times New Roman" w:hAnsi="Times New Roman"/>
            <w:color w:val="000000" w:themeColor="text1"/>
            <w:sz w:val="24"/>
            <w:szCs w:val="24"/>
            <w:lang w:eastAsia="ru-RU"/>
          </w:rPr>
          <w:t>1 м</w:t>
        </w:r>
      </w:smartTag>
      <w:r w:rsidRPr="007850F4">
        <w:rPr>
          <w:rFonts w:ascii="Times New Roman" w:eastAsia="Times New Roman" w:hAnsi="Times New Roman"/>
          <w:color w:val="000000" w:themeColor="text1"/>
          <w:sz w:val="24"/>
          <w:szCs w:val="24"/>
          <w:lang w:eastAsia="ru-RU"/>
        </w:rPr>
        <w:t xml:space="preserve">; выгребной ямы, площадки для хранения ТБО, компостной ямы - </w:t>
      </w:r>
      <w:smartTag w:uri="urn:schemas-microsoft-com:office:smarttags" w:element="metricconverter">
        <w:smartTagPr>
          <w:attr w:name="ProductID" w:val="3 м"/>
        </w:smartTagPr>
        <w:r w:rsidRPr="007850F4">
          <w:rPr>
            <w:rFonts w:ascii="Times New Roman" w:eastAsia="Times New Roman" w:hAnsi="Times New Roman"/>
            <w:color w:val="000000" w:themeColor="text1"/>
            <w:sz w:val="24"/>
            <w:szCs w:val="24"/>
            <w:lang w:eastAsia="ru-RU"/>
          </w:rPr>
          <w:t>3 м</w:t>
        </w:r>
      </w:smartTag>
      <w:r w:rsidRPr="007850F4">
        <w:rPr>
          <w:rFonts w:ascii="Times New Roman" w:eastAsia="Times New Roman" w:hAnsi="Times New Roman"/>
          <w:color w:val="000000" w:themeColor="text1"/>
          <w:sz w:val="24"/>
          <w:szCs w:val="24"/>
          <w:lang w:eastAsia="ru-RU"/>
        </w:rPr>
        <w:t>. Расстояния измеряются до наружных граней стен строений; допускается блокировка хозяйственных построек к основному строению;</w:t>
      </w:r>
    </w:p>
    <w:p w:rsidR="00613AB0" w:rsidRPr="007850F4" w:rsidRDefault="00613AB0" w:rsidP="00613AB0">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11.</w:t>
      </w:r>
      <w:r w:rsidR="00756587">
        <w:rPr>
          <w:rFonts w:ascii="Times New Roman" w:eastAsia="Times New Roman" w:hAnsi="Times New Roman"/>
          <w:color w:val="000000" w:themeColor="text1"/>
          <w:sz w:val="24"/>
          <w:szCs w:val="24"/>
          <w:lang w:eastAsia="ru-RU"/>
        </w:rPr>
        <w:t>1</w:t>
      </w:r>
      <w:r w:rsidR="002A0E57">
        <w:rPr>
          <w:rFonts w:ascii="Times New Roman" w:eastAsia="Times New Roman" w:hAnsi="Times New Roman"/>
          <w:color w:val="000000" w:themeColor="text1"/>
          <w:sz w:val="24"/>
          <w:szCs w:val="24"/>
          <w:lang w:eastAsia="ru-RU"/>
        </w:rPr>
        <w:t>5</w:t>
      </w:r>
      <w:r w:rsidRPr="007850F4">
        <w:rPr>
          <w:rFonts w:ascii="Times New Roman" w:eastAsia="Times New Roman" w:hAnsi="Times New Roman"/>
          <w:color w:val="000000" w:themeColor="text1"/>
          <w:sz w:val="24"/>
          <w:szCs w:val="24"/>
          <w:lang w:eastAsia="ru-RU"/>
        </w:rPr>
        <w:t>.13. Коэффициенты застройки и коэффициенты плотности застройки не устанавливаются.</w:t>
      </w:r>
    </w:p>
    <w:p w:rsidR="0097457E" w:rsidRPr="007850F4" w:rsidRDefault="00613AB0" w:rsidP="00CC5EE8">
      <w:pPr>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11.</w:t>
      </w:r>
      <w:r w:rsidR="00756587">
        <w:rPr>
          <w:rFonts w:ascii="Times New Roman" w:eastAsia="Times New Roman" w:hAnsi="Times New Roman"/>
          <w:color w:val="000000" w:themeColor="text1"/>
          <w:sz w:val="24"/>
          <w:szCs w:val="24"/>
          <w:lang w:eastAsia="ru-RU"/>
        </w:rPr>
        <w:t>1</w:t>
      </w:r>
      <w:r w:rsidR="002A0E57">
        <w:rPr>
          <w:rFonts w:ascii="Times New Roman" w:eastAsia="Times New Roman" w:hAnsi="Times New Roman"/>
          <w:color w:val="000000" w:themeColor="text1"/>
          <w:sz w:val="24"/>
          <w:szCs w:val="24"/>
          <w:lang w:eastAsia="ru-RU"/>
        </w:rPr>
        <w:t>5</w:t>
      </w:r>
      <w:r w:rsidRPr="007850F4">
        <w:rPr>
          <w:rFonts w:ascii="Times New Roman" w:eastAsia="Times New Roman" w:hAnsi="Times New Roman"/>
          <w:color w:val="000000" w:themeColor="text1"/>
          <w:sz w:val="24"/>
          <w:szCs w:val="24"/>
          <w:lang w:eastAsia="ru-RU"/>
        </w:rPr>
        <w:t>.14. Ограничения использования для данной территориальной зоны установлены Главой 12 настоящих Правил.</w:t>
      </w:r>
    </w:p>
    <w:p w:rsidR="003541D5" w:rsidRPr="00346D88" w:rsidRDefault="002A0E57" w:rsidP="002A0E57">
      <w:pPr>
        <w:keepNext/>
        <w:keepLines/>
        <w:suppressAutoHyphens/>
        <w:autoSpaceDE w:val="0"/>
        <w:autoSpaceDN w:val="0"/>
        <w:adjustRightInd w:val="0"/>
        <w:ind w:firstLine="708"/>
        <w:contextualSpacing/>
        <w:jc w:val="both"/>
        <w:outlineLvl w:val="3"/>
        <w:rPr>
          <w:rFonts w:ascii="Times New Roman" w:hAnsi="Times New Roman"/>
          <w:b/>
          <w:color w:val="000000" w:themeColor="text1"/>
          <w:sz w:val="24"/>
        </w:rPr>
      </w:pPr>
      <w:bookmarkStart w:id="292" w:name="_Toc379293921"/>
      <w:bookmarkStart w:id="293" w:name="_Toc406406381"/>
      <w:bookmarkStart w:id="294" w:name="_Toc223447790"/>
      <w:r>
        <w:rPr>
          <w:rFonts w:ascii="Times New Roman" w:hAnsi="Times New Roman"/>
          <w:b/>
          <w:color w:val="000000" w:themeColor="text1"/>
          <w:sz w:val="24"/>
        </w:rPr>
        <w:t xml:space="preserve">Статья 11.16. </w:t>
      </w:r>
      <w:r w:rsidR="003541D5" w:rsidRPr="00346D88">
        <w:rPr>
          <w:rFonts w:ascii="Times New Roman" w:hAnsi="Times New Roman"/>
          <w:b/>
          <w:color w:val="000000" w:themeColor="text1"/>
          <w:sz w:val="24"/>
        </w:rPr>
        <w:t>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bookmarkEnd w:id="292"/>
      <w:bookmarkEnd w:id="293"/>
      <w:bookmarkEnd w:id="294"/>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346D88">
        <w:rPr>
          <w:rFonts w:ascii="Times New Roman" w:eastAsia="Times New Roman" w:hAnsi="Times New Roman"/>
          <w:color w:val="000000" w:themeColor="text1"/>
          <w:sz w:val="24"/>
          <w:szCs w:val="24"/>
          <w:lang w:eastAsia="ru-RU"/>
        </w:rPr>
        <w:t>11.1</w:t>
      </w:r>
      <w:r w:rsidR="002A0E57">
        <w:rPr>
          <w:rFonts w:ascii="Times New Roman" w:eastAsia="Times New Roman" w:hAnsi="Times New Roman"/>
          <w:color w:val="000000" w:themeColor="text1"/>
          <w:sz w:val="24"/>
          <w:szCs w:val="24"/>
          <w:lang w:eastAsia="ru-RU"/>
        </w:rPr>
        <w:t>6</w:t>
      </w:r>
      <w:r w:rsidRPr="00346D88">
        <w:rPr>
          <w:rFonts w:ascii="Times New Roman" w:eastAsia="Times New Roman" w:hAnsi="Times New Roman"/>
          <w:color w:val="000000" w:themeColor="text1"/>
          <w:sz w:val="24"/>
          <w:szCs w:val="24"/>
          <w:lang w:eastAsia="ru-RU"/>
        </w:rPr>
        <w:t>.</w:t>
      </w:r>
      <w:r w:rsidRPr="00346D88">
        <w:rPr>
          <w:rFonts w:ascii="Times New Roman" w:hAnsi="Times New Roman"/>
          <w:color w:val="000000" w:themeColor="text1"/>
          <w:sz w:val="24"/>
          <w:szCs w:val="24"/>
        </w:rPr>
        <w:t>1 Требование к предельным размерам земельных участков и предельным параметрам разрешенного строительства, реконструкции объектов капитального строительства, перечисленных в главе 11 (текущая глава), относятся к объектам капитального строительства при размещении их в любой зоне в соответствии с разрешенным видом использования.</w:t>
      </w:r>
      <w:r w:rsidRPr="007850F4">
        <w:rPr>
          <w:rFonts w:ascii="Times New Roman" w:eastAsia="Times New Roman" w:hAnsi="Times New Roman"/>
          <w:color w:val="000000" w:themeColor="text1"/>
          <w:kern w:val="32"/>
          <w:sz w:val="28"/>
          <w:szCs w:val="28"/>
          <w:lang w:eastAsia="ru-RU"/>
        </w:rPr>
        <w:br w:type="page"/>
      </w:r>
    </w:p>
    <w:p w:rsidR="003541D5" w:rsidRPr="007850F4" w:rsidRDefault="003541D5" w:rsidP="003541D5">
      <w:pPr>
        <w:keepNext/>
        <w:keepLines/>
        <w:numPr>
          <w:ilvl w:val="1"/>
          <w:numId w:val="1"/>
        </w:numPr>
        <w:suppressAutoHyphens/>
        <w:outlineLvl w:val="2"/>
        <w:rPr>
          <w:rFonts w:ascii="Times New Roman" w:eastAsia="Times New Roman" w:hAnsi="Times New Roman"/>
          <w:b/>
          <w:bCs/>
          <w:color w:val="000000" w:themeColor="text1"/>
          <w:kern w:val="32"/>
          <w:sz w:val="28"/>
          <w:szCs w:val="28"/>
          <w:lang w:eastAsia="ru-RU"/>
        </w:rPr>
      </w:pPr>
      <w:bookmarkStart w:id="295" w:name="_Toc379293922"/>
      <w:bookmarkStart w:id="296" w:name="_Toc406406382"/>
      <w:bookmarkStart w:id="297" w:name="_Toc223447791"/>
      <w:r w:rsidRPr="007850F4">
        <w:rPr>
          <w:rFonts w:ascii="Times New Roman" w:eastAsia="Times New Roman" w:hAnsi="Times New Roman"/>
          <w:b/>
          <w:bCs/>
          <w:color w:val="000000" w:themeColor="text1"/>
          <w:kern w:val="32"/>
          <w:sz w:val="28"/>
          <w:szCs w:val="28"/>
          <w:lang w:eastAsia="ru-RU"/>
        </w:rPr>
        <w:lastRenderedPageBreak/>
        <w:t>ОГРАНИЧЕНИЯ ИСПОЛЬЗОВАНИЯ ЗЕМЕЛЬНЫХ УЧАСТКОВ И ОБЪЕКТОВ КАПИТАЛЬНОГО СТРОИТЕЛЬСТВА</w:t>
      </w:r>
      <w:bookmarkEnd w:id="295"/>
      <w:bookmarkEnd w:id="296"/>
      <w:bookmarkEnd w:id="297"/>
    </w:p>
    <w:p w:rsidR="003541D5" w:rsidRPr="007850F4" w:rsidRDefault="003541D5" w:rsidP="003541D5">
      <w:pPr>
        <w:keepNext/>
        <w:keepLines/>
        <w:suppressAutoHyphens/>
        <w:ind w:firstLine="851"/>
        <w:jc w:val="both"/>
        <w:rPr>
          <w:rFonts w:ascii="Times New Roman" w:eastAsia="Times New Roman" w:hAnsi="Times New Roman"/>
          <w:color w:val="000000" w:themeColor="text1"/>
          <w:sz w:val="24"/>
          <w:szCs w:val="24"/>
          <w:lang w:eastAsia="ru-RU"/>
        </w:rPr>
      </w:pPr>
    </w:p>
    <w:p w:rsidR="003541D5" w:rsidRPr="007850F4" w:rsidRDefault="003541D5" w:rsidP="0097457E">
      <w:pPr>
        <w:keepNext/>
        <w:keepLines/>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rPr>
      </w:pPr>
      <w:bookmarkStart w:id="298" w:name="_Toc379293923"/>
      <w:bookmarkStart w:id="299" w:name="_Toc406406383"/>
      <w:bookmarkStart w:id="300" w:name="_Toc223447792"/>
      <w:r w:rsidRPr="007850F4">
        <w:rPr>
          <w:rFonts w:ascii="Times New Roman" w:hAnsi="Times New Roman"/>
          <w:b/>
          <w:color w:val="000000" w:themeColor="text1"/>
          <w:sz w:val="24"/>
        </w:rPr>
        <w:t>Ограничения использования земельных участков и объектов капитального строительства</w:t>
      </w:r>
      <w:bookmarkEnd w:id="298"/>
      <w:bookmarkEnd w:id="299"/>
      <w:bookmarkEnd w:id="300"/>
    </w:p>
    <w:p w:rsidR="00BA42E6" w:rsidRPr="007850F4" w:rsidRDefault="003541D5" w:rsidP="00BA42E6">
      <w:pPr>
        <w:keepLines/>
        <w:tabs>
          <w:tab w:val="left" w:pos="9923"/>
        </w:tab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12.1.</w:t>
      </w:r>
      <w:r w:rsidRPr="007850F4">
        <w:rPr>
          <w:rFonts w:ascii="Times New Roman" w:hAnsi="Times New Roman"/>
          <w:color w:val="000000" w:themeColor="text1"/>
          <w:sz w:val="24"/>
          <w:szCs w:val="24"/>
        </w:rPr>
        <w:t xml:space="preserve">1. Зоны с особыми условиями использования территорий отображены на карте градостроительного зонирования муниципального образования </w:t>
      </w:r>
      <w:r w:rsidR="00BA42E6"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00BA42E6" w:rsidRPr="007850F4">
        <w:rPr>
          <w:rFonts w:ascii="Times New Roman" w:hAnsi="Times New Roman"/>
          <w:color w:val="000000" w:themeColor="text1"/>
          <w:sz w:val="24"/>
          <w:szCs w:val="24"/>
        </w:rPr>
        <w:t xml:space="preserve">  «Буйнакский район»  Республики Дагестан</w:t>
      </w:r>
      <w:r w:rsidR="00BA42E6" w:rsidRPr="007850F4">
        <w:rPr>
          <w:rFonts w:ascii="Times New Roman" w:eastAsia="Times New Roman" w:hAnsi="Times New Roman"/>
          <w:color w:val="000000" w:themeColor="text1"/>
          <w:sz w:val="24"/>
          <w:szCs w:val="24"/>
          <w:lang w:eastAsia="ru-RU"/>
        </w:rPr>
        <w:t>.</w:t>
      </w:r>
    </w:p>
    <w:p w:rsidR="003541D5" w:rsidRPr="007850F4" w:rsidRDefault="003541D5" w:rsidP="00BA42E6">
      <w:pPr>
        <w:keepLines/>
        <w:tabs>
          <w:tab w:val="left" w:pos="9923"/>
        </w:tab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12.1.</w:t>
      </w:r>
      <w:r w:rsidRPr="007850F4">
        <w:rPr>
          <w:rFonts w:ascii="Times New Roman" w:hAnsi="Times New Roman"/>
          <w:color w:val="000000" w:themeColor="text1"/>
          <w:sz w:val="24"/>
          <w:szCs w:val="24"/>
        </w:rPr>
        <w:t>2. Устанавливаются следующие виды ограничений:</w:t>
      </w:r>
    </w:p>
    <w:p w:rsidR="003541D5" w:rsidRPr="007850F4" w:rsidRDefault="003541D5" w:rsidP="00D6393C">
      <w:pPr>
        <w:keepLines/>
        <w:numPr>
          <w:ilvl w:val="0"/>
          <w:numId w:val="10"/>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ограничения использования земельных участков и объектов капитального строительства в границах санитарно-защитных зон (ст. 12.2 настоящих Правил);</w:t>
      </w:r>
    </w:p>
    <w:p w:rsidR="003541D5" w:rsidRPr="007850F4" w:rsidRDefault="003541D5" w:rsidP="00D6393C">
      <w:pPr>
        <w:keepLines/>
        <w:numPr>
          <w:ilvl w:val="0"/>
          <w:numId w:val="10"/>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 (ст. 12.3 настоящих Правил);</w:t>
      </w:r>
    </w:p>
    <w:p w:rsidR="003541D5" w:rsidRPr="007850F4" w:rsidRDefault="003541D5" w:rsidP="00D6393C">
      <w:pPr>
        <w:keepLines/>
        <w:numPr>
          <w:ilvl w:val="0"/>
          <w:numId w:val="10"/>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ограничения использования земельных участков и объектов капитального строительства в водоохранных зонах водных объектов (ст. 12.4 настоящих Правил);</w:t>
      </w:r>
    </w:p>
    <w:p w:rsidR="003541D5" w:rsidRPr="007850F4" w:rsidRDefault="003541D5" w:rsidP="00D6393C">
      <w:pPr>
        <w:keepLines/>
        <w:numPr>
          <w:ilvl w:val="0"/>
          <w:numId w:val="10"/>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ограничения градостроительных изменений на территории прибрежной защитной полосы (ст. 12.5 настоящих Правил);</w:t>
      </w:r>
    </w:p>
    <w:p w:rsidR="003541D5" w:rsidRPr="007850F4" w:rsidRDefault="003541D5" w:rsidP="00D6393C">
      <w:pPr>
        <w:keepLines/>
        <w:numPr>
          <w:ilvl w:val="0"/>
          <w:numId w:val="10"/>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ограничения градостроительных изменений на территории зон охраны естественных ландшафтов и озелененных территорий (ст. 12.6 настоящих Правил);</w:t>
      </w:r>
    </w:p>
    <w:p w:rsidR="003541D5" w:rsidRPr="007850F4" w:rsidRDefault="003541D5" w:rsidP="00D6393C">
      <w:pPr>
        <w:keepLines/>
        <w:numPr>
          <w:ilvl w:val="0"/>
          <w:numId w:val="10"/>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hAnsi="Times New Roman"/>
          <w:color w:val="000000" w:themeColor="text1"/>
          <w:sz w:val="24"/>
          <w:szCs w:val="24"/>
        </w:rPr>
        <w:t xml:space="preserve">ограничения градостроительных изменений на территории объектов культурного наследия </w:t>
      </w:r>
      <w:r w:rsidRPr="007850F4">
        <w:rPr>
          <w:rFonts w:ascii="Times New Roman" w:eastAsia="Times New Roman" w:hAnsi="Times New Roman"/>
          <w:color w:val="000000" w:themeColor="text1"/>
          <w:sz w:val="24"/>
          <w:szCs w:val="24"/>
          <w:lang w:eastAsia="ru-RU"/>
        </w:rPr>
        <w:t>(ст. 12.7 настоящих Правил)</w:t>
      </w:r>
      <w:r w:rsidRPr="007850F4">
        <w:rPr>
          <w:rFonts w:ascii="Times New Roman" w:hAnsi="Times New Roman"/>
          <w:color w:val="000000" w:themeColor="text1"/>
          <w:sz w:val="24"/>
          <w:szCs w:val="24"/>
        </w:rPr>
        <w:t>;</w:t>
      </w:r>
    </w:p>
    <w:p w:rsidR="003541D5" w:rsidRPr="007850F4" w:rsidRDefault="003541D5" w:rsidP="00D6393C">
      <w:pPr>
        <w:keepLines/>
        <w:numPr>
          <w:ilvl w:val="0"/>
          <w:numId w:val="10"/>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 (ст. 12.8 настоящих Правил);</w:t>
      </w:r>
    </w:p>
    <w:p w:rsidR="003541D5" w:rsidRPr="007850F4" w:rsidRDefault="003541D5" w:rsidP="00D6393C">
      <w:pPr>
        <w:keepLines/>
        <w:numPr>
          <w:ilvl w:val="0"/>
          <w:numId w:val="10"/>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 (ст. 12.9 настоящих Правил).</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12.1.</w:t>
      </w:r>
      <w:r w:rsidRPr="007850F4">
        <w:rPr>
          <w:rFonts w:ascii="Times New Roman" w:hAnsi="Times New Roman"/>
          <w:color w:val="000000" w:themeColor="text1"/>
          <w:sz w:val="24"/>
          <w:szCs w:val="24"/>
        </w:rPr>
        <w:t>3. В пределах границ зон ограничений градостроительные регламенты, установленные в части II настоящих Правил, применяются с учетом требований, предусмотренных главой 12 настоящих Правил.</w:t>
      </w:r>
    </w:p>
    <w:p w:rsidR="003541D5" w:rsidRPr="007850F4" w:rsidRDefault="003541D5" w:rsidP="003541D5">
      <w:pPr>
        <w:keepLines/>
        <w:suppressAutoHyphens/>
        <w:ind w:firstLine="851"/>
        <w:jc w:val="both"/>
        <w:rPr>
          <w:rFonts w:ascii="Times New Roman" w:hAnsi="Times New Roman"/>
          <w:color w:val="000000" w:themeColor="text1"/>
          <w:sz w:val="24"/>
          <w:szCs w:val="24"/>
        </w:rPr>
      </w:pPr>
      <w:r w:rsidRPr="007850F4">
        <w:rPr>
          <w:rFonts w:ascii="Times New Roman" w:eastAsia="Times New Roman" w:hAnsi="Times New Roman"/>
          <w:color w:val="000000" w:themeColor="text1"/>
          <w:sz w:val="24"/>
          <w:szCs w:val="24"/>
          <w:lang w:eastAsia="ru-RU"/>
        </w:rPr>
        <w:t>12.1.</w:t>
      </w:r>
      <w:r w:rsidRPr="007850F4">
        <w:rPr>
          <w:rFonts w:ascii="Times New Roman" w:hAnsi="Times New Roman"/>
          <w:color w:val="000000" w:themeColor="text1"/>
          <w:sz w:val="24"/>
          <w:szCs w:val="24"/>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rsidR="003541D5" w:rsidRPr="007850F4" w:rsidRDefault="003541D5" w:rsidP="005A5D5F">
      <w:pPr>
        <w:keepLines/>
        <w:suppressAutoHyphens/>
        <w:ind w:firstLine="851"/>
        <w:jc w:val="both"/>
        <w:rPr>
          <w:rFonts w:ascii="Times New Roman" w:hAnsi="Times New Roman"/>
          <w:color w:val="000000" w:themeColor="text1"/>
          <w:sz w:val="24"/>
          <w:szCs w:val="24"/>
        </w:rPr>
      </w:pPr>
    </w:p>
    <w:p w:rsidR="003541D5" w:rsidRPr="007850F4" w:rsidRDefault="003541D5" w:rsidP="0097457E">
      <w:pPr>
        <w:keepNext/>
        <w:keepLines/>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rPr>
      </w:pPr>
      <w:bookmarkStart w:id="301" w:name="_Toc283113421"/>
      <w:bookmarkStart w:id="302" w:name="_Toc379293924"/>
      <w:bookmarkStart w:id="303" w:name="_Toc406406384"/>
      <w:bookmarkStart w:id="304" w:name="_Toc223447793"/>
      <w:r w:rsidRPr="007850F4">
        <w:rPr>
          <w:rFonts w:ascii="Times New Roman" w:hAnsi="Times New Roman"/>
          <w:b/>
          <w:color w:val="000000" w:themeColor="text1"/>
          <w:sz w:val="24"/>
        </w:rPr>
        <w:lastRenderedPageBreak/>
        <w:t>Ограничения использования земельных участков и объектов капитального строительства в границах санитарно-защитных зон</w:t>
      </w:r>
      <w:bookmarkEnd w:id="301"/>
      <w:bookmarkEnd w:id="302"/>
      <w:bookmarkEnd w:id="303"/>
      <w:bookmarkEnd w:id="304"/>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12.2.1. На территории санитарных, защитных 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12.2.2. Содержание указанного режима определено в соответствии с СанПиНом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12.2.3. В соответствии с указанным режимом вводятся следующие ограничения:</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 на территории СЗЗ не допускается размещение:</w:t>
      </w:r>
    </w:p>
    <w:p w:rsidR="003541D5" w:rsidRPr="007850F4" w:rsidRDefault="003541D5" w:rsidP="00D6393C">
      <w:pPr>
        <w:keepLines/>
        <w:numPr>
          <w:ilvl w:val="0"/>
          <w:numId w:val="11"/>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размещение жилой застройки, включая отдельные жилые дома;</w:t>
      </w:r>
    </w:p>
    <w:p w:rsidR="003541D5" w:rsidRPr="007850F4" w:rsidRDefault="003541D5" w:rsidP="00D6393C">
      <w:pPr>
        <w:keepLines/>
        <w:numPr>
          <w:ilvl w:val="0"/>
          <w:numId w:val="11"/>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размещение ландшафтно-рекреационных зон, зон отдыха, территорий курортов, санаториев и домов отдыха;</w:t>
      </w:r>
    </w:p>
    <w:p w:rsidR="003541D5" w:rsidRPr="007850F4" w:rsidRDefault="003541D5" w:rsidP="00D6393C">
      <w:pPr>
        <w:keepLines/>
        <w:numPr>
          <w:ilvl w:val="0"/>
          <w:numId w:val="11"/>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размещение территорий садоводческих товариществ и коттеджных застроек, коллективных или индивидуальных дачных и садово-огородных участков;</w:t>
      </w:r>
    </w:p>
    <w:p w:rsidR="003541D5" w:rsidRPr="007850F4" w:rsidRDefault="003541D5" w:rsidP="00D6393C">
      <w:pPr>
        <w:keepLines/>
        <w:numPr>
          <w:ilvl w:val="0"/>
          <w:numId w:val="11"/>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3541D5" w:rsidRPr="007850F4" w:rsidRDefault="003541D5" w:rsidP="00D6393C">
      <w:pPr>
        <w:keepLines/>
        <w:numPr>
          <w:ilvl w:val="0"/>
          <w:numId w:val="11"/>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других территорий с нормируемыми показателями качества среды обитания.</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2) в СЗЗ и на территории объектов других отраслей промышленности не допускается размещать:</w:t>
      </w:r>
    </w:p>
    <w:p w:rsidR="003541D5" w:rsidRPr="007850F4" w:rsidRDefault="003541D5" w:rsidP="00D6393C">
      <w:pPr>
        <w:keepLines/>
        <w:numPr>
          <w:ilvl w:val="0"/>
          <w:numId w:val="11"/>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rsidR="003541D5" w:rsidRPr="007850F4" w:rsidRDefault="003541D5" w:rsidP="00D6393C">
      <w:pPr>
        <w:keepLines/>
        <w:numPr>
          <w:ilvl w:val="0"/>
          <w:numId w:val="11"/>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объекты пищевых отраслей промышленности;</w:t>
      </w:r>
    </w:p>
    <w:p w:rsidR="003541D5" w:rsidRPr="007850F4" w:rsidRDefault="003541D5" w:rsidP="00D6393C">
      <w:pPr>
        <w:keepLines/>
        <w:numPr>
          <w:ilvl w:val="0"/>
          <w:numId w:val="11"/>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оптовые склады продовольственного сырья и пищевых продуктов;</w:t>
      </w:r>
    </w:p>
    <w:p w:rsidR="003541D5" w:rsidRPr="007850F4" w:rsidRDefault="003541D5" w:rsidP="00D6393C">
      <w:pPr>
        <w:keepLines/>
        <w:numPr>
          <w:ilvl w:val="0"/>
          <w:numId w:val="11"/>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комплексы водопроводных сооружений для подготовки и хранения питьевой воды, которые могут повлиять на качество продукции;</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3) в границах СЗЗ промышленного объекта или производства допускается:</w:t>
      </w:r>
    </w:p>
    <w:p w:rsidR="003541D5" w:rsidRPr="007850F4" w:rsidRDefault="003541D5" w:rsidP="00D6393C">
      <w:pPr>
        <w:keepLines/>
        <w:numPr>
          <w:ilvl w:val="0"/>
          <w:numId w:val="11"/>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размещение промышленных объектов или производств;</w:t>
      </w:r>
    </w:p>
    <w:p w:rsidR="003541D5" w:rsidRPr="007850F4" w:rsidRDefault="003541D5" w:rsidP="00D6393C">
      <w:pPr>
        <w:keepLines/>
        <w:numPr>
          <w:ilvl w:val="0"/>
          <w:numId w:val="11"/>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размещение нежилых помещения для дежурного аварийного персонала, помещения для пребывания работающих по вахтовому методу (не более двух недель);</w:t>
      </w:r>
    </w:p>
    <w:p w:rsidR="003541D5" w:rsidRPr="007850F4" w:rsidRDefault="003541D5" w:rsidP="00D6393C">
      <w:pPr>
        <w:keepLines/>
        <w:numPr>
          <w:ilvl w:val="0"/>
          <w:numId w:val="11"/>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размещение зданий управлений, конструкторских бюро, зданий административного назначения, научно-исследовательских лабораторий);</w:t>
      </w:r>
    </w:p>
    <w:p w:rsidR="003541D5" w:rsidRPr="007850F4" w:rsidRDefault="003541D5" w:rsidP="00D6393C">
      <w:pPr>
        <w:keepLines/>
        <w:numPr>
          <w:ilvl w:val="0"/>
          <w:numId w:val="11"/>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размещение поликлиник, спортивно-оздоровительных сооружений закрытого типа;</w:t>
      </w:r>
    </w:p>
    <w:p w:rsidR="003541D5" w:rsidRPr="007850F4" w:rsidRDefault="003541D5" w:rsidP="00D6393C">
      <w:pPr>
        <w:keepLines/>
        <w:numPr>
          <w:ilvl w:val="0"/>
          <w:numId w:val="11"/>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размещение бань, прачечных, объектов торговли и общественного питания, мотелей, гостиницы;</w:t>
      </w:r>
    </w:p>
    <w:p w:rsidR="003541D5" w:rsidRPr="007850F4" w:rsidRDefault="003541D5" w:rsidP="00D6393C">
      <w:pPr>
        <w:keepLines/>
        <w:numPr>
          <w:ilvl w:val="0"/>
          <w:numId w:val="11"/>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размещение гаражей, площадок и сооружений для хранения общественного и индивидуального транспорта, пожарных депо, автозаправочных станций, станций технического обслуживания автомобилей;</w:t>
      </w:r>
    </w:p>
    <w:p w:rsidR="003541D5" w:rsidRPr="007850F4" w:rsidRDefault="003541D5" w:rsidP="00D6393C">
      <w:pPr>
        <w:keepLines/>
        <w:numPr>
          <w:ilvl w:val="0"/>
          <w:numId w:val="11"/>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размещение местных и транзитных коммуникаций, ЛЭП, электроподстанций, нефте- и газопроводов, артезианских скважин для технического водоснабжения, водоохлаждающих сооружений для подготовки технической воды, канализационных насосных станций, сооружений оборотного водоснабжения.</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4) 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12.2.4. На территориях СЗЗ кладбищ, крематориев, зданий и сооружений похоронного назначения в соответствии с СанПиНом 2.1.1279-03 ("Гигиенические требования к размещению, устройству и содержанию кладбищ, зданий и сооружений похоронного назначения")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12.2.5. СЗЗ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12.2.6. Для автомагистралей, линий железнодорожного транспорта и линий инженерных сетей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(ЗСР).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3541D5" w:rsidRPr="007850F4" w:rsidRDefault="003541D5" w:rsidP="003541D5">
      <w:pPr>
        <w:keepLines/>
        <w:suppressAutoHyphens/>
        <w:ind w:firstLine="851"/>
        <w:jc w:val="both"/>
        <w:rPr>
          <w:rFonts w:ascii="Times New Roman" w:hAnsi="Times New Roman"/>
          <w:color w:val="000000" w:themeColor="text1"/>
          <w:sz w:val="24"/>
          <w:szCs w:val="24"/>
        </w:rPr>
      </w:pPr>
    </w:p>
    <w:p w:rsidR="003541D5" w:rsidRPr="007850F4" w:rsidRDefault="003541D5" w:rsidP="0097457E">
      <w:pPr>
        <w:keepNext/>
        <w:keepLines/>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rPr>
      </w:pPr>
      <w:bookmarkStart w:id="305" w:name="_Toc283113422"/>
      <w:bookmarkStart w:id="306" w:name="_Toc379293925"/>
      <w:bookmarkStart w:id="307" w:name="_Toc406406385"/>
      <w:bookmarkStart w:id="308" w:name="_Toc223447794"/>
      <w:r w:rsidRPr="007850F4">
        <w:rPr>
          <w:rFonts w:ascii="Times New Roman" w:hAnsi="Times New Roman"/>
          <w:b/>
          <w:color w:val="000000" w:themeColor="text1"/>
          <w:sz w:val="24"/>
        </w:rPr>
        <w:lastRenderedPageBreak/>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305"/>
      <w:bookmarkEnd w:id="306"/>
      <w:bookmarkEnd w:id="307"/>
      <w:bookmarkEnd w:id="308"/>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12.3.1.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12.3.2. Принципиальное содержание указанного режима установлено СанПиНом 2.1.4.1110-02 ("Зоны санитарной охраны источников водоснабжения и водопроводов питьевого назначения").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12.3.3. Каждый конкретный источник хозяйственно-питьевого водоснабжения должен иметь проекты зон санитарной охраны (ЗСО).</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12.3.4.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12.3.5. Определение границ поясов ЗСО подземных источников водоснабжения.</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 границы первого пояса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3541D5" w:rsidRPr="007850F4" w:rsidRDefault="003541D5" w:rsidP="00D6393C">
      <w:pPr>
        <w:keepLines/>
        <w:numPr>
          <w:ilvl w:val="0"/>
          <w:numId w:val="12"/>
        </w:numPr>
        <w:suppressAutoHyphens/>
        <w:contextualSpacing/>
        <w:jc w:val="both"/>
        <w:rPr>
          <w:rFonts w:ascii="Times New Roman" w:eastAsia="Times New Roman" w:hAnsi="Times New Roman"/>
          <w:color w:val="000000" w:themeColor="text1"/>
          <w:sz w:val="24"/>
          <w:szCs w:val="24"/>
          <w:lang w:eastAsia="ru-RU"/>
        </w:rPr>
      </w:pPr>
      <w:smartTag w:uri="urn:schemas-microsoft-com:office:smarttags" w:element="metricconverter">
        <w:smartTagPr>
          <w:attr w:name="ProductID" w:val="30 м"/>
        </w:smartTagPr>
        <w:r w:rsidRPr="007850F4">
          <w:rPr>
            <w:rFonts w:ascii="Times New Roman" w:eastAsia="Times New Roman" w:hAnsi="Times New Roman"/>
            <w:color w:val="000000" w:themeColor="text1"/>
            <w:sz w:val="24"/>
            <w:szCs w:val="24"/>
            <w:lang w:eastAsia="ru-RU"/>
          </w:rPr>
          <w:t>30 м</w:t>
        </w:r>
      </w:smartTag>
      <w:r w:rsidRPr="007850F4">
        <w:rPr>
          <w:rFonts w:ascii="Times New Roman" w:eastAsia="Times New Roman" w:hAnsi="Times New Roman"/>
          <w:color w:val="000000" w:themeColor="text1"/>
          <w:sz w:val="24"/>
          <w:szCs w:val="24"/>
          <w:lang w:eastAsia="ru-RU"/>
        </w:rPr>
        <w:t xml:space="preserve"> – при использовании защищенных подземных вод;</w:t>
      </w:r>
    </w:p>
    <w:p w:rsidR="003541D5" w:rsidRPr="007850F4" w:rsidRDefault="003541D5" w:rsidP="00D6393C">
      <w:pPr>
        <w:keepLines/>
        <w:numPr>
          <w:ilvl w:val="0"/>
          <w:numId w:val="12"/>
        </w:numPr>
        <w:suppressAutoHyphens/>
        <w:contextualSpacing/>
        <w:jc w:val="both"/>
        <w:rPr>
          <w:rFonts w:ascii="Times New Roman" w:eastAsia="Times New Roman" w:hAnsi="Times New Roman"/>
          <w:color w:val="000000" w:themeColor="text1"/>
          <w:sz w:val="24"/>
          <w:szCs w:val="24"/>
          <w:lang w:eastAsia="ru-RU"/>
        </w:rPr>
      </w:pPr>
      <w:smartTag w:uri="urn:schemas-microsoft-com:office:smarttags" w:element="metricconverter">
        <w:smartTagPr>
          <w:attr w:name="ProductID" w:val="50 м"/>
        </w:smartTagPr>
        <w:r w:rsidRPr="007850F4">
          <w:rPr>
            <w:rFonts w:ascii="Times New Roman" w:eastAsia="Times New Roman" w:hAnsi="Times New Roman"/>
            <w:color w:val="000000" w:themeColor="text1"/>
            <w:sz w:val="24"/>
            <w:szCs w:val="24"/>
            <w:lang w:eastAsia="ru-RU"/>
          </w:rPr>
          <w:t>50 м</w:t>
        </w:r>
      </w:smartTag>
      <w:r w:rsidRPr="007850F4">
        <w:rPr>
          <w:rFonts w:ascii="Times New Roman" w:eastAsia="Times New Roman" w:hAnsi="Times New Roman"/>
          <w:color w:val="000000" w:themeColor="text1"/>
          <w:sz w:val="24"/>
          <w:szCs w:val="24"/>
          <w:lang w:eastAsia="ru-RU"/>
        </w:rPr>
        <w:t xml:space="preserve"> – при использовании недостаточно защищенных подземных вод.</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2) в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3) границы второго пояса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rsidR="003541D5" w:rsidRPr="007850F4" w:rsidRDefault="003541D5" w:rsidP="003541D5">
      <w:pPr>
        <w:keepLines/>
        <w:widowControl w:val="0"/>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4) границы третьего пояса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12.3.6. Определение границ поясов ЗСО поверхностных источников водоснабжения.</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 границы первого пояса ЗСО поверхностных источников устанавливается с учетом конкретных условий в следующих пределах:</w:t>
      </w:r>
    </w:p>
    <w:p w:rsidR="003541D5" w:rsidRPr="007850F4" w:rsidRDefault="003541D5" w:rsidP="0084326D">
      <w:pPr>
        <w:keepLines/>
        <w:numPr>
          <w:ilvl w:val="0"/>
          <w:numId w:val="13"/>
        </w:numPr>
        <w:suppressAutoHyphens/>
        <w:ind w:left="993"/>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для водотоков:</w:t>
      </w:r>
    </w:p>
    <w:p w:rsidR="003541D5" w:rsidRPr="007850F4" w:rsidRDefault="003541D5" w:rsidP="0084326D">
      <w:pPr>
        <w:keepLines/>
        <w:numPr>
          <w:ilvl w:val="0"/>
          <w:numId w:val="16"/>
        </w:numPr>
        <w:suppressAutoHyphens/>
        <w:ind w:left="993"/>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вверх по течению – не менее 200 м от водозабора;</w:t>
      </w:r>
    </w:p>
    <w:p w:rsidR="003541D5" w:rsidRPr="007850F4" w:rsidRDefault="003541D5" w:rsidP="0084326D">
      <w:pPr>
        <w:keepLines/>
        <w:numPr>
          <w:ilvl w:val="0"/>
          <w:numId w:val="16"/>
        </w:numPr>
        <w:suppressAutoHyphens/>
        <w:ind w:left="993"/>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вниз по течению – не менее 100 м от водозабора;</w:t>
      </w:r>
    </w:p>
    <w:p w:rsidR="003541D5" w:rsidRPr="007850F4" w:rsidRDefault="003541D5" w:rsidP="0084326D">
      <w:pPr>
        <w:keepLines/>
        <w:numPr>
          <w:ilvl w:val="0"/>
          <w:numId w:val="16"/>
        </w:numPr>
        <w:suppressAutoHyphens/>
        <w:ind w:left="993"/>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по прилегающему к водозабору берегу – не менее 100 м от линии уреза воды летне-осенней межени;</w:t>
      </w:r>
    </w:p>
    <w:p w:rsidR="003541D5" w:rsidRPr="007850F4" w:rsidRDefault="003541D5" w:rsidP="0084326D">
      <w:pPr>
        <w:keepLines/>
        <w:numPr>
          <w:ilvl w:val="0"/>
          <w:numId w:val="16"/>
        </w:numPr>
        <w:suppressAutoHyphens/>
        <w:ind w:left="993"/>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в направлении к противоположному от водозабора берегу при ширине реки или канала менее 100 м – вся акватория и противоположный берег шириной 50 м, при ширине реки или канала более 100 м – полоса акватории шириной не менее 100 м;</w:t>
      </w:r>
    </w:p>
    <w:p w:rsidR="003541D5" w:rsidRPr="007850F4" w:rsidRDefault="003541D5" w:rsidP="0084326D">
      <w:pPr>
        <w:keepLines/>
        <w:numPr>
          <w:ilvl w:val="0"/>
          <w:numId w:val="13"/>
        </w:numPr>
        <w:suppressAutoHyphens/>
        <w:ind w:left="993"/>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для водоемов (водохранилища, озера, пруды)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2) границы второго пояса ЗСО поверхностных источников водоснабжения устанавливается:</w:t>
      </w:r>
    </w:p>
    <w:p w:rsidR="003541D5" w:rsidRPr="007850F4" w:rsidRDefault="003541D5" w:rsidP="0084326D">
      <w:pPr>
        <w:keepLines/>
        <w:numPr>
          <w:ilvl w:val="0"/>
          <w:numId w:val="13"/>
        </w:numPr>
        <w:suppressAutoHyphens/>
        <w:ind w:left="993"/>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на водотоке: </w:t>
      </w:r>
    </w:p>
    <w:p w:rsidR="003541D5" w:rsidRPr="007850F4" w:rsidRDefault="003541D5" w:rsidP="0084326D">
      <w:pPr>
        <w:keepLines/>
        <w:numPr>
          <w:ilvl w:val="0"/>
          <w:numId w:val="16"/>
        </w:numPr>
        <w:suppressAutoHyphens/>
        <w:ind w:left="993"/>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должна быть удалена вверх по течению водозабора на столько, чтобы время пробега по основному водотоку и его притокам, было не менее 5 суток – для II и не менее 3-х суток – для III климатического района;</w:t>
      </w:r>
    </w:p>
    <w:p w:rsidR="003541D5" w:rsidRPr="007850F4" w:rsidRDefault="003541D5" w:rsidP="0084326D">
      <w:pPr>
        <w:keepLines/>
        <w:numPr>
          <w:ilvl w:val="0"/>
          <w:numId w:val="16"/>
        </w:numPr>
        <w:suppressAutoHyphens/>
        <w:ind w:left="993"/>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граница ниже по течению должна быть не менее 250 м от водозабора;</w:t>
      </w:r>
    </w:p>
    <w:p w:rsidR="003541D5" w:rsidRPr="007850F4" w:rsidRDefault="003541D5" w:rsidP="0084326D">
      <w:pPr>
        <w:keepLines/>
        <w:numPr>
          <w:ilvl w:val="0"/>
          <w:numId w:val="16"/>
        </w:numPr>
        <w:suppressAutoHyphens/>
        <w:ind w:left="993"/>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боковые границы от уреза воды должны быть расположены на расстоянии:</w:t>
      </w:r>
    </w:p>
    <w:p w:rsidR="003541D5" w:rsidRPr="007850F4" w:rsidRDefault="003541D5" w:rsidP="0084326D">
      <w:pPr>
        <w:keepLines/>
        <w:numPr>
          <w:ilvl w:val="0"/>
          <w:numId w:val="13"/>
        </w:numPr>
        <w:suppressAutoHyphens/>
        <w:ind w:left="993"/>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при равнинном рельефе местности – не менее 500 м;</w:t>
      </w:r>
    </w:p>
    <w:p w:rsidR="003541D5" w:rsidRPr="007850F4" w:rsidRDefault="003541D5" w:rsidP="0084326D">
      <w:pPr>
        <w:keepLines/>
        <w:numPr>
          <w:ilvl w:val="0"/>
          <w:numId w:val="13"/>
        </w:numPr>
        <w:suppressAutoHyphens/>
        <w:ind w:left="993"/>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3541D5" w:rsidRPr="007850F4" w:rsidRDefault="003541D5" w:rsidP="0084326D">
      <w:pPr>
        <w:keepLines/>
        <w:numPr>
          <w:ilvl w:val="0"/>
          <w:numId w:val="13"/>
        </w:numPr>
        <w:suppressAutoHyphens/>
        <w:ind w:left="993"/>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на водоемах: </w:t>
      </w:r>
    </w:p>
    <w:p w:rsidR="003541D5" w:rsidRPr="007850F4" w:rsidRDefault="003541D5" w:rsidP="0084326D">
      <w:pPr>
        <w:keepLines/>
        <w:numPr>
          <w:ilvl w:val="0"/>
          <w:numId w:val="16"/>
        </w:numPr>
        <w:suppressAutoHyphens/>
        <w:ind w:left="993"/>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должны быть удалены по акватории во все стороны от водозабора на расстояние 3 км – при наличии нагонных ветров до 10% и 5 км – при наличии нагонных ветров более 10%;</w:t>
      </w:r>
    </w:p>
    <w:p w:rsidR="003541D5" w:rsidRPr="007850F4" w:rsidRDefault="003541D5" w:rsidP="0084326D">
      <w:pPr>
        <w:keepLines/>
        <w:numPr>
          <w:ilvl w:val="0"/>
          <w:numId w:val="16"/>
        </w:numPr>
        <w:suppressAutoHyphens/>
        <w:ind w:left="993"/>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боковые границы должны быть удалены на расстояние:</w:t>
      </w:r>
    </w:p>
    <w:p w:rsidR="003541D5" w:rsidRPr="007850F4" w:rsidRDefault="003541D5" w:rsidP="0084326D">
      <w:pPr>
        <w:keepLines/>
        <w:numPr>
          <w:ilvl w:val="0"/>
          <w:numId w:val="13"/>
        </w:numPr>
        <w:suppressAutoHyphens/>
        <w:ind w:left="993"/>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 xml:space="preserve"> при равнинном рельефе местности - не менее 500 м;</w:t>
      </w:r>
    </w:p>
    <w:p w:rsidR="003541D5" w:rsidRPr="007850F4" w:rsidRDefault="003541D5" w:rsidP="0084326D">
      <w:pPr>
        <w:keepLines/>
        <w:widowControl w:val="0"/>
        <w:numPr>
          <w:ilvl w:val="0"/>
          <w:numId w:val="13"/>
        </w:numPr>
        <w:suppressAutoHyphens/>
        <w:ind w:left="993"/>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 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3541D5" w:rsidRPr="007850F4" w:rsidRDefault="003541D5" w:rsidP="0084326D">
      <w:pPr>
        <w:keepLines/>
        <w:suppressAutoHyphens/>
        <w:ind w:left="993"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3) границы третьего пояса ЗСО поверхностных источников водоснабжения устанавливаются:</w:t>
      </w:r>
    </w:p>
    <w:p w:rsidR="003541D5" w:rsidRPr="007850F4" w:rsidRDefault="003541D5" w:rsidP="0084326D">
      <w:pPr>
        <w:keepLines/>
        <w:numPr>
          <w:ilvl w:val="0"/>
          <w:numId w:val="13"/>
        </w:numPr>
        <w:suppressAutoHyphens/>
        <w:ind w:left="993"/>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на водотоке: </w:t>
      </w:r>
    </w:p>
    <w:p w:rsidR="003541D5" w:rsidRPr="007850F4" w:rsidRDefault="003541D5" w:rsidP="0084326D">
      <w:pPr>
        <w:keepLines/>
        <w:numPr>
          <w:ilvl w:val="0"/>
          <w:numId w:val="16"/>
        </w:numPr>
        <w:suppressAutoHyphens/>
        <w:ind w:left="993"/>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вверх и вниз по течению должны совпадают с границами второго пояса; </w:t>
      </w:r>
    </w:p>
    <w:p w:rsidR="003541D5" w:rsidRPr="007850F4" w:rsidRDefault="003541D5" w:rsidP="0084326D">
      <w:pPr>
        <w:keepLines/>
        <w:numPr>
          <w:ilvl w:val="0"/>
          <w:numId w:val="16"/>
        </w:numPr>
        <w:suppressAutoHyphens/>
        <w:ind w:left="993"/>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боковые границы должны проходить по линии водоразделов в пределах 3 - 5 километров, включая притоки;</w:t>
      </w:r>
    </w:p>
    <w:p w:rsidR="003541D5" w:rsidRPr="007850F4" w:rsidRDefault="003541D5" w:rsidP="0084326D">
      <w:pPr>
        <w:keepLines/>
        <w:numPr>
          <w:ilvl w:val="0"/>
          <w:numId w:val="13"/>
        </w:numPr>
        <w:suppressAutoHyphens/>
        <w:ind w:left="993"/>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на водоеме должны полностью совпадают с границами второго пояса.</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12.3.7. Определение границ ЗСО водопроводных сооружений и водоводов.</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 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2) граница первого пояса ЗСО водопроводных сооружений принимается на расстоянии:</w:t>
      </w:r>
    </w:p>
    <w:p w:rsidR="003541D5" w:rsidRPr="007850F4" w:rsidRDefault="003541D5" w:rsidP="0084326D">
      <w:pPr>
        <w:keepLines/>
        <w:numPr>
          <w:ilvl w:val="0"/>
          <w:numId w:val="13"/>
        </w:numPr>
        <w:suppressAutoHyphens/>
        <w:ind w:left="993" w:firstLine="218"/>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от стен запасных и регулирующих емкостей, фильтров и контактных осветлителей - не менее 30 м;</w:t>
      </w:r>
    </w:p>
    <w:p w:rsidR="003541D5" w:rsidRPr="007850F4" w:rsidRDefault="003541D5" w:rsidP="0084326D">
      <w:pPr>
        <w:keepLines/>
        <w:numPr>
          <w:ilvl w:val="0"/>
          <w:numId w:val="13"/>
        </w:numPr>
        <w:suppressAutoHyphens/>
        <w:ind w:left="993" w:hanging="284"/>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от водонапорных башен - не менее 10 м;</w:t>
      </w:r>
    </w:p>
    <w:p w:rsidR="003541D5" w:rsidRPr="007850F4" w:rsidRDefault="003541D5" w:rsidP="0084326D">
      <w:pPr>
        <w:keepLines/>
        <w:numPr>
          <w:ilvl w:val="0"/>
          <w:numId w:val="13"/>
        </w:numPr>
        <w:suppressAutoHyphens/>
        <w:ind w:left="993" w:hanging="284"/>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от остальных помещений (отстойники, реагентное хозяйство, склад хлора, насосные станции и др.) - не менее 15 м.</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3) 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4) ширину санитарно-защитной полосы следует принимать по обе стороны от крайних линий водопровода:</w:t>
      </w:r>
    </w:p>
    <w:p w:rsidR="003541D5" w:rsidRPr="007850F4" w:rsidRDefault="003541D5" w:rsidP="00D6393C">
      <w:pPr>
        <w:keepLines/>
        <w:numPr>
          <w:ilvl w:val="0"/>
          <w:numId w:val="14"/>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при отсутствии грунтовых вод – не менее 10 м при диаметре водоводов до 1000 мм и не менее 20 м при диаметре водоводов более 1000 мм;</w:t>
      </w:r>
    </w:p>
    <w:p w:rsidR="003541D5" w:rsidRPr="007850F4" w:rsidRDefault="003541D5" w:rsidP="00D6393C">
      <w:pPr>
        <w:keepLines/>
        <w:numPr>
          <w:ilvl w:val="0"/>
          <w:numId w:val="14"/>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при наличии грунтовых вод – не менее 50 м вне зависимости от диаметра водоводов.</w:t>
      </w:r>
    </w:p>
    <w:p w:rsidR="003541D5" w:rsidRPr="007850F4" w:rsidRDefault="003541D5" w:rsidP="00F9114A">
      <w:pPr>
        <w:widowControl w:val="0"/>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12.3.8.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СНиП 2.04.02-84* «Водоснабжение. Наружные сети и сооружения», а </w:t>
      </w:r>
      <w:r w:rsidRPr="007850F4">
        <w:rPr>
          <w:rFonts w:ascii="Times New Roman" w:eastAsia="Times New Roman" w:hAnsi="Times New Roman"/>
          <w:color w:val="000000" w:themeColor="text1"/>
          <w:sz w:val="24"/>
          <w:szCs w:val="24"/>
          <w:lang w:eastAsia="ru-RU"/>
        </w:rPr>
        <w:lastRenderedPageBreak/>
        <w:t>также для обеспечения высокой санитарной надежности и бесперебойной подачи населению доброкачественной питьевой воды в чрезвычайных ситуациях, определяемых ВСН ВК4-90 «Инструкция по подготовке и работе систем хозяйственно-питьевого водоснабжения в чрезвычайных ситуациях».</w:t>
      </w:r>
    </w:p>
    <w:p w:rsidR="003541D5" w:rsidRPr="007850F4" w:rsidRDefault="003541D5" w:rsidP="003541D5">
      <w:pPr>
        <w:keepNext/>
        <w:keepLines/>
        <w:suppressAutoHyphens/>
        <w:spacing w:line="240" w:lineRule="auto"/>
        <w:ind w:right="266"/>
        <w:jc w:val="left"/>
        <w:rPr>
          <w:rFonts w:ascii="Times New Roman" w:eastAsia="Times New Roman" w:hAnsi="Times New Roman"/>
          <w:b/>
          <w:bCs/>
          <w:color w:val="000000" w:themeColor="text1"/>
          <w:sz w:val="20"/>
          <w:szCs w:val="20"/>
          <w:lang w:eastAsia="ru-RU"/>
        </w:rPr>
      </w:pPr>
      <w:r w:rsidRPr="007850F4">
        <w:rPr>
          <w:rFonts w:ascii="Times New Roman" w:eastAsia="Times New Roman" w:hAnsi="Times New Roman"/>
          <w:b/>
          <w:bCs/>
          <w:color w:val="000000" w:themeColor="text1"/>
          <w:sz w:val="20"/>
          <w:szCs w:val="20"/>
          <w:lang w:eastAsia="ru-RU"/>
        </w:rPr>
        <w:t xml:space="preserve">Таблица </w:t>
      </w:r>
      <w:r w:rsidR="002B516D">
        <w:rPr>
          <w:rFonts w:ascii="Times New Roman" w:eastAsia="Times New Roman" w:hAnsi="Times New Roman"/>
          <w:b/>
          <w:bCs/>
          <w:color w:val="000000" w:themeColor="text1"/>
          <w:sz w:val="20"/>
          <w:szCs w:val="20"/>
          <w:lang w:eastAsia="ru-RU"/>
        </w:rPr>
        <w:t>3</w:t>
      </w:r>
      <w:r w:rsidR="00DE2D5B">
        <w:rPr>
          <w:rFonts w:ascii="Times New Roman" w:eastAsia="Times New Roman" w:hAnsi="Times New Roman"/>
          <w:b/>
          <w:bCs/>
          <w:color w:val="000000" w:themeColor="text1"/>
          <w:sz w:val="20"/>
          <w:szCs w:val="20"/>
          <w:lang w:eastAsia="ru-RU"/>
        </w:rPr>
        <w:t>0</w:t>
      </w:r>
      <w:r w:rsidRPr="007850F4">
        <w:rPr>
          <w:rFonts w:ascii="Times New Roman" w:eastAsia="Times New Roman" w:hAnsi="Times New Roman"/>
          <w:b/>
          <w:bCs/>
          <w:color w:val="000000" w:themeColor="text1"/>
          <w:sz w:val="20"/>
          <w:szCs w:val="20"/>
          <w:lang w:eastAsia="ru-RU"/>
        </w:rPr>
        <w:t xml:space="preserve"> – Регламенты использования территорий зон санитарной охраны источников водоснабжения</w:t>
      </w:r>
    </w:p>
    <w:tbl>
      <w:tblPr>
        <w:tblW w:w="4886" w:type="pct"/>
        <w:jc w:val="center"/>
        <w:tblBorders>
          <w:top w:val="double" w:sz="4" w:space="0" w:color="auto"/>
          <w:left w:val="double" w:sz="4" w:space="0" w:color="auto"/>
          <w:bottom w:val="double" w:sz="4" w:space="0" w:color="auto"/>
          <w:right w:val="double" w:sz="4" w:space="0" w:color="auto"/>
        </w:tblBorders>
        <w:tblLayout w:type="fixed"/>
        <w:tblLook w:val="04A0"/>
      </w:tblPr>
      <w:tblGrid>
        <w:gridCol w:w="5390"/>
        <w:gridCol w:w="70"/>
        <w:gridCol w:w="4587"/>
      </w:tblGrid>
      <w:tr w:rsidR="007850F4" w:rsidRPr="007850F4" w:rsidTr="004E6762">
        <w:trPr>
          <w:trHeight w:val="20"/>
          <w:tblHeader/>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3541D5" w:rsidRPr="0097457E" w:rsidRDefault="003541D5" w:rsidP="003541D5">
            <w:pPr>
              <w:keepLines/>
              <w:widowControl w:val="0"/>
              <w:suppressAutoHyphens/>
              <w:autoSpaceDE w:val="0"/>
              <w:autoSpaceDN w:val="0"/>
              <w:adjustRightInd w:val="0"/>
              <w:spacing w:line="240" w:lineRule="auto"/>
              <w:ind w:firstLine="34"/>
              <w:rPr>
                <w:rFonts w:ascii="Times New Roman" w:eastAsia="Times New Roman" w:hAnsi="Times New Roman"/>
                <w:b/>
                <w:color w:val="000000" w:themeColor="text1"/>
                <w:sz w:val="20"/>
                <w:szCs w:val="20"/>
                <w:lang w:eastAsia="ru-RU"/>
              </w:rPr>
            </w:pPr>
            <w:r w:rsidRPr="0097457E">
              <w:rPr>
                <w:rFonts w:ascii="Times New Roman" w:eastAsia="Times New Roman" w:hAnsi="Times New Roman"/>
                <w:b/>
                <w:color w:val="000000" w:themeColor="text1"/>
                <w:sz w:val="20"/>
                <w:szCs w:val="20"/>
                <w:lang w:eastAsia="ru-RU"/>
              </w:rPr>
              <w:t>Запрещается</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3541D5" w:rsidRPr="0097457E" w:rsidRDefault="003541D5" w:rsidP="003541D5">
            <w:pPr>
              <w:keepLines/>
              <w:widowControl w:val="0"/>
              <w:suppressAutoHyphens/>
              <w:autoSpaceDE w:val="0"/>
              <w:autoSpaceDN w:val="0"/>
              <w:adjustRightInd w:val="0"/>
              <w:spacing w:line="240" w:lineRule="auto"/>
              <w:ind w:firstLine="34"/>
              <w:rPr>
                <w:rFonts w:ascii="Times New Roman" w:eastAsia="Times New Roman" w:hAnsi="Times New Roman"/>
                <w:b/>
                <w:color w:val="000000" w:themeColor="text1"/>
                <w:sz w:val="20"/>
                <w:szCs w:val="20"/>
                <w:lang w:eastAsia="ru-RU"/>
              </w:rPr>
            </w:pPr>
            <w:r w:rsidRPr="0097457E">
              <w:rPr>
                <w:rFonts w:ascii="Times New Roman" w:eastAsia="Times New Roman" w:hAnsi="Times New Roman"/>
                <w:b/>
                <w:color w:val="000000" w:themeColor="text1"/>
                <w:sz w:val="20"/>
                <w:szCs w:val="20"/>
                <w:lang w:eastAsia="ru-RU"/>
              </w:rPr>
              <w:t>Допускается</w:t>
            </w:r>
          </w:p>
        </w:tc>
      </w:tr>
      <w:tr w:rsidR="007850F4" w:rsidRPr="007850F4" w:rsidTr="00D6393C">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3541D5" w:rsidRPr="0097457E" w:rsidRDefault="003541D5" w:rsidP="003541D5">
            <w:pPr>
              <w:keepLines/>
              <w:widowControl w:val="0"/>
              <w:suppressAutoHyphens/>
              <w:autoSpaceDE w:val="0"/>
              <w:autoSpaceDN w:val="0"/>
              <w:adjustRightInd w:val="0"/>
              <w:spacing w:line="240" w:lineRule="auto"/>
              <w:ind w:firstLine="34"/>
              <w:rPr>
                <w:rFonts w:ascii="Times New Roman" w:eastAsia="Times New Roman" w:hAnsi="Times New Roman"/>
                <w:b/>
                <w:color w:val="000000" w:themeColor="text1"/>
                <w:sz w:val="20"/>
                <w:szCs w:val="20"/>
                <w:lang w:eastAsia="ru-RU"/>
              </w:rPr>
            </w:pPr>
            <w:r w:rsidRPr="0097457E">
              <w:rPr>
                <w:rFonts w:ascii="Times New Roman" w:eastAsia="Times New Roman" w:hAnsi="Times New Roman"/>
                <w:b/>
                <w:color w:val="000000" w:themeColor="text1"/>
                <w:sz w:val="20"/>
                <w:szCs w:val="20"/>
                <w:lang w:eastAsia="ru-RU"/>
              </w:rPr>
              <w:t>Подземные источники водоснабжения</w:t>
            </w:r>
          </w:p>
        </w:tc>
      </w:tr>
      <w:tr w:rsidR="007850F4" w:rsidRPr="007850F4" w:rsidTr="00D6393C">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3541D5" w:rsidRPr="0097457E" w:rsidRDefault="003541D5" w:rsidP="003541D5">
            <w:pPr>
              <w:keepLines/>
              <w:widowControl w:val="0"/>
              <w:suppressAutoHyphens/>
              <w:autoSpaceDE w:val="0"/>
              <w:autoSpaceDN w:val="0"/>
              <w:adjustRightInd w:val="0"/>
              <w:spacing w:line="240" w:lineRule="auto"/>
              <w:ind w:firstLine="34"/>
              <w:rPr>
                <w:rFonts w:ascii="Times New Roman" w:eastAsia="Times New Roman" w:hAnsi="Times New Roman"/>
                <w:b/>
                <w:i/>
                <w:color w:val="000000" w:themeColor="text1"/>
                <w:sz w:val="20"/>
                <w:szCs w:val="20"/>
                <w:lang w:eastAsia="ru-RU"/>
              </w:rPr>
            </w:pPr>
            <w:r w:rsidRPr="0097457E">
              <w:rPr>
                <w:rFonts w:ascii="Times New Roman" w:eastAsia="Times New Roman" w:hAnsi="Times New Roman"/>
                <w:b/>
                <w:i/>
                <w:color w:val="000000" w:themeColor="text1"/>
                <w:sz w:val="20"/>
                <w:szCs w:val="20"/>
                <w:lang w:eastAsia="ru-RU"/>
              </w:rPr>
              <w:t>I пояс ЗСО</w:t>
            </w:r>
          </w:p>
        </w:tc>
      </w:tr>
      <w:tr w:rsidR="007850F4" w:rsidRPr="007850F4" w:rsidTr="00D6393C">
        <w:trPr>
          <w:trHeight w:val="20"/>
          <w:jc w:val="center"/>
        </w:trPr>
        <w:tc>
          <w:tcPr>
            <w:tcW w:w="2682" w:type="pct"/>
            <w:tcBorders>
              <w:top w:val="single" w:sz="4" w:space="0" w:color="auto"/>
              <w:left w:val="single" w:sz="4" w:space="0" w:color="auto"/>
              <w:bottom w:val="single" w:sz="4" w:space="0" w:color="auto"/>
              <w:right w:val="single" w:sz="4" w:space="0" w:color="auto"/>
            </w:tcBorders>
            <w:hideMark/>
          </w:tcPr>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hAnsi="Times New Roman"/>
                <w:color w:val="000000" w:themeColor="text1"/>
                <w:sz w:val="20"/>
                <w:szCs w:val="20"/>
              </w:rPr>
            </w:pPr>
            <w:r w:rsidRPr="0097457E">
              <w:rPr>
                <w:rFonts w:ascii="Times New Roman" w:hAnsi="Times New Roman"/>
                <w:color w:val="000000" w:themeColor="text1"/>
                <w:sz w:val="20"/>
                <w:szCs w:val="20"/>
              </w:rPr>
              <w:t>все виды строительства, не имеющие непосредственного отношения к эксплуатации, реконструкции и расширению водопроводных сооружений;</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jc w:val="both"/>
              <w:rPr>
                <w:rFonts w:ascii="Times New Roman" w:eastAsia="Times New Roman" w:hAnsi="Times New Roman"/>
                <w:color w:val="000000" w:themeColor="text1"/>
                <w:sz w:val="20"/>
                <w:szCs w:val="20"/>
                <w:lang w:eastAsia="ru-RU"/>
              </w:rPr>
            </w:pPr>
            <w:r w:rsidRPr="0097457E">
              <w:rPr>
                <w:rFonts w:ascii="Times New Roman" w:eastAsia="Times New Roman" w:hAnsi="Times New Roman"/>
                <w:color w:val="000000" w:themeColor="text1"/>
                <w:sz w:val="20"/>
                <w:szCs w:val="20"/>
                <w:lang w:eastAsia="ru-RU"/>
              </w:rPr>
              <w:t>размещение жилых и хозяйственно-бытовых зданий;</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jc w:val="both"/>
              <w:rPr>
                <w:rFonts w:ascii="Times New Roman" w:eastAsia="Times New Roman" w:hAnsi="Times New Roman"/>
                <w:color w:val="000000" w:themeColor="text1"/>
                <w:sz w:val="20"/>
                <w:szCs w:val="20"/>
                <w:lang w:eastAsia="ru-RU"/>
              </w:rPr>
            </w:pPr>
            <w:r w:rsidRPr="0097457E">
              <w:rPr>
                <w:rFonts w:ascii="Times New Roman" w:eastAsia="Times New Roman" w:hAnsi="Times New Roman"/>
                <w:color w:val="000000" w:themeColor="text1"/>
                <w:sz w:val="20"/>
                <w:szCs w:val="20"/>
                <w:lang w:eastAsia="ru-RU"/>
              </w:rPr>
              <w:t>проживание людей;</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jc w:val="both"/>
              <w:rPr>
                <w:rFonts w:ascii="Times New Roman" w:eastAsia="Times New Roman" w:hAnsi="Times New Roman"/>
                <w:color w:val="000000" w:themeColor="text1"/>
                <w:sz w:val="20"/>
                <w:szCs w:val="20"/>
                <w:lang w:eastAsia="ru-RU"/>
              </w:rPr>
            </w:pPr>
            <w:r w:rsidRPr="0097457E">
              <w:rPr>
                <w:rFonts w:ascii="Times New Roman" w:eastAsia="Times New Roman" w:hAnsi="Times New Roman"/>
                <w:color w:val="000000" w:themeColor="text1"/>
                <w:sz w:val="20"/>
                <w:szCs w:val="20"/>
                <w:lang w:eastAsia="ru-RU"/>
              </w:rPr>
              <w:t>посадка высокоствольных деревьев;</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jc w:val="both"/>
              <w:rPr>
                <w:rFonts w:ascii="Times New Roman" w:eastAsia="Times New Roman" w:hAnsi="Times New Roman"/>
                <w:color w:val="000000" w:themeColor="text1"/>
                <w:sz w:val="20"/>
                <w:szCs w:val="20"/>
                <w:lang w:eastAsia="ru-RU"/>
              </w:rPr>
            </w:pPr>
            <w:r w:rsidRPr="0097457E">
              <w:rPr>
                <w:rFonts w:ascii="Times New Roman" w:eastAsia="Times New Roman" w:hAnsi="Times New Roman"/>
                <w:color w:val="000000" w:themeColor="text1"/>
                <w:sz w:val="20"/>
                <w:szCs w:val="20"/>
                <w:lang w:eastAsia="ru-RU"/>
              </w:rPr>
              <w:t>применение ядохимикатов и удобрений.</w:t>
            </w:r>
          </w:p>
        </w:tc>
        <w:tc>
          <w:tcPr>
            <w:tcW w:w="2318" w:type="pct"/>
            <w:gridSpan w:val="2"/>
            <w:tcBorders>
              <w:top w:val="single" w:sz="4" w:space="0" w:color="auto"/>
              <w:left w:val="single" w:sz="4" w:space="0" w:color="auto"/>
              <w:bottom w:val="single" w:sz="4" w:space="0" w:color="auto"/>
              <w:right w:val="single" w:sz="4" w:space="0" w:color="auto"/>
            </w:tcBorders>
            <w:hideMark/>
          </w:tcPr>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hAnsi="Times New Roman"/>
                <w:color w:val="000000" w:themeColor="text1"/>
                <w:sz w:val="20"/>
                <w:szCs w:val="20"/>
              </w:rPr>
            </w:pPr>
            <w:r w:rsidRPr="0097457E">
              <w:rPr>
                <w:rFonts w:ascii="Times New Roman" w:hAnsi="Times New Roman"/>
                <w:color w:val="000000" w:themeColor="text1"/>
                <w:sz w:val="20"/>
                <w:szCs w:val="20"/>
              </w:rPr>
              <w:t>ограждение и охрана;</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hAnsi="Times New Roman"/>
                <w:color w:val="000000" w:themeColor="text1"/>
                <w:sz w:val="20"/>
                <w:szCs w:val="20"/>
              </w:rPr>
            </w:pPr>
            <w:r w:rsidRPr="0097457E">
              <w:rPr>
                <w:rFonts w:ascii="Times New Roman" w:hAnsi="Times New Roman"/>
                <w:color w:val="000000" w:themeColor="text1"/>
                <w:sz w:val="20"/>
                <w:szCs w:val="20"/>
              </w:rPr>
              <w:t>озеленение;</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hAnsi="Times New Roman"/>
                <w:color w:val="000000" w:themeColor="text1"/>
                <w:sz w:val="20"/>
                <w:szCs w:val="20"/>
              </w:rPr>
            </w:pPr>
            <w:r w:rsidRPr="0097457E">
              <w:rPr>
                <w:rFonts w:ascii="Times New Roman" w:hAnsi="Times New Roman"/>
                <w:color w:val="000000" w:themeColor="text1"/>
                <w:sz w:val="20"/>
                <w:szCs w:val="20"/>
              </w:rPr>
              <w:t>отвод поверхностного стока за ее пределы;</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hAnsi="Times New Roman"/>
                <w:color w:val="000000" w:themeColor="text1"/>
                <w:sz w:val="20"/>
                <w:szCs w:val="20"/>
              </w:rPr>
            </w:pPr>
            <w:r w:rsidRPr="0097457E">
              <w:rPr>
                <w:rFonts w:ascii="Times New Roman" w:hAnsi="Times New Roman"/>
                <w:color w:val="000000" w:themeColor="text1"/>
                <w:sz w:val="20"/>
                <w:szCs w:val="20"/>
              </w:rPr>
              <w:t>асфальтирование дорожек к сооружениям.</w:t>
            </w:r>
          </w:p>
        </w:tc>
      </w:tr>
      <w:tr w:rsidR="007850F4" w:rsidRPr="007850F4" w:rsidTr="00D6393C">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3541D5" w:rsidRPr="0097457E" w:rsidRDefault="003541D5" w:rsidP="003541D5">
            <w:pPr>
              <w:keepLines/>
              <w:widowControl w:val="0"/>
              <w:suppressAutoHyphens/>
              <w:kinsoku w:val="0"/>
              <w:autoSpaceDE w:val="0"/>
              <w:autoSpaceDN w:val="0"/>
              <w:adjustRightInd w:val="0"/>
              <w:spacing w:line="240" w:lineRule="auto"/>
              <w:ind w:firstLine="34"/>
              <w:rPr>
                <w:rFonts w:ascii="Times New Roman" w:eastAsia="Times New Roman" w:hAnsi="Times New Roman"/>
                <w:b/>
                <w:i/>
                <w:color w:val="000000" w:themeColor="text1"/>
                <w:sz w:val="20"/>
                <w:szCs w:val="20"/>
                <w:lang w:eastAsia="ru-RU"/>
              </w:rPr>
            </w:pPr>
            <w:r w:rsidRPr="0097457E">
              <w:rPr>
                <w:rFonts w:ascii="Times New Roman" w:eastAsia="Times New Roman" w:hAnsi="Times New Roman"/>
                <w:b/>
                <w:i/>
                <w:color w:val="000000" w:themeColor="text1"/>
                <w:sz w:val="20"/>
                <w:szCs w:val="20"/>
                <w:lang w:eastAsia="ru-RU"/>
              </w:rPr>
              <w:t>II пояс ЗСО</w:t>
            </w:r>
          </w:p>
        </w:tc>
      </w:tr>
      <w:tr w:rsidR="007850F4" w:rsidRPr="007850F4" w:rsidTr="00D6393C">
        <w:trPr>
          <w:trHeight w:val="20"/>
          <w:jc w:val="center"/>
        </w:trPr>
        <w:tc>
          <w:tcPr>
            <w:tcW w:w="2717" w:type="pct"/>
            <w:gridSpan w:val="2"/>
            <w:tcBorders>
              <w:top w:val="single" w:sz="4" w:space="0" w:color="auto"/>
              <w:left w:val="single" w:sz="4" w:space="0" w:color="auto"/>
              <w:bottom w:val="single" w:sz="4" w:space="0" w:color="auto"/>
              <w:right w:val="single" w:sz="4" w:space="0" w:color="auto"/>
            </w:tcBorders>
            <w:hideMark/>
          </w:tcPr>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закачка отработанных вод в подземные горизонты, подземное складирование твердых отходов и разработки недр земли;</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применение удобрений и ядохимикатов;</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рубка леса главного пользования и реконструкции.</w:t>
            </w:r>
          </w:p>
        </w:tc>
        <w:tc>
          <w:tcPr>
            <w:tcW w:w="2283" w:type="pct"/>
            <w:tcBorders>
              <w:top w:val="single" w:sz="4" w:space="0" w:color="auto"/>
              <w:left w:val="single" w:sz="4" w:space="0" w:color="auto"/>
              <w:bottom w:val="single" w:sz="4" w:space="0" w:color="auto"/>
              <w:right w:val="single" w:sz="4" w:space="0" w:color="auto"/>
            </w:tcBorders>
          </w:tcPr>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тампонирование или восстановление всех старых, бездействующих, дефектных или неправильно эксплуатируемых скважин;</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бурение новых скважин и новое строительство, имеющее непосредственное отношение к эксплуатации водопроводных сооружений;</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7850F4" w:rsidRPr="007850F4" w:rsidTr="00D6393C">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3541D5" w:rsidRPr="0097457E" w:rsidRDefault="003541D5" w:rsidP="003541D5">
            <w:pPr>
              <w:keepLines/>
              <w:widowControl w:val="0"/>
              <w:suppressAutoHyphens/>
              <w:autoSpaceDE w:val="0"/>
              <w:autoSpaceDN w:val="0"/>
              <w:adjustRightInd w:val="0"/>
              <w:spacing w:line="240" w:lineRule="auto"/>
              <w:ind w:firstLine="34"/>
              <w:rPr>
                <w:rFonts w:ascii="Times New Roman" w:eastAsia="Times New Roman" w:hAnsi="Times New Roman"/>
                <w:color w:val="000000" w:themeColor="text1"/>
                <w:sz w:val="20"/>
                <w:szCs w:val="20"/>
                <w:lang w:eastAsia="ru-RU"/>
              </w:rPr>
            </w:pPr>
            <w:r w:rsidRPr="0097457E">
              <w:rPr>
                <w:rFonts w:ascii="Times New Roman" w:eastAsia="Times New Roman" w:hAnsi="Times New Roman"/>
                <w:b/>
                <w:i/>
                <w:color w:val="000000" w:themeColor="text1"/>
                <w:sz w:val="20"/>
                <w:szCs w:val="20"/>
                <w:lang w:eastAsia="ru-RU"/>
              </w:rPr>
              <w:t>III пояс ЗСО</w:t>
            </w:r>
          </w:p>
        </w:tc>
      </w:tr>
      <w:tr w:rsidR="007850F4" w:rsidRPr="007850F4" w:rsidTr="00D6393C">
        <w:trPr>
          <w:trHeight w:val="20"/>
          <w:jc w:val="center"/>
        </w:trPr>
        <w:tc>
          <w:tcPr>
            <w:tcW w:w="2682" w:type="pct"/>
            <w:tcBorders>
              <w:top w:val="single" w:sz="4" w:space="0" w:color="auto"/>
              <w:left w:val="single" w:sz="4" w:space="0" w:color="auto"/>
              <w:bottom w:val="single" w:sz="4" w:space="0" w:color="auto"/>
              <w:right w:val="single" w:sz="4" w:space="0" w:color="auto"/>
            </w:tcBorders>
            <w:hideMark/>
          </w:tcPr>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закачка отработанных вод в подземные горизонты, подземное складирования твердых отходов и разработки недр земли;</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318" w:type="pct"/>
            <w:gridSpan w:val="2"/>
            <w:tcBorders>
              <w:top w:val="single" w:sz="4" w:space="0" w:color="auto"/>
              <w:left w:val="single" w:sz="4" w:space="0" w:color="auto"/>
              <w:bottom w:val="single" w:sz="4" w:space="0" w:color="auto"/>
              <w:right w:val="single" w:sz="4" w:space="0" w:color="auto"/>
            </w:tcBorders>
            <w:hideMark/>
          </w:tcPr>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jc w:val="both"/>
              <w:rPr>
                <w:rFonts w:ascii="Times New Roman" w:eastAsia="Times New Roman" w:hAnsi="Times New Roman"/>
                <w:color w:val="000000" w:themeColor="text1"/>
                <w:sz w:val="20"/>
                <w:szCs w:val="20"/>
                <w:lang w:eastAsia="ru-RU"/>
              </w:rPr>
            </w:pPr>
            <w:r w:rsidRPr="0097457E">
              <w:rPr>
                <w:rFonts w:ascii="Times New Roman" w:eastAsia="Times New Roman" w:hAnsi="Times New Roman"/>
                <w:color w:val="000000" w:themeColor="text1"/>
                <w:sz w:val="20"/>
                <w:szCs w:val="20"/>
                <w:lang w:eastAsia="ru-RU"/>
              </w:rPr>
              <w:t>тампонирование или восстановление всех старых, бездействующих, дефектных или неправильно эксплуатируемых скважин;</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jc w:val="both"/>
              <w:rPr>
                <w:rFonts w:ascii="Times New Roman" w:eastAsia="Times New Roman" w:hAnsi="Times New Roman"/>
                <w:color w:val="000000" w:themeColor="text1"/>
                <w:sz w:val="20"/>
                <w:szCs w:val="20"/>
                <w:lang w:eastAsia="ru-RU"/>
              </w:rPr>
            </w:pPr>
            <w:r w:rsidRPr="0097457E">
              <w:rPr>
                <w:rFonts w:ascii="Times New Roman" w:eastAsia="Times New Roman" w:hAnsi="Times New Roman"/>
                <w:color w:val="000000" w:themeColor="text1"/>
                <w:sz w:val="20"/>
                <w:szCs w:val="20"/>
                <w:lang w:eastAsia="ru-RU"/>
              </w:rPr>
              <w:t>бурение новых скважин и новое строительство, имеющее непосредственное отношение к эксплуатации водопроводных сооружений.</w:t>
            </w:r>
          </w:p>
        </w:tc>
      </w:tr>
      <w:tr w:rsidR="007850F4" w:rsidRPr="007850F4" w:rsidTr="00D6393C">
        <w:trPr>
          <w:trHeight w:val="21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3541D5" w:rsidRPr="0097457E" w:rsidRDefault="003541D5" w:rsidP="003541D5">
            <w:pPr>
              <w:keepLines/>
              <w:widowControl w:val="0"/>
              <w:suppressAutoHyphens/>
              <w:autoSpaceDE w:val="0"/>
              <w:autoSpaceDN w:val="0"/>
              <w:adjustRightInd w:val="0"/>
              <w:spacing w:line="240" w:lineRule="auto"/>
              <w:ind w:firstLine="34"/>
              <w:rPr>
                <w:rFonts w:ascii="Times New Roman" w:eastAsia="Times New Roman" w:hAnsi="Times New Roman"/>
                <w:color w:val="000000" w:themeColor="text1"/>
                <w:sz w:val="20"/>
                <w:szCs w:val="20"/>
                <w:lang w:eastAsia="ru-RU"/>
              </w:rPr>
            </w:pPr>
            <w:r w:rsidRPr="0097457E">
              <w:rPr>
                <w:rFonts w:ascii="Times New Roman" w:eastAsia="Times New Roman" w:hAnsi="Times New Roman"/>
                <w:b/>
                <w:color w:val="000000" w:themeColor="text1"/>
                <w:sz w:val="20"/>
                <w:szCs w:val="20"/>
                <w:lang w:eastAsia="ru-RU"/>
              </w:rPr>
              <w:t>Поверхностные источники водоснабжения</w:t>
            </w:r>
          </w:p>
        </w:tc>
      </w:tr>
      <w:tr w:rsidR="007850F4" w:rsidRPr="007850F4" w:rsidTr="00D6393C">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3541D5" w:rsidRPr="0097457E" w:rsidRDefault="003541D5" w:rsidP="003541D5">
            <w:pPr>
              <w:keepLines/>
              <w:widowControl w:val="0"/>
              <w:suppressAutoHyphens/>
              <w:autoSpaceDE w:val="0"/>
              <w:autoSpaceDN w:val="0"/>
              <w:adjustRightInd w:val="0"/>
              <w:spacing w:line="240" w:lineRule="auto"/>
              <w:ind w:firstLine="34"/>
              <w:rPr>
                <w:rFonts w:ascii="Times New Roman" w:eastAsia="Times New Roman" w:hAnsi="Times New Roman"/>
                <w:b/>
                <w:i/>
                <w:color w:val="000000" w:themeColor="text1"/>
                <w:sz w:val="20"/>
                <w:szCs w:val="20"/>
                <w:lang w:eastAsia="ru-RU"/>
              </w:rPr>
            </w:pPr>
            <w:r w:rsidRPr="0097457E">
              <w:rPr>
                <w:rFonts w:ascii="Times New Roman" w:eastAsia="Times New Roman" w:hAnsi="Times New Roman"/>
                <w:b/>
                <w:i/>
                <w:color w:val="000000" w:themeColor="text1"/>
                <w:sz w:val="20"/>
                <w:szCs w:val="20"/>
                <w:lang w:eastAsia="ru-RU"/>
              </w:rPr>
              <w:t>I пояс ЗСО</w:t>
            </w:r>
          </w:p>
        </w:tc>
      </w:tr>
      <w:tr w:rsidR="007850F4" w:rsidRPr="007850F4" w:rsidTr="00D6393C">
        <w:trPr>
          <w:trHeight w:val="20"/>
          <w:jc w:val="center"/>
        </w:trPr>
        <w:tc>
          <w:tcPr>
            <w:tcW w:w="2682" w:type="pct"/>
            <w:tcBorders>
              <w:top w:val="single" w:sz="4" w:space="0" w:color="auto"/>
              <w:left w:val="single" w:sz="4" w:space="0" w:color="auto"/>
              <w:bottom w:val="single" w:sz="4" w:space="0" w:color="auto"/>
              <w:right w:val="single" w:sz="4" w:space="0" w:color="auto"/>
            </w:tcBorders>
            <w:hideMark/>
          </w:tcPr>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все виды строительства, не имеющие непосредственного отношения к эксплуатации, реконструкции и расширению водопроводных сооружений;</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размещение жилых и хозяйственно-бытовых зданий;</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проживание людей;</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посадка высокоствольных деревьев;</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применение ядохимикатов и удобрений;</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hAnsi="Times New Roman"/>
                <w:color w:val="000000" w:themeColor="text1"/>
                <w:sz w:val="20"/>
                <w:szCs w:val="20"/>
              </w:rPr>
            </w:pPr>
            <w:r w:rsidRPr="0097457E">
              <w:rPr>
                <w:rFonts w:ascii="Times New Roman" w:eastAsia="Times New Roman" w:hAnsi="Times New Roman"/>
                <w:color w:val="000000" w:themeColor="text1"/>
                <w:sz w:val="20"/>
                <w:szCs w:val="20"/>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18" w:type="pct"/>
            <w:gridSpan w:val="2"/>
            <w:tcBorders>
              <w:top w:val="single" w:sz="4" w:space="0" w:color="auto"/>
              <w:left w:val="single" w:sz="4" w:space="0" w:color="auto"/>
              <w:bottom w:val="single" w:sz="4" w:space="0" w:color="auto"/>
              <w:right w:val="single" w:sz="4" w:space="0" w:color="auto"/>
            </w:tcBorders>
            <w:hideMark/>
          </w:tcPr>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jc w:val="both"/>
              <w:rPr>
                <w:rFonts w:ascii="Times New Roman" w:eastAsia="Times New Roman" w:hAnsi="Times New Roman"/>
                <w:color w:val="000000" w:themeColor="text1"/>
                <w:sz w:val="20"/>
                <w:szCs w:val="20"/>
                <w:lang w:eastAsia="ru-RU"/>
              </w:rPr>
            </w:pPr>
            <w:r w:rsidRPr="0097457E">
              <w:rPr>
                <w:rFonts w:ascii="Times New Roman" w:eastAsia="Times New Roman" w:hAnsi="Times New Roman"/>
                <w:color w:val="000000" w:themeColor="text1"/>
                <w:sz w:val="20"/>
                <w:szCs w:val="20"/>
                <w:lang w:eastAsia="ru-RU"/>
              </w:rPr>
              <w:t>ограждение и охрана;</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jc w:val="both"/>
              <w:rPr>
                <w:rFonts w:ascii="Times New Roman" w:eastAsia="Times New Roman" w:hAnsi="Times New Roman"/>
                <w:color w:val="000000" w:themeColor="text1"/>
                <w:sz w:val="20"/>
                <w:szCs w:val="20"/>
                <w:lang w:eastAsia="ru-RU"/>
              </w:rPr>
            </w:pPr>
            <w:r w:rsidRPr="0097457E">
              <w:rPr>
                <w:rFonts w:ascii="Times New Roman" w:eastAsia="Times New Roman" w:hAnsi="Times New Roman"/>
                <w:color w:val="000000" w:themeColor="text1"/>
                <w:sz w:val="20"/>
                <w:szCs w:val="20"/>
                <w:lang w:eastAsia="ru-RU"/>
              </w:rPr>
              <w:t>озеленение;</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jc w:val="both"/>
              <w:rPr>
                <w:rFonts w:ascii="Times New Roman" w:eastAsia="Times New Roman" w:hAnsi="Times New Roman"/>
                <w:color w:val="000000" w:themeColor="text1"/>
                <w:sz w:val="20"/>
                <w:szCs w:val="20"/>
                <w:lang w:eastAsia="ru-RU"/>
              </w:rPr>
            </w:pPr>
            <w:r w:rsidRPr="0097457E">
              <w:rPr>
                <w:rFonts w:ascii="Times New Roman" w:eastAsia="Times New Roman" w:hAnsi="Times New Roman"/>
                <w:color w:val="000000" w:themeColor="text1"/>
                <w:sz w:val="20"/>
                <w:szCs w:val="20"/>
                <w:lang w:eastAsia="ru-RU"/>
              </w:rPr>
              <w:t>отвод поверхностного стока за ее пределы;</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jc w:val="both"/>
              <w:rPr>
                <w:rFonts w:ascii="Times New Roman" w:eastAsia="Times New Roman" w:hAnsi="Times New Roman"/>
                <w:color w:val="000000" w:themeColor="text1"/>
                <w:sz w:val="20"/>
                <w:szCs w:val="20"/>
                <w:lang w:eastAsia="ru-RU"/>
              </w:rPr>
            </w:pPr>
            <w:r w:rsidRPr="0097457E">
              <w:rPr>
                <w:rFonts w:ascii="Times New Roman" w:eastAsia="Times New Roman" w:hAnsi="Times New Roman"/>
                <w:color w:val="000000" w:themeColor="text1"/>
                <w:sz w:val="20"/>
                <w:szCs w:val="20"/>
                <w:lang w:eastAsia="ru-RU"/>
              </w:rPr>
              <w:t>асфальтирование дорожек к сооружениям;</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jc w:val="both"/>
              <w:rPr>
                <w:rFonts w:ascii="Times New Roman" w:eastAsia="Times New Roman" w:hAnsi="Times New Roman"/>
                <w:color w:val="000000" w:themeColor="text1"/>
                <w:sz w:val="20"/>
                <w:szCs w:val="20"/>
                <w:lang w:eastAsia="ru-RU"/>
              </w:rPr>
            </w:pPr>
            <w:r w:rsidRPr="0097457E">
              <w:rPr>
                <w:rFonts w:ascii="Times New Roman" w:eastAsia="Times New Roman" w:hAnsi="Times New Roman"/>
                <w:color w:val="000000" w:themeColor="text1"/>
                <w:sz w:val="20"/>
                <w:szCs w:val="20"/>
                <w:lang w:eastAsia="ru-RU"/>
              </w:rPr>
              <w:t>ограждение акватория буями и другими предупредительными знаками;</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lang w:eastAsia="ru-RU"/>
              </w:rPr>
              <w:t>на судоходных водоемах над водоприемником устанавливаются бакены с освещением.</w:t>
            </w:r>
          </w:p>
        </w:tc>
      </w:tr>
      <w:tr w:rsidR="007850F4" w:rsidRPr="007850F4" w:rsidTr="00D6393C">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3541D5" w:rsidRPr="0097457E" w:rsidRDefault="003541D5" w:rsidP="003541D5">
            <w:pPr>
              <w:keepLines/>
              <w:widowControl w:val="0"/>
              <w:suppressAutoHyphens/>
              <w:autoSpaceDE w:val="0"/>
              <w:autoSpaceDN w:val="0"/>
              <w:adjustRightInd w:val="0"/>
              <w:spacing w:line="240" w:lineRule="auto"/>
              <w:ind w:firstLine="34"/>
              <w:rPr>
                <w:rFonts w:ascii="Times New Roman" w:eastAsia="Times New Roman" w:hAnsi="Times New Roman"/>
                <w:b/>
                <w:i/>
                <w:color w:val="000000" w:themeColor="text1"/>
                <w:sz w:val="20"/>
                <w:szCs w:val="20"/>
                <w:lang w:eastAsia="ru-RU"/>
              </w:rPr>
            </w:pPr>
            <w:r w:rsidRPr="0097457E">
              <w:rPr>
                <w:rFonts w:ascii="Times New Roman" w:eastAsia="Times New Roman" w:hAnsi="Times New Roman"/>
                <w:b/>
                <w:i/>
                <w:color w:val="000000" w:themeColor="text1"/>
                <w:sz w:val="20"/>
                <w:szCs w:val="20"/>
                <w:lang w:eastAsia="ru-RU"/>
              </w:rPr>
              <w:t>II пояс ЗСО</w:t>
            </w:r>
          </w:p>
        </w:tc>
      </w:tr>
      <w:tr w:rsidR="007850F4" w:rsidRPr="007850F4" w:rsidTr="00D6393C">
        <w:trPr>
          <w:trHeight w:val="20"/>
          <w:jc w:val="center"/>
        </w:trPr>
        <w:tc>
          <w:tcPr>
            <w:tcW w:w="2682" w:type="pct"/>
            <w:tcBorders>
              <w:top w:val="single" w:sz="4" w:space="0" w:color="auto"/>
              <w:left w:val="single" w:sz="4" w:space="0" w:color="auto"/>
              <w:bottom w:val="single" w:sz="4" w:space="0" w:color="auto"/>
              <w:right w:val="single" w:sz="4" w:space="0" w:color="auto"/>
            </w:tcBorders>
            <w:hideMark/>
          </w:tcPr>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 xml:space="preserve">отведения сточных вод в зоне водосбора источника </w:t>
            </w:r>
            <w:r w:rsidRPr="0097457E">
              <w:rPr>
                <w:rFonts w:ascii="Times New Roman" w:eastAsia="Times New Roman" w:hAnsi="Times New Roman"/>
                <w:color w:val="000000" w:themeColor="text1"/>
                <w:sz w:val="20"/>
                <w:szCs w:val="20"/>
              </w:rPr>
              <w:lastRenderedPageBreak/>
              <w:t>водоснабжения, включая его притоки, не отвечающих гигиеническим требованиям к охране поверхностных вод;</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сброс промышленных, сельскохозяйственных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hAnsi="Times New Roman"/>
                <w:color w:val="000000" w:themeColor="text1"/>
                <w:sz w:val="20"/>
                <w:szCs w:val="20"/>
              </w:rPr>
            </w:pPr>
            <w:r w:rsidRPr="0097457E">
              <w:rPr>
                <w:rFonts w:ascii="Times New Roman" w:eastAsia="Times New Roman" w:hAnsi="Times New Roman"/>
                <w:color w:val="000000" w:themeColor="text1"/>
                <w:sz w:val="20"/>
                <w:szCs w:val="20"/>
              </w:rPr>
              <w:t>рубка леса главного пользования</w:t>
            </w:r>
            <w:r w:rsidRPr="0097457E">
              <w:rPr>
                <w:rFonts w:ascii="Times New Roman" w:hAnsi="Times New Roman"/>
                <w:color w:val="000000" w:themeColor="text1"/>
                <w:sz w:val="20"/>
                <w:szCs w:val="20"/>
              </w:rPr>
              <w:t xml:space="preserve"> и реконструкции.</w:t>
            </w:r>
          </w:p>
        </w:tc>
        <w:tc>
          <w:tcPr>
            <w:tcW w:w="2318" w:type="pct"/>
            <w:gridSpan w:val="2"/>
            <w:tcBorders>
              <w:top w:val="single" w:sz="4" w:space="0" w:color="auto"/>
              <w:left w:val="single" w:sz="4" w:space="0" w:color="auto"/>
              <w:bottom w:val="single" w:sz="4" w:space="0" w:color="auto"/>
              <w:right w:val="single" w:sz="4" w:space="0" w:color="auto"/>
            </w:tcBorders>
            <w:hideMark/>
          </w:tcPr>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lastRenderedPageBreak/>
              <w:t xml:space="preserve">все работы, в том числе добыча песка, гравия, </w:t>
            </w:r>
            <w:r w:rsidRPr="0097457E">
              <w:rPr>
                <w:rFonts w:ascii="Times New Roman" w:eastAsia="Times New Roman" w:hAnsi="Times New Roman"/>
                <w:color w:val="000000" w:themeColor="text1"/>
                <w:sz w:val="20"/>
                <w:szCs w:val="20"/>
              </w:rPr>
              <w:lastRenderedPageBreak/>
              <w:t>донноуглубительные, в пределах акватории ЗСО по согласованию с центром государственного санитарно-эпидемиологического надзора;</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при наличии судоходства - оборудование на пристанях сливных станций и приемников для сбора твердых отходов;</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hAnsi="Times New Roman"/>
                <w:color w:val="000000" w:themeColor="text1"/>
                <w:sz w:val="20"/>
                <w:szCs w:val="20"/>
              </w:rPr>
            </w:pPr>
            <w:r w:rsidRPr="0097457E">
              <w:rPr>
                <w:rFonts w:ascii="Times New Roman" w:eastAsia="Times New Roman" w:hAnsi="Times New Roman"/>
                <w:color w:val="000000" w:themeColor="text1"/>
                <w:sz w:val="20"/>
                <w:szCs w:val="20"/>
              </w:rPr>
              <w:t>границы второго пояса ЗСО на пересечении дорог и пешеходных троп обозначаются столбами со специальными знаками.</w:t>
            </w:r>
          </w:p>
        </w:tc>
      </w:tr>
      <w:tr w:rsidR="007850F4" w:rsidRPr="007850F4" w:rsidTr="00D6393C">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3541D5" w:rsidRPr="0097457E" w:rsidRDefault="003541D5" w:rsidP="003541D5">
            <w:pPr>
              <w:keepNext/>
              <w:keepLines/>
              <w:widowControl w:val="0"/>
              <w:suppressAutoHyphens/>
              <w:autoSpaceDE w:val="0"/>
              <w:autoSpaceDN w:val="0"/>
              <w:adjustRightInd w:val="0"/>
              <w:spacing w:line="240" w:lineRule="auto"/>
              <w:ind w:firstLine="34"/>
              <w:rPr>
                <w:rFonts w:ascii="Times New Roman" w:eastAsia="Times New Roman" w:hAnsi="Times New Roman"/>
                <w:b/>
                <w:i/>
                <w:color w:val="000000" w:themeColor="text1"/>
                <w:sz w:val="20"/>
                <w:szCs w:val="20"/>
                <w:lang w:eastAsia="ru-RU"/>
              </w:rPr>
            </w:pPr>
            <w:r w:rsidRPr="0097457E">
              <w:rPr>
                <w:rFonts w:ascii="Times New Roman" w:eastAsia="Times New Roman" w:hAnsi="Times New Roman"/>
                <w:b/>
                <w:i/>
                <w:color w:val="000000" w:themeColor="text1"/>
                <w:sz w:val="20"/>
                <w:szCs w:val="20"/>
                <w:lang w:eastAsia="ru-RU"/>
              </w:rPr>
              <w:lastRenderedPageBreak/>
              <w:t>III пояс ЗСО</w:t>
            </w:r>
          </w:p>
        </w:tc>
      </w:tr>
      <w:tr w:rsidR="007850F4" w:rsidRPr="007850F4" w:rsidTr="00D6393C">
        <w:trPr>
          <w:trHeight w:val="20"/>
          <w:jc w:val="center"/>
        </w:trPr>
        <w:tc>
          <w:tcPr>
            <w:tcW w:w="2682" w:type="pct"/>
            <w:tcBorders>
              <w:top w:val="single" w:sz="4" w:space="0" w:color="auto"/>
              <w:left w:val="single" w:sz="4" w:space="0" w:color="auto"/>
              <w:bottom w:val="single" w:sz="4" w:space="0" w:color="auto"/>
              <w:right w:val="single" w:sz="4" w:space="0" w:color="auto"/>
            </w:tcBorders>
            <w:hideMark/>
          </w:tcPr>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318" w:type="pct"/>
            <w:gridSpan w:val="2"/>
            <w:tcBorders>
              <w:top w:val="single" w:sz="4" w:space="0" w:color="auto"/>
              <w:left w:val="single" w:sz="4" w:space="0" w:color="auto"/>
              <w:bottom w:val="single" w:sz="4" w:space="0" w:color="auto"/>
              <w:right w:val="single" w:sz="4" w:space="0" w:color="auto"/>
            </w:tcBorders>
          </w:tcPr>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eastAsia="Times New Roman" w:hAnsi="Times New Roman"/>
                <w:color w:val="000000" w:themeColor="text1"/>
                <w:sz w:val="20"/>
                <w:szCs w:val="20"/>
              </w:rPr>
              <w:t>при наличии судоходства - оборудование на пристанях сливных станций и приемников для сбора твердых отходов.</w:t>
            </w:r>
          </w:p>
        </w:tc>
      </w:tr>
      <w:tr w:rsidR="007850F4" w:rsidRPr="007850F4" w:rsidTr="00D6393C">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3541D5" w:rsidRPr="0097457E" w:rsidRDefault="003541D5" w:rsidP="003541D5">
            <w:pPr>
              <w:keepNext/>
              <w:keepLines/>
              <w:widowControl w:val="0"/>
              <w:suppressAutoHyphens/>
              <w:autoSpaceDE w:val="0"/>
              <w:autoSpaceDN w:val="0"/>
              <w:adjustRightInd w:val="0"/>
              <w:spacing w:line="240" w:lineRule="auto"/>
              <w:ind w:firstLine="34"/>
              <w:rPr>
                <w:rFonts w:ascii="Times New Roman" w:eastAsia="Times New Roman" w:hAnsi="Times New Roman"/>
                <w:color w:val="000000" w:themeColor="text1"/>
                <w:sz w:val="20"/>
                <w:szCs w:val="20"/>
                <w:lang w:eastAsia="ru-RU"/>
              </w:rPr>
            </w:pPr>
            <w:r w:rsidRPr="0097457E">
              <w:rPr>
                <w:rFonts w:ascii="Times New Roman" w:eastAsia="Times New Roman" w:hAnsi="Times New Roman"/>
                <w:b/>
                <w:i/>
                <w:color w:val="000000" w:themeColor="text1"/>
                <w:sz w:val="20"/>
                <w:szCs w:val="20"/>
                <w:lang w:eastAsia="ru-RU"/>
              </w:rPr>
              <w:t>Санитарно-защитные полосы</w:t>
            </w:r>
          </w:p>
        </w:tc>
      </w:tr>
      <w:tr w:rsidR="003541D5" w:rsidRPr="007850F4" w:rsidTr="00D6393C">
        <w:trPr>
          <w:trHeight w:val="20"/>
          <w:jc w:val="center"/>
        </w:trPr>
        <w:tc>
          <w:tcPr>
            <w:tcW w:w="2682" w:type="pct"/>
            <w:tcBorders>
              <w:top w:val="single" w:sz="4" w:space="0" w:color="auto"/>
              <w:left w:val="single" w:sz="4" w:space="0" w:color="auto"/>
              <w:bottom w:val="single" w:sz="4" w:space="0" w:color="auto"/>
              <w:right w:val="single" w:sz="4" w:space="0" w:color="auto"/>
            </w:tcBorders>
            <w:hideMark/>
          </w:tcPr>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hAnsi="Times New Roman"/>
                <w:color w:val="000000" w:themeColor="text1"/>
                <w:sz w:val="20"/>
                <w:szCs w:val="20"/>
              </w:rPr>
            </w:pPr>
            <w:r w:rsidRPr="0097457E">
              <w:rPr>
                <w:rFonts w:ascii="Times New Roman" w:hAnsi="Times New Roman"/>
                <w:color w:val="000000" w:themeColor="text1"/>
                <w:sz w:val="20"/>
                <w:szCs w:val="20"/>
              </w:rPr>
              <w:t>размещение источников загрязнения почвы и грунтовых вод;</w:t>
            </w:r>
          </w:p>
          <w:p w:rsidR="003541D5" w:rsidRPr="0097457E"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szCs w:val="20"/>
              </w:rPr>
            </w:pPr>
            <w:r w:rsidRPr="0097457E">
              <w:rPr>
                <w:rFonts w:ascii="Times New Roman" w:hAnsi="Times New Roman"/>
                <w:color w:val="000000" w:themeColor="text1"/>
                <w:sz w:val="20"/>
                <w:szCs w:val="20"/>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318" w:type="pct"/>
            <w:gridSpan w:val="2"/>
            <w:tcBorders>
              <w:top w:val="single" w:sz="4" w:space="0" w:color="auto"/>
              <w:left w:val="single" w:sz="4" w:space="0" w:color="auto"/>
              <w:bottom w:val="single" w:sz="4" w:space="0" w:color="auto"/>
              <w:right w:val="single" w:sz="4" w:space="0" w:color="auto"/>
            </w:tcBorders>
          </w:tcPr>
          <w:p w:rsidR="003541D5" w:rsidRPr="0097457E" w:rsidRDefault="003541D5" w:rsidP="003541D5">
            <w:pPr>
              <w:keepLines/>
              <w:widowControl w:val="0"/>
              <w:tabs>
                <w:tab w:val="left" w:pos="274"/>
              </w:tabs>
              <w:suppressAutoHyphens/>
              <w:kinsoku w:val="0"/>
              <w:autoSpaceDE w:val="0"/>
              <w:autoSpaceDN w:val="0"/>
              <w:adjustRightInd w:val="0"/>
              <w:spacing w:line="240" w:lineRule="auto"/>
              <w:contextualSpacing/>
              <w:jc w:val="left"/>
              <w:rPr>
                <w:rFonts w:ascii="Times New Roman" w:eastAsia="Times New Roman" w:hAnsi="Times New Roman"/>
                <w:color w:val="000000" w:themeColor="text1"/>
                <w:sz w:val="20"/>
                <w:szCs w:val="20"/>
              </w:rPr>
            </w:pPr>
          </w:p>
        </w:tc>
      </w:tr>
    </w:tbl>
    <w:p w:rsidR="003541D5" w:rsidRPr="007850F4" w:rsidRDefault="003541D5" w:rsidP="003541D5">
      <w:pPr>
        <w:keepLines/>
        <w:suppressAutoHyphens/>
        <w:ind w:firstLine="851"/>
        <w:jc w:val="both"/>
        <w:rPr>
          <w:rFonts w:ascii="Times New Roman" w:hAnsi="Times New Roman"/>
          <w:color w:val="000000" w:themeColor="text1"/>
          <w:sz w:val="24"/>
          <w:szCs w:val="24"/>
        </w:rPr>
      </w:pPr>
    </w:p>
    <w:p w:rsidR="003541D5" w:rsidRPr="007850F4" w:rsidRDefault="003541D5" w:rsidP="0097457E">
      <w:pPr>
        <w:widowControl w:val="0"/>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rPr>
      </w:pPr>
      <w:bookmarkStart w:id="309" w:name="_Toc283113423"/>
      <w:bookmarkStart w:id="310" w:name="_Toc379293926"/>
      <w:bookmarkStart w:id="311" w:name="_Toc406406386"/>
      <w:bookmarkStart w:id="312" w:name="_Toc223447795"/>
      <w:r w:rsidRPr="007850F4">
        <w:rPr>
          <w:rFonts w:ascii="Times New Roman" w:hAnsi="Times New Roman"/>
          <w:b/>
          <w:color w:val="000000" w:themeColor="text1"/>
          <w:sz w:val="24"/>
        </w:rPr>
        <w:t>Ограничения использования земельных участков и объектов капитального строительства в водоохранных зонах водных объектов</w:t>
      </w:r>
      <w:bookmarkEnd w:id="309"/>
      <w:bookmarkEnd w:id="310"/>
      <w:bookmarkEnd w:id="311"/>
      <w:bookmarkEnd w:id="312"/>
    </w:p>
    <w:p w:rsidR="003541D5" w:rsidRPr="007850F4" w:rsidRDefault="003541D5" w:rsidP="00F9114A">
      <w:pPr>
        <w:widowControl w:val="0"/>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12.4.1. На территории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w:t>
      </w:r>
      <w:r w:rsidRPr="007850F4">
        <w:rPr>
          <w:rFonts w:ascii="Times New Roman" w:eastAsia="Times New Roman" w:hAnsi="Times New Roman"/>
          <w:color w:val="000000" w:themeColor="text1"/>
          <w:sz w:val="24"/>
          <w:szCs w:val="24"/>
          <w:lang w:eastAsia="ru-RU"/>
        </w:rPr>
        <w:lastRenderedPageBreak/>
        <w:t>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12.4.2. Ширина водоохранной зоны рек или ручьев устанавливается от их истока для рек или ручьев протяженностью:</w:t>
      </w:r>
    </w:p>
    <w:p w:rsidR="003541D5" w:rsidRPr="007850F4" w:rsidRDefault="003541D5" w:rsidP="00D6393C">
      <w:pPr>
        <w:keepLines/>
        <w:numPr>
          <w:ilvl w:val="0"/>
          <w:numId w:val="15"/>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до десяти километров – в размере пятидесяти метров;</w:t>
      </w:r>
    </w:p>
    <w:p w:rsidR="003541D5" w:rsidRPr="007850F4" w:rsidRDefault="003541D5" w:rsidP="00D6393C">
      <w:pPr>
        <w:keepLines/>
        <w:numPr>
          <w:ilvl w:val="0"/>
          <w:numId w:val="15"/>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от десяти до пятидесяти километров – в размере ста метров;</w:t>
      </w:r>
    </w:p>
    <w:p w:rsidR="003541D5" w:rsidRPr="007850F4" w:rsidRDefault="003541D5" w:rsidP="00D6393C">
      <w:pPr>
        <w:keepLines/>
        <w:numPr>
          <w:ilvl w:val="0"/>
          <w:numId w:val="15"/>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от пятидесяти километров и более – в размере двухсот метров.</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12.4.3. Ширина водоохранной зоны моря составляет пятьсот метров.</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12.4.4. Регламенты использования территорий водоохранных зон водных объектов определены Водным кодексом Российской Федерации и представлены в следующей таблице.</w:t>
      </w:r>
    </w:p>
    <w:p w:rsidR="003541D5" w:rsidRPr="007850F4" w:rsidRDefault="003541D5" w:rsidP="003541D5">
      <w:pPr>
        <w:keepNext/>
        <w:keepLines/>
        <w:suppressAutoHyphens/>
        <w:spacing w:line="240" w:lineRule="auto"/>
        <w:ind w:right="267"/>
        <w:jc w:val="left"/>
        <w:rPr>
          <w:rFonts w:ascii="Times New Roman" w:eastAsia="Times New Roman" w:hAnsi="Times New Roman"/>
          <w:b/>
          <w:bCs/>
          <w:color w:val="000000" w:themeColor="text1"/>
          <w:sz w:val="20"/>
          <w:szCs w:val="20"/>
          <w:lang w:eastAsia="ru-RU"/>
        </w:rPr>
      </w:pPr>
      <w:r w:rsidRPr="007850F4">
        <w:rPr>
          <w:rFonts w:ascii="Times New Roman" w:eastAsia="Times New Roman" w:hAnsi="Times New Roman"/>
          <w:b/>
          <w:bCs/>
          <w:color w:val="000000" w:themeColor="text1"/>
          <w:sz w:val="20"/>
          <w:szCs w:val="20"/>
          <w:lang w:eastAsia="ru-RU"/>
        </w:rPr>
        <w:t xml:space="preserve">Таблица </w:t>
      </w:r>
      <w:r w:rsidR="002B516D">
        <w:rPr>
          <w:rFonts w:ascii="Times New Roman" w:eastAsia="Times New Roman" w:hAnsi="Times New Roman"/>
          <w:b/>
          <w:bCs/>
          <w:color w:val="000000" w:themeColor="text1"/>
          <w:sz w:val="20"/>
          <w:szCs w:val="20"/>
          <w:lang w:eastAsia="ru-RU"/>
        </w:rPr>
        <w:t>3</w:t>
      </w:r>
      <w:r w:rsidR="00DE2D5B">
        <w:rPr>
          <w:rFonts w:ascii="Times New Roman" w:eastAsia="Times New Roman" w:hAnsi="Times New Roman"/>
          <w:b/>
          <w:bCs/>
          <w:color w:val="000000" w:themeColor="text1"/>
          <w:sz w:val="20"/>
          <w:szCs w:val="20"/>
          <w:lang w:eastAsia="ru-RU"/>
        </w:rPr>
        <w:t>1</w:t>
      </w:r>
      <w:r w:rsidRPr="007850F4">
        <w:rPr>
          <w:rFonts w:ascii="Times New Roman" w:eastAsia="Times New Roman" w:hAnsi="Times New Roman"/>
          <w:b/>
          <w:bCs/>
          <w:color w:val="000000" w:themeColor="text1"/>
          <w:sz w:val="20"/>
          <w:szCs w:val="20"/>
          <w:lang w:eastAsia="ru-RU"/>
        </w:rPr>
        <w:t xml:space="preserve"> – Регламенты использования территорий водоохранных зон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7850F4" w:rsidRPr="007850F4" w:rsidTr="00D6393C">
        <w:tc>
          <w:tcPr>
            <w:tcW w:w="2730" w:type="pct"/>
          </w:tcPr>
          <w:p w:rsidR="003541D5" w:rsidRPr="007850F4" w:rsidRDefault="003541D5" w:rsidP="003541D5">
            <w:pPr>
              <w:keepLines/>
              <w:suppressAutoHyphens/>
              <w:autoSpaceDE w:val="0"/>
              <w:autoSpaceDN w:val="0"/>
              <w:adjustRightInd w:val="0"/>
              <w:spacing w:line="240" w:lineRule="auto"/>
              <w:ind w:left="-240" w:right="-15"/>
              <w:rPr>
                <w:rFonts w:ascii="Times New Roman" w:eastAsia="Times New Roman" w:hAnsi="Times New Roman" w:cs="Sylfaen"/>
                <w:b/>
                <w:color w:val="000000" w:themeColor="text1"/>
                <w:sz w:val="20"/>
                <w:lang w:eastAsia="ru-RU"/>
              </w:rPr>
            </w:pPr>
            <w:r w:rsidRPr="007850F4">
              <w:rPr>
                <w:rFonts w:ascii="Times New Roman" w:eastAsia="Times New Roman" w:hAnsi="Times New Roman" w:cs="Sylfaen"/>
                <w:b/>
                <w:color w:val="000000" w:themeColor="text1"/>
                <w:sz w:val="20"/>
                <w:lang w:eastAsia="ru-RU"/>
              </w:rPr>
              <w:t>Запрещается</w:t>
            </w:r>
          </w:p>
        </w:tc>
        <w:tc>
          <w:tcPr>
            <w:tcW w:w="2270" w:type="pct"/>
          </w:tcPr>
          <w:p w:rsidR="003541D5" w:rsidRPr="007850F4" w:rsidRDefault="003541D5" w:rsidP="003541D5">
            <w:pPr>
              <w:keepLines/>
              <w:suppressAutoHyphens/>
              <w:autoSpaceDE w:val="0"/>
              <w:autoSpaceDN w:val="0"/>
              <w:adjustRightInd w:val="0"/>
              <w:spacing w:line="240" w:lineRule="auto"/>
              <w:ind w:left="-240" w:right="-15"/>
              <w:rPr>
                <w:rFonts w:ascii="Times New Roman" w:eastAsia="Times New Roman" w:hAnsi="Times New Roman" w:cs="Sylfaen"/>
                <w:b/>
                <w:color w:val="000000" w:themeColor="text1"/>
                <w:sz w:val="20"/>
                <w:lang w:eastAsia="ru-RU"/>
              </w:rPr>
            </w:pPr>
            <w:r w:rsidRPr="007850F4">
              <w:rPr>
                <w:rFonts w:ascii="Times New Roman" w:eastAsia="Times New Roman" w:hAnsi="Times New Roman" w:cs="Sylfaen"/>
                <w:b/>
                <w:color w:val="000000" w:themeColor="text1"/>
                <w:sz w:val="20"/>
                <w:lang w:eastAsia="ru-RU"/>
              </w:rPr>
              <w:t>Допускается</w:t>
            </w:r>
          </w:p>
        </w:tc>
      </w:tr>
      <w:tr w:rsidR="007850F4" w:rsidRPr="007850F4" w:rsidTr="00D6393C">
        <w:tc>
          <w:tcPr>
            <w:tcW w:w="5000" w:type="pct"/>
            <w:gridSpan w:val="2"/>
          </w:tcPr>
          <w:p w:rsidR="003541D5" w:rsidRPr="007850F4" w:rsidRDefault="003541D5" w:rsidP="003541D5">
            <w:pPr>
              <w:keepLines/>
              <w:suppressAutoHyphens/>
              <w:autoSpaceDE w:val="0"/>
              <w:autoSpaceDN w:val="0"/>
              <w:adjustRightInd w:val="0"/>
              <w:spacing w:line="240" w:lineRule="auto"/>
              <w:ind w:left="61" w:right="-15"/>
              <w:rPr>
                <w:rFonts w:ascii="Times New Roman" w:eastAsia="Times New Roman" w:hAnsi="Times New Roman" w:cs="Sylfaen"/>
                <w:b/>
                <w:i/>
                <w:color w:val="000000" w:themeColor="text1"/>
                <w:sz w:val="20"/>
                <w:lang w:eastAsia="ru-RU"/>
              </w:rPr>
            </w:pPr>
            <w:r w:rsidRPr="007850F4">
              <w:rPr>
                <w:rFonts w:ascii="Times New Roman" w:eastAsia="Times New Roman" w:hAnsi="Times New Roman" w:cs="Sylfaen"/>
                <w:b/>
                <w:i/>
                <w:color w:val="000000" w:themeColor="text1"/>
                <w:sz w:val="20"/>
                <w:lang w:eastAsia="ru-RU"/>
              </w:rPr>
              <w:t>Водоохранная зона</w:t>
            </w:r>
          </w:p>
        </w:tc>
      </w:tr>
      <w:tr w:rsidR="003541D5" w:rsidRPr="007850F4" w:rsidTr="00D6393C">
        <w:tc>
          <w:tcPr>
            <w:tcW w:w="2730" w:type="pct"/>
          </w:tcPr>
          <w:p w:rsidR="003541D5" w:rsidRPr="007850F4"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rPr>
            </w:pPr>
            <w:r w:rsidRPr="007850F4">
              <w:rPr>
                <w:rFonts w:ascii="Times New Roman" w:eastAsia="Times New Roman" w:hAnsi="Times New Roman"/>
                <w:color w:val="000000" w:themeColor="text1"/>
                <w:sz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3541D5" w:rsidRPr="007850F4"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rPr>
            </w:pPr>
            <w:r w:rsidRPr="007850F4">
              <w:rPr>
                <w:rFonts w:ascii="Times New Roman" w:eastAsia="Times New Roman" w:hAnsi="Times New Roman"/>
                <w:color w:val="000000" w:themeColor="text1"/>
                <w:sz w:val="20"/>
              </w:rPr>
              <w:t>проведение авиационно-химических работ;</w:t>
            </w:r>
          </w:p>
          <w:p w:rsidR="003541D5" w:rsidRPr="007850F4"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rPr>
            </w:pPr>
            <w:r w:rsidRPr="007850F4">
              <w:rPr>
                <w:rFonts w:ascii="Times New Roman" w:eastAsia="Times New Roman" w:hAnsi="Times New Roman"/>
                <w:color w:val="000000" w:themeColor="text1"/>
                <w:sz w:val="20"/>
              </w:rPr>
              <w:t>применение химических средств борьбы с вредителями, болезнями растений и сорняками;</w:t>
            </w:r>
          </w:p>
          <w:p w:rsidR="003541D5" w:rsidRPr="007850F4"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rPr>
            </w:pPr>
            <w:r w:rsidRPr="007850F4">
              <w:rPr>
                <w:rFonts w:ascii="Times New Roman" w:eastAsia="Times New Roman" w:hAnsi="Times New Roman"/>
                <w:color w:val="000000" w:themeColor="text1"/>
                <w:sz w:val="20"/>
              </w:rPr>
              <w:t>использование навозных стоков для удобрения почв;</w:t>
            </w:r>
          </w:p>
          <w:p w:rsidR="003541D5" w:rsidRPr="007850F4"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rPr>
            </w:pPr>
            <w:r w:rsidRPr="007850F4">
              <w:rPr>
                <w:rFonts w:ascii="Times New Roman" w:eastAsia="Times New Roman" w:hAnsi="Times New Roman"/>
                <w:color w:val="000000" w:themeColor="text1"/>
                <w:sz w:val="20"/>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3541D5" w:rsidRPr="007850F4"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hAnsi="Times New Roman" w:cs="Sylfaen"/>
                <w:color w:val="000000" w:themeColor="text1"/>
                <w:sz w:val="20"/>
              </w:rPr>
            </w:pPr>
            <w:r w:rsidRPr="007850F4">
              <w:rPr>
                <w:rFonts w:ascii="Times New Roman" w:eastAsia="Times New Roman" w:hAnsi="Times New Roman"/>
                <w:color w:val="000000" w:themeColor="text1"/>
                <w:sz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tc>
        <w:tc>
          <w:tcPr>
            <w:tcW w:w="2270" w:type="pct"/>
          </w:tcPr>
          <w:p w:rsidR="003541D5" w:rsidRPr="007850F4"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rPr>
            </w:pPr>
            <w:r w:rsidRPr="007850F4">
              <w:rPr>
                <w:rFonts w:ascii="Times New Roman" w:eastAsia="Times New Roman" w:hAnsi="Times New Roman"/>
                <w:color w:val="000000" w:themeColor="text1"/>
                <w:sz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3541D5" w:rsidRPr="007850F4"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rPr>
            </w:pPr>
            <w:r w:rsidRPr="007850F4">
              <w:rPr>
                <w:rFonts w:ascii="Times New Roman" w:eastAsia="Times New Roman" w:hAnsi="Times New Roman"/>
                <w:color w:val="000000" w:themeColor="text1"/>
                <w:sz w:val="20"/>
              </w:rPr>
              <w:t>движение и стоянка транспортных средств, по дорогам и стоянки на дорогах и в специально оборудованных местах, имеющих твердое покрытие;</w:t>
            </w:r>
          </w:p>
          <w:p w:rsidR="003541D5" w:rsidRPr="007850F4"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both"/>
              <w:rPr>
                <w:rFonts w:ascii="Times New Roman" w:eastAsia="Times New Roman" w:hAnsi="Times New Roman"/>
                <w:color w:val="000000" w:themeColor="text1"/>
                <w:sz w:val="20"/>
              </w:rPr>
            </w:pPr>
            <w:r w:rsidRPr="007850F4">
              <w:rPr>
                <w:rFonts w:ascii="Times New Roman" w:eastAsia="Times New Roman" w:hAnsi="Times New Roman"/>
                <w:color w:val="000000" w:themeColor="text1"/>
                <w:sz w:val="20"/>
              </w:rPr>
              <w:t>установление на местности специальных информационных знаков, обозначающих границы водоохранных зон водных объектов.</w:t>
            </w:r>
          </w:p>
          <w:p w:rsidR="003541D5" w:rsidRPr="007850F4" w:rsidRDefault="003541D5" w:rsidP="003541D5">
            <w:pPr>
              <w:keepLines/>
              <w:suppressAutoHyphens/>
              <w:autoSpaceDE w:val="0"/>
              <w:autoSpaceDN w:val="0"/>
              <w:adjustRightInd w:val="0"/>
              <w:spacing w:line="240" w:lineRule="auto"/>
              <w:ind w:left="61" w:right="-15"/>
              <w:jc w:val="left"/>
              <w:rPr>
                <w:rFonts w:ascii="Times New Roman" w:eastAsia="Times New Roman" w:hAnsi="Times New Roman" w:cs="Sylfaen"/>
                <w:color w:val="000000" w:themeColor="text1"/>
                <w:sz w:val="20"/>
                <w:lang w:eastAsia="ru-RU"/>
              </w:rPr>
            </w:pPr>
          </w:p>
        </w:tc>
      </w:tr>
    </w:tbl>
    <w:p w:rsidR="003541D5" w:rsidRPr="007850F4" w:rsidRDefault="003541D5" w:rsidP="003541D5">
      <w:pPr>
        <w:keepLines/>
        <w:suppressAutoHyphens/>
        <w:ind w:firstLine="851"/>
        <w:jc w:val="both"/>
        <w:rPr>
          <w:rFonts w:ascii="Times New Roman" w:hAnsi="Times New Roman"/>
          <w:color w:val="000000" w:themeColor="text1"/>
          <w:sz w:val="24"/>
          <w:szCs w:val="24"/>
        </w:rPr>
      </w:pPr>
    </w:p>
    <w:p w:rsidR="003541D5" w:rsidRPr="007850F4" w:rsidRDefault="003541D5" w:rsidP="007E7B8D">
      <w:pPr>
        <w:keepNext/>
        <w:keepLines/>
        <w:numPr>
          <w:ilvl w:val="2"/>
          <w:numId w:val="1"/>
        </w:numPr>
        <w:suppressAutoHyphens/>
        <w:autoSpaceDE w:val="0"/>
        <w:autoSpaceDN w:val="0"/>
        <w:adjustRightInd w:val="0"/>
        <w:ind w:left="0" w:firstLine="852"/>
        <w:contextualSpacing/>
        <w:jc w:val="both"/>
        <w:outlineLvl w:val="3"/>
        <w:rPr>
          <w:rFonts w:ascii="Times New Roman" w:hAnsi="Times New Roman"/>
          <w:b/>
          <w:color w:val="000000" w:themeColor="text1"/>
          <w:sz w:val="24"/>
        </w:rPr>
      </w:pPr>
      <w:bookmarkStart w:id="313" w:name="_Toc283113424"/>
      <w:bookmarkStart w:id="314" w:name="_Toc379293927"/>
      <w:bookmarkStart w:id="315" w:name="_Toc406406387"/>
      <w:bookmarkStart w:id="316" w:name="_Toc223447796"/>
      <w:r w:rsidRPr="007850F4">
        <w:rPr>
          <w:rFonts w:ascii="Times New Roman" w:hAnsi="Times New Roman"/>
          <w:b/>
          <w:color w:val="000000" w:themeColor="text1"/>
          <w:sz w:val="24"/>
        </w:rPr>
        <w:t>Ограничения градостроительных изменений на территории прибрежной защитной полосы</w:t>
      </w:r>
      <w:bookmarkEnd w:id="313"/>
      <w:bookmarkEnd w:id="314"/>
      <w:bookmarkEnd w:id="315"/>
      <w:bookmarkEnd w:id="316"/>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12.5.1. На территории прибрежных защитных полос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12.5.2.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12.5.3. Регламенты использования определены Водным кодексом Российской Федерации.</w:t>
      </w:r>
    </w:p>
    <w:p w:rsidR="003541D5" w:rsidRPr="007850F4" w:rsidRDefault="003541D5" w:rsidP="003541D5">
      <w:pPr>
        <w:keepNext/>
        <w:keepLines/>
        <w:suppressAutoHyphens/>
        <w:spacing w:line="240" w:lineRule="auto"/>
        <w:ind w:right="267"/>
        <w:jc w:val="left"/>
        <w:rPr>
          <w:rFonts w:ascii="Times New Roman" w:eastAsia="Times New Roman" w:hAnsi="Times New Roman"/>
          <w:b/>
          <w:bCs/>
          <w:color w:val="000000" w:themeColor="text1"/>
          <w:sz w:val="20"/>
          <w:szCs w:val="20"/>
          <w:lang w:eastAsia="ru-RU"/>
        </w:rPr>
      </w:pPr>
      <w:r w:rsidRPr="007850F4">
        <w:rPr>
          <w:rFonts w:ascii="Times New Roman" w:eastAsia="Times New Roman" w:hAnsi="Times New Roman"/>
          <w:b/>
          <w:bCs/>
          <w:color w:val="000000" w:themeColor="text1"/>
          <w:sz w:val="20"/>
          <w:szCs w:val="20"/>
          <w:lang w:eastAsia="ru-RU"/>
        </w:rPr>
        <w:lastRenderedPageBreak/>
        <w:t xml:space="preserve">Таблица </w:t>
      </w:r>
      <w:r w:rsidR="002B516D">
        <w:rPr>
          <w:rFonts w:ascii="Times New Roman" w:eastAsia="Times New Roman" w:hAnsi="Times New Roman"/>
          <w:b/>
          <w:bCs/>
          <w:color w:val="000000" w:themeColor="text1"/>
          <w:sz w:val="20"/>
          <w:szCs w:val="20"/>
          <w:lang w:eastAsia="ru-RU"/>
        </w:rPr>
        <w:t>3</w:t>
      </w:r>
      <w:r w:rsidR="00DE2D5B">
        <w:rPr>
          <w:rFonts w:ascii="Times New Roman" w:eastAsia="Times New Roman" w:hAnsi="Times New Roman"/>
          <w:b/>
          <w:bCs/>
          <w:color w:val="000000" w:themeColor="text1"/>
          <w:sz w:val="20"/>
          <w:szCs w:val="20"/>
          <w:lang w:eastAsia="ru-RU"/>
        </w:rPr>
        <w:t>2</w:t>
      </w:r>
      <w:r w:rsidRPr="007850F4">
        <w:rPr>
          <w:rFonts w:ascii="Times New Roman" w:eastAsia="Times New Roman" w:hAnsi="Times New Roman"/>
          <w:b/>
          <w:bCs/>
          <w:color w:val="000000" w:themeColor="text1"/>
          <w:sz w:val="20"/>
          <w:szCs w:val="20"/>
          <w:lang w:eastAsia="ru-RU"/>
        </w:rPr>
        <w:t xml:space="preserve"> – Регламенты использования территорий прибрежных защитных полос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7850F4" w:rsidRPr="007850F4" w:rsidTr="00D6393C">
        <w:trPr>
          <w:tblHeader/>
        </w:trPr>
        <w:tc>
          <w:tcPr>
            <w:tcW w:w="2730" w:type="pct"/>
            <w:vAlign w:val="center"/>
          </w:tcPr>
          <w:p w:rsidR="003541D5" w:rsidRPr="007850F4" w:rsidRDefault="003541D5" w:rsidP="003541D5">
            <w:pPr>
              <w:keepLines/>
              <w:suppressAutoHyphens/>
              <w:autoSpaceDE w:val="0"/>
              <w:autoSpaceDN w:val="0"/>
              <w:adjustRightInd w:val="0"/>
              <w:spacing w:line="240" w:lineRule="auto"/>
              <w:ind w:left="-240" w:right="-15"/>
              <w:rPr>
                <w:rFonts w:ascii="Times New Roman" w:eastAsia="Times New Roman" w:hAnsi="Times New Roman" w:cs="Sylfaen"/>
                <w:b/>
                <w:color w:val="000000" w:themeColor="text1"/>
                <w:sz w:val="20"/>
                <w:lang w:eastAsia="ru-RU"/>
              </w:rPr>
            </w:pPr>
            <w:r w:rsidRPr="007850F4">
              <w:rPr>
                <w:rFonts w:ascii="Times New Roman" w:eastAsia="Times New Roman" w:hAnsi="Times New Roman" w:cs="Sylfaen"/>
                <w:b/>
                <w:color w:val="000000" w:themeColor="text1"/>
                <w:sz w:val="20"/>
                <w:lang w:eastAsia="ru-RU"/>
              </w:rPr>
              <w:t>Запрещается</w:t>
            </w:r>
          </w:p>
        </w:tc>
        <w:tc>
          <w:tcPr>
            <w:tcW w:w="2270" w:type="pct"/>
            <w:vAlign w:val="center"/>
          </w:tcPr>
          <w:p w:rsidR="003541D5" w:rsidRPr="007850F4" w:rsidRDefault="003541D5" w:rsidP="003541D5">
            <w:pPr>
              <w:keepLines/>
              <w:suppressAutoHyphens/>
              <w:autoSpaceDE w:val="0"/>
              <w:autoSpaceDN w:val="0"/>
              <w:adjustRightInd w:val="0"/>
              <w:spacing w:line="240" w:lineRule="auto"/>
              <w:ind w:left="-240" w:right="-15"/>
              <w:rPr>
                <w:rFonts w:ascii="Times New Roman" w:eastAsia="Times New Roman" w:hAnsi="Times New Roman" w:cs="Sylfaen"/>
                <w:b/>
                <w:color w:val="000000" w:themeColor="text1"/>
                <w:sz w:val="20"/>
                <w:lang w:eastAsia="ru-RU"/>
              </w:rPr>
            </w:pPr>
            <w:r w:rsidRPr="007850F4">
              <w:rPr>
                <w:rFonts w:ascii="Times New Roman" w:eastAsia="Times New Roman" w:hAnsi="Times New Roman" w:cs="Sylfaen"/>
                <w:b/>
                <w:color w:val="000000" w:themeColor="text1"/>
                <w:sz w:val="20"/>
                <w:lang w:eastAsia="ru-RU"/>
              </w:rPr>
              <w:t>Допускается</w:t>
            </w:r>
          </w:p>
        </w:tc>
      </w:tr>
      <w:tr w:rsidR="007850F4" w:rsidRPr="007850F4" w:rsidTr="00D6393C">
        <w:trPr>
          <w:tblHeader/>
        </w:trPr>
        <w:tc>
          <w:tcPr>
            <w:tcW w:w="5000" w:type="pct"/>
            <w:gridSpan w:val="2"/>
            <w:vAlign w:val="center"/>
          </w:tcPr>
          <w:p w:rsidR="003541D5" w:rsidRPr="007850F4" w:rsidRDefault="003541D5" w:rsidP="003541D5">
            <w:pPr>
              <w:keepLines/>
              <w:suppressAutoHyphens/>
              <w:autoSpaceDE w:val="0"/>
              <w:autoSpaceDN w:val="0"/>
              <w:adjustRightInd w:val="0"/>
              <w:spacing w:line="240" w:lineRule="auto"/>
              <w:ind w:left="-240" w:right="-15"/>
              <w:rPr>
                <w:rFonts w:ascii="Times New Roman" w:eastAsia="Times New Roman" w:hAnsi="Times New Roman" w:cs="Sylfaen"/>
                <w:b/>
                <w:i/>
                <w:color w:val="000000" w:themeColor="text1"/>
                <w:sz w:val="20"/>
                <w:lang w:eastAsia="ru-RU"/>
              </w:rPr>
            </w:pPr>
            <w:r w:rsidRPr="007850F4">
              <w:rPr>
                <w:rFonts w:ascii="Times New Roman" w:eastAsia="Times New Roman" w:hAnsi="Times New Roman" w:cs="Sylfaen"/>
                <w:b/>
                <w:i/>
                <w:color w:val="000000" w:themeColor="text1"/>
                <w:sz w:val="20"/>
                <w:lang w:eastAsia="ru-RU"/>
              </w:rPr>
              <w:t>Прибрежная защитная полоса</w:t>
            </w:r>
          </w:p>
        </w:tc>
      </w:tr>
      <w:tr w:rsidR="007850F4" w:rsidRPr="007850F4" w:rsidTr="00D6393C">
        <w:tc>
          <w:tcPr>
            <w:tcW w:w="2730" w:type="pct"/>
          </w:tcPr>
          <w:p w:rsidR="003541D5" w:rsidRPr="007850F4"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color w:val="000000" w:themeColor="text1"/>
                <w:sz w:val="20"/>
              </w:rPr>
            </w:pPr>
            <w:r w:rsidRPr="007850F4">
              <w:rPr>
                <w:rFonts w:ascii="Times New Roman" w:eastAsia="Times New Roman" w:hAnsi="Times New Roman"/>
                <w:color w:val="000000" w:themeColor="text1"/>
                <w:sz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3541D5" w:rsidRPr="007850F4"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color w:val="000000" w:themeColor="text1"/>
                <w:sz w:val="20"/>
              </w:rPr>
            </w:pPr>
            <w:r w:rsidRPr="007850F4">
              <w:rPr>
                <w:rFonts w:ascii="Times New Roman" w:eastAsia="Times New Roman" w:hAnsi="Times New Roman"/>
                <w:color w:val="000000" w:themeColor="text1"/>
                <w:sz w:val="20"/>
              </w:rPr>
              <w:t>проведение авиационно-химических работ;</w:t>
            </w:r>
          </w:p>
          <w:p w:rsidR="003541D5" w:rsidRPr="007850F4"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color w:val="000000" w:themeColor="text1"/>
                <w:sz w:val="20"/>
              </w:rPr>
            </w:pPr>
            <w:r w:rsidRPr="007850F4">
              <w:rPr>
                <w:rFonts w:ascii="Times New Roman" w:eastAsia="Times New Roman" w:hAnsi="Times New Roman"/>
                <w:color w:val="000000" w:themeColor="text1"/>
                <w:sz w:val="20"/>
              </w:rPr>
              <w:t>применение химических средств борьбы с вредителями, болезнями растений и сорняками;</w:t>
            </w:r>
          </w:p>
          <w:p w:rsidR="003541D5" w:rsidRPr="007850F4"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color w:val="000000" w:themeColor="text1"/>
                <w:sz w:val="20"/>
              </w:rPr>
            </w:pPr>
            <w:r w:rsidRPr="007850F4">
              <w:rPr>
                <w:rFonts w:ascii="Times New Roman" w:eastAsia="Times New Roman" w:hAnsi="Times New Roman"/>
                <w:color w:val="000000" w:themeColor="text1"/>
                <w:sz w:val="20"/>
              </w:rPr>
              <w:t>использование навозных стоков для удобрения почв;</w:t>
            </w:r>
          </w:p>
          <w:p w:rsidR="003541D5" w:rsidRPr="007850F4"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color w:val="000000" w:themeColor="text1"/>
                <w:sz w:val="20"/>
              </w:rPr>
            </w:pPr>
            <w:r w:rsidRPr="007850F4">
              <w:rPr>
                <w:rFonts w:ascii="Times New Roman" w:eastAsia="Times New Roman" w:hAnsi="Times New Roman"/>
                <w:color w:val="000000" w:themeColor="text1"/>
                <w:sz w:val="20"/>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3541D5" w:rsidRPr="007850F4"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color w:val="000000" w:themeColor="text1"/>
                <w:sz w:val="20"/>
              </w:rPr>
            </w:pPr>
            <w:r w:rsidRPr="007850F4">
              <w:rPr>
                <w:rFonts w:ascii="Times New Roman" w:eastAsia="Times New Roman" w:hAnsi="Times New Roman"/>
                <w:color w:val="000000" w:themeColor="text1"/>
                <w:sz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3541D5" w:rsidRPr="007850F4"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color w:val="000000" w:themeColor="text1"/>
                <w:sz w:val="20"/>
              </w:rPr>
            </w:pPr>
            <w:r w:rsidRPr="007850F4">
              <w:rPr>
                <w:rFonts w:ascii="Times New Roman" w:eastAsia="Times New Roman" w:hAnsi="Times New Roman"/>
                <w:color w:val="000000" w:themeColor="text1"/>
                <w:sz w:val="20"/>
              </w:rPr>
              <w:t>распашка земель;</w:t>
            </w:r>
          </w:p>
          <w:p w:rsidR="003541D5" w:rsidRPr="007850F4"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color w:val="000000" w:themeColor="text1"/>
                <w:sz w:val="20"/>
              </w:rPr>
            </w:pPr>
            <w:r w:rsidRPr="007850F4">
              <w:rPr>
                <w:rFonts w:ascii="Times New Roman" w:eastAsia="Times New Roman" w:hAnsi="Times New Roman"/>
                <w:color w:val="000000" w:themeColor="text1"/>
                <w:sz w:val="20"/>
              </w:rPr>
              <w:t>размещение отвалов размываемых грунтов;</w:t>
            </w:r>
          </w:p>
          <w:p w:rsidR="003541D5" w:rsidRPr="007850F4"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cs="Sylfaen"/>
                <w:color w:val="000000" w:themeColor="text1"/>
                <w:sz w:val="20"/>
              </w:rPr>
            </w:pPr>
            <w:r w:rsidRPr="007850F4">
              <w:rPr>
                <w:rFonts w:ascii="Times New Roman" w:eastAsia="Times New Roman" w:hAnsi="Times New Roman"/>
                <w:color w:val="000000" w:themeColor="text1"/>
                <w:sz w:val="20"/>
              </w:rPr>
              <w:t>выпас сельскохозяйственных животных и организация для них летних лагерей, ванн.</w:t>
            </w:r>
          </w:p>
        </w:tc>
        <w:tc>
          <w:tcPr>
            <w:tcW w:w="2270" w:type="pct"/>
          </w:tcPr>
          <w:p w:rsidR="003541D5" w:rsidRPr="007850F4"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color w:val="000000" w:themeColor="text1"/>
                <w:sz w:val="20"/>
              </w:rPr>
            </w:pPr>
            <w:r w:rsidRPr="007850F4">
              <w:rPr>
                <w:rFonts w:ascii="Times New Roman" w:eastAsia="Times New Roman" w:hAnsi="Times New Roman"/>
                <w:color w:val="000000" w:themeColor="text1"/>
                <w:sz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3541D5" w:rsidRPr="007850F4"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color w:val="000000" w:themeColor="text1"/>
                <w:sz w:val="20"/>
              </w:rPr>
            </w:pPr>
            <w:r w:rsidRPr="007850F4">
              <w:rPr>
                <w:rFonts w:ascii="Times New Roman" w:eastAsia="Times New Roman" w:hAnsi="Times New Roman"/>
                <w:color w:val="000000" w:themeColor="text1"/>
                <w:sz w:val="20"/>
              </w:rPr>
              <w:t>движение и стоянка транспортных средств, по дорогам и стоянки на дорогах и в специально оборудованных местах, имеющих твердое покрытие;</w:t>
            </w:r>
          </w:p>
          <w:p w:rsidR="003541D5" w:rsidRPr="007850F4" w:rsidRDefault="003541D5" w:rsidP="00D6393C">
            <w:pPr>
              <w:keepLines/>
              <w:widowControl w:val="0"/>
              <w:numPr>
                <w:ilvl w:val="0"/>
                <w:numId w:val="5"/>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color w:val="000000" w:themeColor="text1"/>
                <w:sz w:val="20"/>
              </w:rPr>
            </w:pPr>
            <w:r w:rsidRPr="007850F4">
              <w:rPr>
                <w:rFonts w:ascii="Times New Roman" w:eastAsia="Times New Roman" w:hAnsi="Times New Roman"/>
                <w:color w:val="000000" w:themeColor="text1"/>
                <w:sz w:val="20"/>
              </w:rPr>
              <w:t>установление на местности специальных информационных знаков, обозначающих границы прибрежных защитных полос водных объектов.</w:t>
            </w:r>
          </w:p>
          <w:p w:rsidR="003541D5" w:rsidRPr="007850F4" w:rsidRDefault="003541D5" w:rsidP="003541D5">
            <w:pPr>
              <w:keepLines/>
              <w:suppressAutoHyphens/>
              <w:autoSpaceDE w:val="0"/>
              <w:autoSpaceDN w:val="0"/>
              <w:adjustRightInd w:val="0"/>
              <w:spacing w:line="240" w:lineRule="auto"/>
              <w:ind w:left="61" w:right="-15"/>
              <w:jc w:val="left"/>
              <w:rPr>
                <w:rFonts w:ascii="Times New Roman" w:eastAsia="Times New Roman" w:hAnsi="Times New Roman" w:cs="Sylfaen"/>
                <w:color w:val="000000" w:themeColor="text1"/>
                <w:sz w:val="20"/>
                <w:lang w:eastAsia="ru-RU"/>
              </w:rPr>
            </w:pPr>
          </w:p>
        </w:tc>
      </w:tr>
    </w:tbl>
    <w:p w:rsidR="003541D5" w:rsidRPr="007850F4" w:rsidRDefault="003541D5" w:rsidP="007E7B8D">
      <w:pPr>
        <w:keepLines/>
        <w:suppressAutoHyphens/>
        <w:spacing w:before="120"/>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12.5.4. Полоса земли вдоль береговой линии водного объекта общего пользования (береговая полоса) предназначается для общего пользования и должна быть доступна для каждого гражданина. Ширина береговой полосы водных объектов составляет 20 м.</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12.5.5. Ширина береговой полосы каналов, а также рек и ручьев, протяженность которых от истока до устья не более чем десять километров, составляет 5 метров.</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12.5.6.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3541D5" w:rsidRPr="007850F4" w:rsidRDefault="003541D5" w:rsidP="003541D5">
      <w:pPr>
        <w:keepLines/>
        <w:suppressAutoHyphens/>
        <w:ind w:firstLine="851"/>
        <w:jc w:val="both"/>
        <w:rPr>
          <w:rFonts w:ascii="Times New Roman" w:hAnsi="Times New Roman"/>
          <w:color w:val="000000" w:themeColor="text1"/>
          <w:sz w:val="24"/>
          <w:szCs w:val="24"/>
        </w:rPr>
      </w:pPr>
    </w:p>
    <w:p w:rsidR="003541D5" w:rsidRPr="007850F4" w:rsidRDefault="003541D5" w:rsidP="0097457E">
      <w:pPr>
        <w:keepNext/>
        <w:keepLines/>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rPr>
      </w:pPr>
      <w:bookmarkStart w:id="317" w:name="_Toc283113426"/>
      <w:bookmarkStart w:id="318" w:name="_Toc379293929"/>
      <w:bookmarkStart w:id="319" w:name="_Toc406406388"/>
      <w:bookmarkStart w:id="320" w:name="_Toc223447797"/>
      <w:r w:rsidRPr="007850F4">
        <w:rPr>
          <w:rFonts w:ascii="Times New Roman" w:hAnsi="Times New Roman"/>
          <w:b/>
          <w:color w:val="000000" w:themeColor="text1"/>
          <w:sz w:val="24"/>
        </w:rPr>
        <w:t>Ограничения градостроительных изменений на территории зон охраны естественных ландшафтов и озелененных территорий</w:t>
      </w:r>
      <w:bookmarkEnd w:id="317"/>
      <w:bookmarkEnd w:id="318"/>
      <w:bookmarkEnd w:id="319"/>
      <w:bookmarkEnd w:id="320"/>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12.6.1. Ограничения на пойменных территориях: при применении видов разрешенного использования запрещается включение в их состав видов использования, действующих в водоохранной зоне, а также запрещены все виды использования без проведения мероприятий по инженерной подготовке территории, включающие защиту от затопления с помощью подсыпки территории до незатопляемых отметок.</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12.6.2. Ограничения использования земельных участков и объектов капитального строительства в зонах затопления 1% и 10% обеспеченности половодными и паводковыми водами:</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1) в границах зон затопления 1% и 10% обеспеченности половодными 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половодными и паводковыми водами и подтопления грунтовыми водами путем подсыпки (намыва), обвалования грунтом и иными способами;</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2) инженерная подготовка территории проводится в соответствии со следующими требованиями:</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превышение гребня дамбы обвалования над расчетным уровнем следует устанавливать в зависимости от класса сооружений согласно техническим регламентам;</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за расчетный горизонт высоких вод следует принимать отметку наивысшего уровня воды повторяемостью:</w:t>
      </w:r>
    </w:p>
    <w:p w:rsidR="003541D5" w:rsidRPr="007850F4" w:rsidRDefault="003541D5" w:rsidP="0084326D">
      <w:pPr>
        <w:keepLines/>
        <w:numPr>
          <w:ilvl w:val="0"/>
          <w:numId w:val="3"/>
        </w:numPr>
        <w:suppressAutoHyphens/>
        <w:ind w:left="1276"/>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один раз в 100 лет – для территорий, застроенных или подлежащих застройке жилыми и общественными зданиями;</w:t>
      </w:r>
    </w:p>
    <w:p w:rsidR="003541D5" w:rsidRPr="007850F4" w:rsidRDefault="003541D5" w:rsidP="0084326D">
      <w:pPr>
        <w:keepLines/>
        <w:numPr>
          <w:ilvl w:val="0"/>
          <w:numId w:val="3"/>
        </w:numPr>
        <w:suppressAutoHyphens/>
        <w:ind w:left="1276"/>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один раз в 10 лет – для территорий парков и плоскостных спортивных сооружений.</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12.6.3. Ограничения на территориях зоны крутых склонов и оврагов:</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 запрещены все виды использования земельных участков, связанных со строительством любого типа, за исключением наличия соответствующего обоснования;</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2) разрешены работы по укреплению склонов, мероприятия по защите от эрозии почв.</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12.6.4. Ограничения градостроительных изменений на территории зон с природными патогенными условиями:</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 на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включающий в зависимости от характера возможных чрезвычайных ситуаций: ограничения использования территории; ограничения хозяйственной и иной деятельности; обязательные мероприятия по защите населения и территорий, в том числе при возникновении чрезвычайных ситуаций;</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2) запрещено размещение следующих видов объектов:</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lastRenderedPageBreak/>
        <w:t>детских учреждений;</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лечебных учреждений;</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предприятий с аппаратурой и установками, требующими особо внимательной работы персонала (в соответствии с классификацией, установленной правилами по охране труда и технике безопасности);</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опасных производственных объектов, на которых производятся, используются или обращаются сильно действующие ядовитые вещества и материалы (в соответствии с классификацией, установленной законодательством о промышленной безопасности).</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12.6.5. Ограничения использования зимовальных участков на участке зимовальных ям: размер прибрежных защитных полос увеличивается до 100 м на участке размещения зимовальных ям.</w:t>
      </w:r>
    </w:p>
    <w:p w:rsidR="003541D5" w:rsidRPr="007850F4" w:rsidRDefault="003541D5" w:rsidP="003541D5">
      <w:pPr>
        <w:keepLines/>
        <w:suppressAutoHyphens/>
        <w:ind w:firstLine="851"/>
        <w:jc w:val="both"/>
        <w:rPr>
          <w:rFonts w:ascii="Times New Roman" w:hAnsi="Times New Roman"/>
          <w:color w:val="000000" w:themeColor="text1"/>
          <w:sz w:val="24"/>
          <w:szCs w:val="24"/>
        </w:rPr>
      </w:pPr>
    </w:p>
    <w:p w:rsidR="003541D5" w:rsidRPr="007850F4" w:rsidRDefault="003541D5" w:rsidP="0097457E">
      <w:pPr>
        <w:keepNext/>
        <w:keepLines/>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rPr>
      </w:pPr>
      <w:bookmarkStart w:id="321" w:name="_Toc276550372"/>
      <w:bookmarkStart w:id="322" w:name="_Toc379293930"/>
      <w:bookmarkStart w:id="323" w:name="_Toc406406389"/>
      <w:bookmarkStart w:id="324" w:name="_Toc223447798"/>
      <w:r w:rsidRPr="007850F4">
        <w:rPr>
          <w:rFonts w:ascii="Times New Roman" w:hAnsi="Times New Roman"/>
          <w:b/>
          <w:color w:val="000000" w:themeColor="text1"/>
          <w:sz w:val="24"/>
        </w:rPr>
        <w:t>Ограничения градостроительных изменений на территории объектов культурного наследия</w:t>
      </w:r>
      <w:bookmarkEnd w:id="321"/>
      <w:bookmarkEnd w:id="322"/>
      <w:bookmarkEnd w:id="323"/>
      <w:bookmarkEnd w:id="324"/>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и приспособлении которых принимается в порядке, установленном законодательством Российской Федерации об охране объектов культурного наследия.</w:t>
      </w:r>
    </w:p>
    <w:p w:rsidR="003541D5" w:rsidRPr="007850F4" w:rsidRDefault="003541D5" w:rsidP="007E7B8D">
      <w:pPr>
        <w:keepLines/>
        <w:suppressAutoHyphens/>
        <w:jc w:val="both"/>
        <w:rPr>
          <w:rFonts w:ascii="Times New Roman" w:eastAsia="Times New Roman" w:hAnsi="Times New Roman"/>
          <w:color w:val="000000" w:themeColor="text1"/>
          <w:sz w:val="24"/>
          <w:szCs w:val="24"/>
          <w:lang w:eastAsia="ru-RU"/>
        </w:rPr>
      </w:pPr>
    </w:p>
    <w:p w:rsidR="003541D5" w:rsidRPr="007850F4" w:rsidRDefault="003541D5" w:rsidP="0097457E">
      <w:pPr>
        <w:keepNext/>
        <w:keepLines/>
        <w:numPr>
          <w:ilvl w:val="2"/>
          <w:numId w:val="1"/>
        </w:numPr>
        <w:tabs>
          <w:tab w:val="left" w:pos="567"/>
        </w:tabs>
        <w:suppressAutoHyphens/>
        <w:autoSpaceDE w:val="0"/>
        <w:autoSpaceDN w:val="0"/>
        <w:adjustRightInd w:val="0"/>
        <w:ind w:left="0" w:hanging="142"/>
        <w:contextualSpacing/>
        <w:outlineLvl w:val="3"/>
        <w:rPr>
          <w:rFonts w:ascii="Times New Roman" w:hAnsi="Times New Roman"/>
          <w:b/>
          <w:color w:val="000000" w:themeColor="text1"/>
          <w:sz w:val="24"/>
        </w:rPr>
      </w:pPr>
      <w:bookmarkStart w:id="325" w:name="_Toc283113428"/>
      <w:bookmarkStart w:id="326" w:name="_Toc379293933"/>
      <w:bookmarkStart w:id="327" w:name="_Toc406406390"/>
      <w:bookmarkStart w:id="328" w:name="_Toc223447799"/>
      <w:r w:rsidRPr="007850F4">
        <w:rPr>
          <w:rFonts w:ascii="Times New Roman" w:hAnsi="Times New Roman"/>
          <w:b/>
          <w:color w:val="000000" w:themeColor="text1"/>
          <w:sz w:val="24"/>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bookmarkEnd w:id="325"/>
      <w:bookmarkEnd w:id="326"/>
      <w:bookmarkEnd w:id="327"/>
      <w:bookmarkEnd w:id="328"/>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12.8.1. Запрещено размещение следующих видов объектов:</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жилых зданий;</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детских учреждений;</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санаторно-курортных;</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медицинских учреждений (стационаров);</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общественных зданий.</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p>
    <w:p w:rsidR="003541D5" w:rsidRPr="007850F4" w:rsidRDefault="003541D5" w:rsidP="0097457E">
      <w:pPr>
        <w:keepNext/>
        <w:keepLines/>
        <w:numPr>
          <w:ilvl w:val="2"/>
          <w:numId w:val="1"/>
        </w:numPr>
        <w:suppressAutoHyphens/>
        <w:autoSpaceDE w:val="0"/>
        <w:autoSpaceDN w:val="0"/>
        <w:adjustRightInd w:val="0"/>
        <w:ind w:left="0" w:firstLine="0"/>
        <w:contextualSpacing/>
        <w:outlineLvl w:val="3"/>
        <w:rPr>
          <w:rFonts w:ascii="Times New Roman" w:hAnsi="Times New Roman"/>
          <w:b/>
          <w:color w:val="000000" w:themeColor="text1"/>
          <w:sz w:val="24"/>
        </w:rPr>
      </w:pPr>
      <w:bookmarkStart w:id="329" w:name="_Toc283113429"/>
      <w:bookmarkStart w:id="330" w:name="_Toc379293934"/>
      <w:bookmarkStart w:id="331" w:name="_Toc406406391"/>
      <w:bookmarkStart w:id="332" w:name="_Toc223447800"/>
      <w:r w:rsidRPr="007850F4">
        <w:rPr>
          <w:rFonts w:ascii="Times New Roman" w:hAnsi="Times New Roman"/>
          <w:b/>
          <w:color w:val="000000" w:themeColor="text1"/>
          <w:sz w:val="24"/>
        </w:rPr>
        <w:lastRenderedPageBreak/>
        <w:t>Ограничения использования земельных участков и объектов капитального строительства на территории коммуникационных коридоров</w:t>
      </w:r>
      <w:bookmarkEnd w:id="329"/>
      <w:bookmarkEnd w:id="330"/>
      <w:bookmarkEnd w:id="331"/>
      <w:bookmarkEnd w:id="332"/>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12.9.1. Запрещается застройка коридоров инженерных сетей, дренажных канав зданиями и сооружениями.</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p>
    <w:p w:rsidR="003541D5" w:rsidRPr="007850F4" w:rsidRDefault="003541D5" w:rsidP="003541D5">
      <w:pPr>
        <w:keepNext/>
        <w:keepLines/>
        <w:pageBreakBefore/>
        <w:suppressAutoHyphens/>
        <w:outlineLvl w:val="1"/>
        <w:rPr>
          <w:rFonts w:ascii="Times New Roman" w:eastAsia="Times New Roman" w:hAnsi="Times New Roman"/>
          <w:b/>
          <w:bCs/>
          <w:iCs/>
          <w:color w:val="000000" w:themeColor="text1"/>
          <w:kern w:val="32"/>
          <w:sz w:val="30"/>
          <w:szCs w:val="30"/>
          <w:lang w:eastAsia="ru-RU"/>
        </w:rPr>
      </w:pPr>
      <w:bookmarkStart w:id="333" w:name="_Toc309220546"/>
      <w:bookmarkStart w:id="334" w:name="_Toc379293935"/>
      <w:bookmarkStart w:id="335" w:name="_Toc406406392"/>
      <w:bookmarkStart w:id="336" w:name="_Toc463015044"/>
      <w:bookmarkStart w:id="337" w:name="_Toc463526672"/>
      <w:bookmarkStart w:id="338" w:name="_Toc223447801"/>
      <w:r w:rsidRPr="007850F4">
        <w:rPr>
          <w:rFonts w:ascii="Times New Roman" w:eastAsia="Times New Roman" w:hAnsi="Times New Roman"/>
          <w:b/>
          <w:bCs/>
          <w:iCs/>
          <w:color w:val="000000" w:themeColor="text1"/>
          <w:kern w:val="32"/>
          <w:sz w:val="30"/>
          <w:szCs w:val="30"/>
          <w:lang w:eastAsia="ru-RU"/>
        </w:rPr>
        <w:lastRenderedPageBreak/>
        <w:t>ЧАСТЬ ТРЕТЬЯ</w:t>
      </w:r>
      <w:bookmarkEnd w:id="333"/>
      <w:bookmarkEnd w:id="334"/>
      <w:bookmarkEnd w:id="335"/>
      <w:bookmarkEnd w:id="336"/>
      <w:bookmarkEnd w:id="337"/>
      <w:bookmarkEnd w:id="338"/>
    </w:p>
    <w:p w:rsidR="003541D5" w:rsidRPr="007850F4" w:rsidRDefault="003541D5" w:rsidP="0097457E">
      <w:pPr>
        <w:keepNext/>
        <w:keepLines/>
        <w:suppressAutoHyphens/>
        <w:outlineLvl w:val="1"/>
        <w:rPr>
          <w:rFonts w:ascii="Times New Roman" w:eastAsia="Times New Roman" w:hAnsi="Times New Roman"/>
          <w:b/>
          <w:bCs/>
          <w:iCs/>
          <w:color w:val="000000" w:themeColor="text1"/>
          <w:kern w:val="32"/>
          <w:sz w:val="30"/>
          <w:szCs w:val="30"/>
          <w:lang w:eastAsia="ru-RU"/>
        </w:rPr>
      </w:pPr>
      <w:bookmarkStart w:id="339" w:name="_Toc379293936"/>
      <w:bookmarkStart w:id="340" w:name="_Toc406406393"/>
      <w:bookmarkStart w:id="341" w:name="_Toc223447802"/>
      <w:r w:rsidRPr="007850F4">
        <w:rPr>
          <w:rFonts w:ascii="Times New Roman" w:eastAsia="Times New Roman" w:hAnsi="Times New Roman"/>
          <w:b/>
          <w:bCs/>
          <w:iCs/>
          <w:color w:val="000000" w:themeColor="text1"/>
          <w:kern w:val="32"/>
          <w:sz w:val="30"/>
          <w:szCs w:val="30"/>
          <w:lang w:eastAsia="ru-RU"/>
        </w:rPr>
        <w:t>КАРТА ГРАДОСТРОИТЕЛЬНОГО ЗОНИРОВАНИЯ</w:t>
      </w:r>
      <w:bookmarkEnd w:id="339"/>
      <w:bookmarkEnd w:id="340"/>
      <w:bookmarkEnd w:id="341"/>
    </w:p>
    <w:p w:rsidR="003541D5" w:rsidRPr="007850F4" w:rsidRDefault="003541D5" w:rsidP="0097457E">
      <w:pPr>
        <w:keepLines/>
        <w:rPr>
          <w:rFonts w:ascii="Times New Roman" w:hAnsi="Times New Roman"/>
          <w:b/>
          <w:color w:val="000000" w:themeColor="text1"/>
          <w:sz w:val="30"/>
          <w:szCs w:val="30"/>
          <w:lang w:eastAsia="ru-RU"/>
        </w:rPr>
      </w:pPr>
      <w:r w:rsidRPr="007850F4">
        <w:rPr>
          <w:rFonts w:ascii="Times New Roman" w:eastAsia="Times New Roman" w:hAnsi="Times New Roman"/>
          <w:b/>
          <w:bCs/>
          <w:iCs/>
          <w:color w:val="000000" w:themeColor="text1"/>
          <w:kern w:val="32"/>
          <w:sz w:val="30"/>
          <w:szCs w:val="30"/>
          <w:lang w:eastAsia="ru-RU"/>
        </w:rPr>
        <w:t xml:space="preserve">МУНИЦИПАЛЬНОГО ОБРАЗОВАНИЯ </w:t>
      </w:r>
      <w:r w:rsidR="00BA42E6" w:rsidRPr="007850F4">
        <w:rPr>
          <w:rFonts w:ascii="Times New Roman" w:eastAsia="Times New Roman" w:hAnsi="Times New Roman"/>
          <w:b/>
          <w:bCs/>
          <w:iCs/>
          <w:color w:val="000000" w:themeColor="text1"/>
          <w:kern w:val="32"/>
          <w:sz w:val="30"/>
          <w:szCs w:val="30"/>
          <w:lang w:eastAsia="ru-RU"/>
        </w:rPr>
        <w:t xml:space="preserve">«СЕЛО АТЛАНАУЛ» </w:t>
      </w:r>
      <w:r w:rsidR="001740E5">
        <w:rPr>
          <w:rFonts w:ascii="Times New Roman" w:eastAsia="Times New Roman" w:hAnsi="Times New Roman"/>
          <w:b/>
          <w:bCs/>
          <w:iCs/>
          <w:color w:val="000000" w:themeColor="text1"/>
          <w:kern w:val="32"/>
          <w:sz w:val="30"/>
          <w:szCs w:val="30"/>
          <w:lang w:eastAsia="ru-RU"/>
        </w:rPr>
        <w:t>МУНИЦИПАЛЬНОГО ОБРАЗОВАНИЯ</w:t>
      </w:r>
      <w:r w:rsidR="00BA42E6" w:rsidRPr="007850F4">
        <w:rPr>
          <w:rFonts w:ascii="Times New Roman" w:eastAsia="Times New Roman" w:hAnsi="Times New Roman"/>
          <w:b/>
          <w:bCs/>
          <w:iCs/>
          <w:color w:val="000000" w:themeColor="text1"/>
          <w:kern w:val="32"/>
          <w:sz w:val="30"/>
          <w:szCs w:val="30"/>
          <w:lang w:eastAsia="ru-RU"/>
        </w:rPr>
        <w:t xml:space="preserve"> «БУЙНАКСКИЙ РАЙОН» РЕСПУБЛИКИ ДАГЕСТАН</w:t>
      </w:r>
    </w:p>
    <w:p w:rsidR="003541D5" w:rsidRPr="007850F4" w:rsidRDefault="003541D5" w:rsidP="0097457E">
      <w:pPr>
        <w:keepNext/>
        <w:keepLines/>
        <w:numPr>
          <w:ilvl w:val="1"/>
          <w:numId w:val="1"/>
        </w:numPr>
        <w:suppressAutoHyphens/>
        <w:outlineLvl w:val="2"/>
        <w:rPr>
          <w:rFonts w:ascii="Times New Roman" w:eastAsia="Times New Roman" w:hAnsi="Times New Roman"/>
          <w:b/>
          <w:bCs/>
          <w:color w:val="000000" w:themeColor="text1"/>
          <w:kern w:val="32"/>
          <w:sz w:val="28"/>
          <w:szCs w:val="28"/>
          <w:lang w:eastAsia="ru-RU"/>
        </w:rPr>
      </w:pPr>
      <w:bookmarkStart w:id="342" w:name="_Toc379293937"/>
      <w:bookmarkStart w:id="343" w:name="_Toc406406394"/>
      <w:bookmarkStart w:id="344" w:name="_Toc223447803"/>
      <w:r w:rsidRPr="007850F4">
        <w:rPr>
          <w:rFonts w:ascii="Times New Roman" w:eastAsia="Times New Roman" w:hAnsi="Times New Roman"/>
          <w:b/>
          <w:bCs/>
          <w:color w:val="000000" w:themeColor="text1"/>
          <w:kern w:val="32"/>
          <w:sz w:val="28"/>
          <w:szCs w:val="28"/>
          <w:lang w:eastAsia="ru-RU"/>
        </w:rPr>
        <w:t xml:space="preserve">КАРТА ГРАДОСТРОИТЕЛЬНОГО ЗОНИРОВАНИЯ МУНИЦИПАЛЬНОГО ОБРАЗОВАНИЯ </w:t>
      </w:r>
      <w:bookmarkEnd w:id="342"/>
      <w:r w:rsidR="00BA42E6" w:rsidRPr="007850F4">
        <w:rPr>
          <w:rFonts w:ascii="Times New Roman" w:eastAsia="Times New Roman" w:hAnsi="Times New Roman"/>
          <w:b/>
          <w:bCs/>
          <w:color w:val="000000" w:themeColor="text1"/>
          <w:kern w:val="32"/>
          <w:sz w:val="28"/>
          <w:szCs w:val="28"/>
          <w:lang w:eastAsia="ru-RU"/>
        </w:rPr>
        <w:t xml:space="preserve">«СЕЛО АТЛАНАУЛ» </w:t>
      </w:r>
      <w:r w:rsidR="001740E5">
        <w:rPr>
          <w:rFonts w:ascii="Times New Roman" w:eastAsia="Times New Roman" w:hAnsi="Times New Roman"/>
          <w:b/>
          <w:bCs/>
          <w:color w:val="000000" w:themeColor="text1"/>
          <w:kern w:val="32"/>
          <w:sz w:val="28"/>
          <w:szCs w:val="28"/>
          <w:lang w:eastAsia="ru-RU"/>
        </w:rPr>
        <w:t>МУНИЦИПАЛЬНОГО ОБРАЗОВАНИЯ</w:t>
      </w:r>
      <w:r w:rsidR="00BA42E6" w:rsidRPr="007850F4">
        <w:rPr>
          <w:rFonts w:ascii="Times New Roman" w:eastAsia="Times New Roman" w:hAnsi="Times New Roman"/>
          <w:b/>
          <w:bCs/>
          <w:color w:val="000000" w:themeColor="text1"/>
          <w:kern w:val="32"/>
          <w:sz w:val="28"/>
          <w:szCs w:val="28"/>
          <w:lang w:eastAsia="ru-RU"/>
        </w:rPr>
        <w:t xml:space="preserve"> «БУЙНАКСКИЙ РАЙОН» РЕСПУБЛИКИ ДАГЕСТАН </w:t>
      </w:r>
      <w:bookmarkStart w:id="345" w:name="_Toc379293939"/>
      <w:r w:rsidRPr="007850F4">
        <w:rPr>
          <w:rFonts w:ascii="Times New Roman" w:eastAsia="Times New Roman" w:hAnsi="Times New Roman"/>
          <w:b/>
          <w:bCs/>
          <w:color w:val="000000" w:themeColor="text1"/>
          <w:kern w:val="32"/>
          <w:sz w:val="28"/>
          <w:szCs w:val="28"/>
          <w:lang w:eastAsia="ru-RU"/>
        </w:rPr>
        <w:t>В ЧАСТИ ГРАНИЦ ТЕРРИТОРИАЛЬНЫХ ЗОН</w:t>
      </w:r>
      <w:bookmarkEnd w:id="343"/>
      <w:bookmarkEnd w:id="344"/>
      <w:bookmarkEnd w:id="345"/>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p>
    <w:p w:rsidR="001518A6" w:rsidRPr="001518A6" w:rsidRDefault="003541D5" w:rsidP="001518A6">
      <w:pPr>
        <w:keepNext/>
        <w:keepLines/>
        <w:numPr>
          <w:ilvl w:val="2"/>
          <w:numId w:val="1"/>
        </w:numPr>
        <w:suppressAutoHyphens/>
        <w:ind w:left="0" w:firstLine="0"/>
        <w:outlineLvl w:val="2"/>
        <w:rPr>
          <w:rFonts w:ascii="Times New Roman" w:eastAsia="Times New Roman" w:hAnsi="Times New Roman"/>
          <w:color w:val="000000" w:themeColor="text1"/>
          <w:sz w:val="24"/>
          <w:szCs w:val="24"/>
          <w:lang w:eastAsia="ru-RU"/>
        </w:rPr>
      </w:pPr>
      <w:bookmarkStart w:id="346" w:name="_Toc379293940"/>
      <w:bookmarkStart w:id="347" w:name="_Toc406406395"/>
      <w:bookmarkStart w:id="348" w:name="_Toc223447804"/>
      <w:r w:rsidRPr="007850F4">
        <w:rPr>
          <w:rFonts w:ascii="Times New Roman" w:eastAsia="Times New Roman" w:hAnsi="Times New Roman"/>
          <w:b/>
          <w:bCs/>
          <w:color w:val="000000" w:themeColor="text1"/>
          <w:kern w:val="32"/>
          <w:sz w:val="24"/>
          <w:szCs w:val="24"/>
          <w:lang w:eastAsia="ru-RU"/>
        </w:rPr>
        <w:t>Карта градостроительного зонирования муниципального образования</w:t>
      </w:r>
      <w:bookmarkEnd w:id="346"/>
      <w:bookmarkEnd w:id="347"/>
      <w:bookmarkEnd w:id="348"/>
    </w:p>
    <w:p w:rsidR="003541D5" w:rsidRPr="007850F4" w:rsidRDefault="00BA42E6" w:rsidP="001518A6">
      <w:pPr>
        <w:keepNext/>
        <w:keepLines/>
        <w:suppressAutoHyphens/>
        <w:jc w:val="both"/>
        <w:outlineLvl w:val="2"/>
        <w:rPr>
          <w:rFonts w:ascii="Times New Roman" w:eastAsia="Times New Roman" w:hAnsi="Times New Roman"/>
          <w:color w:val="000000" w:themeColor="text1"/>
          <w:sz w:val="24"/>
          <w:szCs w:val="24"/>
          <w:lang w:eastAsia="ru-RU"/>
        </w:rPr>
      </w:pPr>
      <w:bookmarkStart w:id="349" w:name="_Toc223447805"/>
      <w:r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 xml:space="preserve"> «Буйнакский район» Республики Дагестан</w:t>
      </w:r>
      <w:r w:rsidR="003541D5" w:rsidRPr="007850F4">
        <w:rPr>
          <w:rFonts w:ascii="Times New Roman" w:eastAsia="Times New Roman" w:hAnsi="Times New Roman"/>
          <w:color w:val="000000" w:themeColor="text1"/>
          <w:sz w:val="24"/>
          <w:szCs w:val="24"/>
          <w:lang w:eastAsia="ru-RU"/>
        </w:rPr>
        <w:t xml:space="preserve">13.1.1. Карта градостроительного зонирования муниципального образования </w:t>
      </w:r>
      <w:r w:rsidRPr="007850F4">
        <w:rPr>
          <w:rFonts w:ascii="Times New Roman" w:hAnsi="Times New Roman"/>
          <w:color w:val="000000" w:themeColor="text1"/>
          <w:sz w:val="24"/>
          <w:szCs w:val="24"/>
        </w:rPr>
        <w:t xml:space="preserve">«село Атланаул» </w:t>
      </w:r>
      <w:r w:rsidR="001740E5">
        <w:rPr>
          <w:rFonts w:ascii="Times New Roman" w:hAnsi="Times New Roman"/>
          <w:color w:val="000000" w:themeColor="text1"/>
          <w:sz w:val="24"/>
          <w:szCs w:val="24"/>
        </w:rPr>
        <w:t>муниципального образования</w:t>
      </w:r>
      <w:r w:rsidRPr="007850F4">
        <w:rPr>
          <w:rFonts w:ascii="Times New Roman" w:hAnsi="Times New Roman"/>
          <w:color w:val="000000" w:themeColor="text1"/>
          <w:sz w:val="24"/>
          <w:szCs w:val="24"/>
        </w:rPr>
        <w:t xml:space="preserve">  «Буйнакский район»  Республики Дагестан</w:t>
      </w:r>
      <w:r w:rsidR="003541D5" w:rsidRPr="007850F4">
        <w:rPr>
          <w:rFonts w:ascii="Times New Roman" w:eastAsia="Times New Roman" w:hAnsi="Times New Roman"/>
          <w:color w:val="000000" w:themeColor="text1"/>
          <w:sz w:val="24"/>
          <w:szCs w:val="24"/>
          <w:lang w:eastAsia="ru-RU"/>
        </w:rPr>
        <w:t xml:space="preserve"> в части границ территориальных зон представлена в виде картографического документа, прилагаемого к части III, являющегося неотъемлемой частью настоящих Правил (Приложение 1 – не приводится). На карте отображены границы следующих территориальных зон:</w:t>
      </w:r>
      <w:bookmarkEnd w:id="349"/>
    </w:p>
    <w:p w:rsidR="004525EE" w:rsidRPr="007850F4" w:rsidRDefault="004525EE" w:rsidP="004525EE">
      <w:pPr>
        <w:keepLines/>
        <w:numPr>
          <w:ilvl w:val="0"/>
          <w:numId w:val="18"/>
        </w:numPr>
        <w:suppressAutoHyphens/>
        <w:ind w:left="0" w:firstLine="0"/>
        <w:contextualSpacing/>
        <w:jc w:val="both"/>
        <w:rPr>
          <w:rFonts w:ascii="Times New Roman" w:eastAsia="Times New Roman" w:hAnsi="Times New Roman"/>
          <w:color w:val="000000" w:themeColor="text1"/>
          <w:sz w:val="24"/>
          <w:szCs w:val="24"/>
          <w:lang w:eastAsia="ru-RU"/>
        </w:rPr>
      </w:pPr>
      <w:bookmarkStart w:id="350" w:name="_Toc379293941"/>
      <w:bookmarkStart w:id="351" w:name="_Toc406406396"/>
      <w:r w:rsidRPr="007850F4">
        <w:rPr>
          <w:rFonts w:ascii="Times New Roman" w:eastAsia="Times New Roman" w:hAnsi="Times New Roman"/>
          <w:color w:val="000000" w:themeColor="text1"/>
          <w:sz w:val="24"/>
          <w:szCs w:val="24"/>
          <w:lang w:eastAsia="ru-RU"/>
        </w:rPr>
        <w:t>Жилые зоны:</w:t>
      </w:r>
      <w:r w:rsidRPr="007850F4">
        <w:rPr>
          <w:rFonts w:ascii="Times New Roman" w:eastAsia="Times New Roman" w:hAnsi="Times New Roman"/>
          <w:color w:val="000000" w:themeColor="text1"/>
          <w:sz w:val="24"/>
          <w:szCs w:val="24"/>
          <w:lang w:eastAsia="ru-RU"/>
        </w:rPr>
        <w:tab/>
      </w:r>
    </w:p>
    <w:p w:rsidR="004525EE" w:rsidRPr="007850F4" w:rsidRDefault="004525EE" w:rsidP="004525EE">
      <w:pPr>
        <w:keepLines/>
        <w:numPr>
          <w:ilvl w:val="0"/>
          <w:numId w:val="19"/>
        </w:numPr>
        <w:suppressAutoHyphens/>
        <w:ind w:left="0" w:firstLine="851"/>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зона застройки индивидуальными жилыми домами (Ж1);</w:t>
      </w:r>
    </w:p>
    <w:p w:rsidR="004525EE" w:rsidRPr="007850F4" w:rsidRDefault="004525EE" w:rsidP="004525EE">
      <w:pPr>
        <w:keepLines/>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2. </w:t>
      </w:r>
      <w:r w:rsidRPr="007850F4">
        <w:rPr>
          <w:rFonts w:ascii="Times New Roman" w:eastAsia="Times New Roman" w:hAnsi="Times New Roman"/>
          <w:color w:val="000000" w:themeColor="text1"/>
          <w:sz w:val="24"/>
          <w:szCs w:val="24"/>
          <w:lang w:eastAsia="ru-RU"/>
        </w:rPr>
        <w:tab/>
        <w:t>Зона делового, общественного и коммерческого назначения (ОД).</w:t>
      </w:r>
    </w:p>
    <w:p w:rsidR="004525EE" w:rsidRPr="007850F4" w:rsidRDefault="004525EE" w:rsidP="004525EE">
      <w:pPr>
        <w:keepLines/>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3. </w:t>
      </w:r>
      <w:r w:rsidRPr="007850F4">
        <w:rPr>
          <w:rFonts w:ascii="Times New Roman" w:eastAsia="Times New Roman" w:hAnsi="Times New Roman"/>
          <w:color w:val="000000" w:themeColor="text1"/>
          <w:sz w:val="24"/>
          <w:szCs w:val="24"/>
          <w:lang w:eastAsia="ru-RU"/>
        </w:rPr>
        <w:tab/>
        <w:t>Зона рекреационного назначения (Р).</w:t>
      </w:r>
    </w:p>
    <w:p w:rsidR="004525EE" w:rsidRPr="007850F4" w:rsidRDefault="004525EE" w:rsidP="004525EE">
      <w:pPr>
        <w:keepLines/>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4.</w:t>
      </w:r>
      <w:r w:rsidRPr="007850F4">
        <w:rPr>
          <w:rFonts w:ascii="Times New Roman" w:eastAsia="Times New Roman" w:hAnsi="Times New Roman"/>
          <w:color w:val="000000" w:themeColor="text1"/>
          <w:sz w:val="24"/>
          <w:szCs w:val="24"/>
          <w:lang w:eastAsia="ru-RU"/>
        </w:rPr>
        <w:tab/>
        <w:t>Зона транспортной инфраструктуры (Т).</w:t>
      </w:r>
    </w:p>
    <w:p w:rsidR="004525EE" w:rsidRPr="007850F4" w:rsidRDefault="004525EE" w:rsidP="004525EE">
      <w:pPr>
        <w:keepLines/>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5.</w:t>
      </w:r>
      <w:r w:rsidRPr="007850F4">
        <w:rPr>
          <w:rFonts w:ascii="Times New Roman" w:eastAsia="Times New Roman" w:hAnsi="Times New Roman"/>
          <w:color w:val="000000" w:themeColor="text1"/>
          <w:sz w:val="24"/>
          <w:szCs w:val="24"/>
          <w:lang w:eastAsia="ru-RU"/>
        </w:rPr>
        <w:tab/>
        <w:t>Зона сельскохозяйственного назначения:</w:t>
      </w:r>
    </w:p>
    <w:p w:rsidR="004525EE" w:rsidRPr="007850F4" w:rsidRDefault="004525EE" w:rsidP="004525EE">
      <w:pPr>
        <w:keepLines/>
        <w:numPr>
          <w:ilvl w:val="0"/>
          <w:numId w:val="20"/>
        </w:numPr>
        <w:suppressAutoHyphens/>
        <w:ind w:left="0" w:firstLine="851"/>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зона сельскохозяйственного назначения (Сх1);</w:t>
      </w:r>
    </w:p>
    <w:p w:rsidR="00084D54" w:rsidRPr="00084D54" w:rsidRDefault="004525EE" w:rsidP="004525EE">
      <w:pPr>
        <w:keepLines/>
        <w:numPr>
          <w:ilvl w:val="0"/>
          <w:numId w:val="20"/>
        </w:numPr>
        <w:suppressAutoHyphens/>
        <w:ind w:left="0" w:firstLine="851"/>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зона, занятая объектами сельскохозяйственного назначения (Сх2).</w:t>
      </w:r>
    </w:p>
    <w:p w:rsidR="00084D54" w:rsidRPr="007850F4" w:rsidRDefault="00084D54" w:rsidP="00084D54">
      <w:pPr>
        <w:keepLines/>
        <w:numPr>
          <w:ilvl w:val="0"/>
          <w:numId w:val="20"/>
        </w:numPr>
        <w:suppressAutoHyphens/>
        <w:ind w:left="0" w:firstLine="851"/>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зона,занятая объектами сельскохозяйственного назначения</w:t>
      </w:r>
      <w:r>
        <w:rPr>
          <w:rFonts w:ascii="Times New Roman" w:eastAsia="Times New Roman" w:hAnsi="Times New Roman"/>
          <w:color w:val="000000" w:themeColor="text1"/>
          <w:sz w:val="24"/>
          <w:szCs w:val="24"/>
          <w:lang w:eastAsia="ru-RU"/>
        </w:rPr>
        <w:t xml:space="preserve"> за границами населенных пунктов</w:t>
      </w:r>
      <w:r w:rsidRPr="007850F4">
        <w:rPr>
          <w:rFonts w:ascii="Times New Roman" w:eastAsia="Times New Roman" w:hAnsi="Times New Roman"/>
          <w:color w:val="000000" w:themeColor="text1"/>
          <w:sz w:val="24"/>
          <w:szCs w:val="24"/>
          <w:lang w:eastAsia="ru-RU"/>
        </w:rPr>
        <w:t xml:space="preserve"> (Сх</w:t>
      </w:r>
      <w:r>
        <w:rPr>
          <w:rFonts w:ascii="Times New Roman" w:eastAsia="Times New Roman" w:hAnsi="Times New Roman"/>
          <w:color w:val="000000" w:themeColor="text1"/>
          <w:sz w:val="24"/>
          <w:szCs w:val="24"/>
          <w:lang w:eastAsia="ru-RU"/>
        </w:rPr>
        <w:t>3</w:t>
      </w:r>
      <w:r w:rsidRPr="007850F4">
        <w:rPr>
          <w:rFonts w:ascii="Times New Roman" w:eastAsia="Times New Roman" w:hAnsi="Times New Roman"/>
          <w:color w:val="000000" w:themeColor="text1"/>
          <w:sz w:val="24"/>
          <w:szCs w:val="24"/>
          <w:lang w:eastAsia="ru-RU"/>
        </w:rPr>
        <w:t>).</w:t>
      </w:r>
    </w:p>
    <w:p w:rsidR="004525EE" w:rsidRPr="007850F4" w:rsidRDefault="004525EE" w:rsidP="004525EE">
      <w:pPr>
        <w:keepLines/>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6.</w:t>
      </w:r>
      <w:r w:rsidRPr="007850F4">
        <w:rPr>
          <w:rFonts w:ascii="Times New Roman" w:eastAsia="Times New Roman" w:hAnsi="Times New Roman"/>
          <w:color w:val="000000" w:themeColor="text1"/>
          <w:sz w:val="24"/>
          <w:szCs w:val="24"/>
          <w:lang w:eastAsia="ru-RU"/>
        </w:rPr>
        <w:tab/>
        <w:t>Производственная зона (П).</w:t>
      </w:r>
    </w:p>
    <w:p w:rsidR="004525EE" w:rsidRPr="007850F4" w:rsidRDefault="004525EE" w:rsidP="004525EE">
      <w:pPr>
        <w:keepLines/>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7.</w:t>
      </w:r>
      <w:r w:rsidRPr="007850F4">
        <w:rPr>
          <w:rFonts w:ascii="Times New Roman" w:eastAsia="Times New Roman" w:hAnsi="Times New Roman"/>
          <w:color w:val="000000" w:themeColor="text1"/>
          <w:sz w:val="24"/>
          <w:szCs w:val="24"/>
          <w:lang w:eastAsia="ru-RU"/>
        </w:rPr>
        <w:tab/>
        <w:t>Зона специального назначения, связанная с захоронениями (Сп).</w:t>
      </w:r>
    </w:p>
    <w:p w:rsidR="003541D5" w:rsidRPr="007850F4" w:rsidRDefault="003541D5" w:rsidP="00B231E4">
      <w:pPr>
        <w:keepNext/>
        <w:keepLines/>
        <w:numPr>
          <w:ilvl w:val="1"/>
          <w:numId w:val="1"/>
        </w:numPr>
        <w:suppressAutoHyphens/>
        <w:outlineLvl w:val="2"/>
        <w:rPr>
          <w:color w:val="000000" w:themeColor="text1"/>
          <w:lang w:eastAsia="ru-RU"/>
        </w:rPr>
      </w:pPr>
      <w:bookmarkStart w:id="352" w:name="_Toc223447806"/>
      <w:r w:rsidRPr="007850F4">
        <w:rPr>
          <w:rFonts w:ascii="Times New Roman" w:eastAsia="Times New Roman" w:hAnsi="Times New Roman"/>
          <w:b/>
          <w:bCs/>
          <w:color w:val="000000" w:themeColor="text1"/>
          <w:kern w:val="32"/>
          <w:sz w:val="28"/>
          <w:szCs w:val="28"/>
          <w:lang w:eastAsia="ru-RU"/>
        </w:rPr>
        <w:lastRenderedPageBreak/>
        <w:t xml:space="preserve">КАРТА (СХЕМА) ГРАНИЦ ЗОН С ОСОБЫМИ УСЛОВИЯМИ ИСПОЛЬЗОВАНИЯ ТЕРРИТОРИЙ МУНИЦИПАЛЬНОГО ОБРАЗОВАНИЯ </w:t>
      </w:r>
      <w:bookmarkEnd w:id="350"/>
      <w:bookmarkEnd w:id="351"/>
      <w:r w:rsidR="00BA42E6" w:rsidRPr="007850F4">
        <w:rPr>
          <w:rFonts w:ascii="Times New Roman" w:eastAsia="Times New Roman" w:hAnsi="Times New Roman"/>
          <w:b/>
          <w:bCs/>
          <w:color w:val="000000" w:themeColor="text1"/>
          <w:kern w:val="32"/>
          <w:sz w:val="28"/>
          <w:szCs w:val="28"/>
          <w:lang w:eastAsia="ru-RU"/>
        </w:rPr>
        <w:t xml:space="preserve">«СЕЛО АТЛАНАУЛ» </w:t>
      </w:r>
      <w:r w:rsidR="001740E5">
        <w:rPr>
          <w:rFonts w:ascii="Times New Roman" w:eastAsia="Times New Roman" w:hAnsi="Times New Roman"/>
          <w:b/>
          <w:bCs/>
          <w:color w:val="000000" w:themeColor="text1"/>
          <w:kern w:val="32"/>
          <w:sz w:val="28"/>
          <w:szCs w:val="28"/>
          <w:lang w:eastAsia="ru-RU"/>
        </w:rPr>
        <w:t>МУНИЦИПАЛЬНОГО ОБРАЗОВАНИЯ</w:t>
      </w:r>
      <w:r w:rsidR="00BA42E6" w:rsidRPr="007850F4">
        <w:rPr>
          <w:rFonts w:ascii="Times New Roman" w:eastAsia="Times New Roman" w:hAnsi="Times New Roman"/>
          <w:b/>
          <w:bCs/>
          <w:color w:val="000000" w:themeColor="text1"/>
          <w:kern w:val="32"/>
          <w:sz w:val="28"/>
          <w:szCs w:val="28"/>
          <w:lang w:eastAsia="ru-RU"/>
        </w:rPr>
        <w:t xml:space="preserve">  «БУЙНАКСКИЙ РАЙОН»  РЕСПУБЛИКИ ДАГЕСТАН</w:t>
      </w:r>
      <w:bookmarkEnd w:id="352"/>
    </w:p>
    <w:p w:rsidR="00BA42E6" w:rsidRPr="007850F4" w:rsidRDefault="003541D5" w:rsidP="0097457E">
      <w:pPr>
        <w:keepNext/>
        <w:keepLines/>
        <w:numPr>
          <w:ilvl w:val="2"/>
          <w:numId w:val="1"/>
        </w:numPr>
        <w:suppressAutoHyphens/>
        <w:autoSpaceDE w:val="0"/>
        <w:autoSpaceDN w:val="0"/>
        <w:adjustRightInd w:val="0"/>
        <w:ind w:left="0" w:firstLine="0"/>
        <w:outlineLvl w:val="2"/>
        <w:rPr>
          <w:rFonts w:ascii="Times New Roman" w:eastAsia="Times New Roman" w:hAnsi="Times New Roman"/>
          <w:color w:val="000000" w:themeColor="text1"/>
          <w:sz w:val="24"/>
          <w:szCs w:val="24"/>
          <w:lang w:eastAsia="ru-RU"/>
        </w:rPr>
      </w:pPr>
      <w:bookmarkStart w:id="353" w:name="_Toc297626236"/>
      <w:bookmarkStart w:id="354" w:name="_Toc379293942"/>
      <w:bookmarkStart w:id="355" w:name="_Toc406406397"/>
      <w:bookmarkStart w:id="356" w:name="_Toc223447807"/>
      <w:r w:rsidRPr="007850F4">
        <w:rPr>
          <w:rFonts w:ascii="Times New Roman" w:eastAsia="Times New Roman" w:hAnsi="Times New Roman"/>
          <w:b/>
          <w:bCs/>
          <w:color w:val="000000" w:themeColor="text1"/>
          <w:kern w:val="32"/>
          <w:sz w:val="24"/>
          <w:szCs w:val="24"/>
          <w:lang w:eastAsia="ru-RU"/>
        </w:rPr>
        <w:t xml:space="preserve">Карта (схема) границ зон с особыми условиями использования территорий </w:t>
      </w:r>
      <w:bookmarkEnd w:id="353"/>
      <w:r w:rsidRPr="007850F4">
        <w:rPr>
          <w:rFonts w:ascii="Times New Roman" w:eastAsia="Times New Roman" w:hAnsi="Times New Roman"/>
          <w:b/>
          <w:bCs/>
          <w:color w:val="000000" w:themeColor="text1"/>
          <w:kern w:val="32"/>
          <w:sz w:val="24"/>
          <w:szCs w:val="24"/>
          <w:lang w:eastAsia="ru-RU"/>
        </w:rPr>
        <w:t xml:space="preserve">муниципального образования </w:t>
      </w:r>
      <w:bookmarkEnd w:id="354"/>
      <w:bookmarkEnd w:id="355"/>
      <w:r w:rsidR="00BA42E6" w:rsidRPr="007850F4">
        <w:rPr>
          <w:rFonts w:ascii="Times New Roman" w:eastAsia="Times New Roman" w:hAnsi="Times New Roman"/>
          <w:b/>
          <w:bCs/>
          <w:color w:val="000000" w:themeColor="text1"/>
          <w:kern w:val="32"/>
          <w:sz w:val="24"/>
          <w:szCs w:val="24"/>
          <w:lang w:eastAsia="ru-RU"/>
        </w:rPr>
        <w:t xml:space="preserve">«село Атланаул» </w:t>
      </w:r>
      <w:r w:rsidR="001740E5">
        <w:rPr>
          <w:rFonts w:ascii="Times New Roman" w:eastAsia="Times New Roman" w:hAnsi="Times New Roman"/>
          <w:b/>
          <w:bCs/>
          <w:color w:val="000000" w:themeColor="text1"/>
          <w:kern w:val="32"/>
          <w:sz w:val="24"/>
          <w:szCs w:val="24"/>
          <w:lang w:eastAsia="ru-RU"/>
        </w:rPr>
        <w:t>муниципального образования</w:t>
      </w:r>
      <w:r w:rsidR="0097457E" w:rsidRPr="007850F4">
        <w:rPr>
          <w:rFonts w:ascii="Times New Roman" w:eastAsia="Times New Roman" w:hAnsi="Times New Roman"/>
          <w:b/>
          <w:bCs/>
          <w:color w:val="000000" w:themeColor="text1"/>
          <w:kern w:val="32"/>
          <w:sz w:val="24"/>
          <w:szCs w:val="24"/>
          <w:lang w:eastAsia="ru-RU"/>
        </w:rPr>
        <w:t xml:space="preserve"> «</w:t>
      </w:r>
      <w:r w:rsidR="00BA42E6" w:rsidRPr="007850F4">
        <w:rPr>
          <w:rFonts w:ascii="Times New Roman" w:eastAsia="Times New Roman" w:hAnsi="Times New Roman"/>
          <w:b/>
          <w:bCs/>
          <w:color w:val="000000" w:themeColor="text1"/>
          <w:kern w:val="32"/>
          <w:sz w:val="24"/>
          <w:szCs w:val="24"/>
          <w:lang w:eastAsia="ru-RU"/>
        </w:rPr>
        <w:t>Буйнакский район»  Республики Дагестан</w:t>
      </w:r>
      <w:bookmarkEnd w:id="356"/>
    </w:p>
    <w:p w:rsidR="003541D5" w:rsidRPr="007850F4" w:rsidRDefault="003541D5" w:rsidP="00BA42E6">
      <w:pPr>
        <w:keepNext/>
        <w:keepLines/>
        <w:suppressAutoHyphens/>
        <w:autoSpaceDE w:val="0"/>
        <w:autoSpaceDN w:val="0"/>
        <w:adjustRightInd w:val="0"/>
        <w:ind w:firstLine="851"/>
        <w:jc w:val="both"/>
        <w:outlineLvl w:val="2"/>
        <w:rPr>
          <w:rFonts w:ascii="Times New Roman" w:eastAsia="Times New Roman" w:hAnsi="Times New Roman"/>
          <w:color w:val="000000" w:themeColor="text1"/>
          <w:sz w:val="24"/>
          <w:szCs w:val="24"/>
          <w:lang w:eastAsia="ru-RU"/>
        </w:rPr>
      </w:pPr>
      <w:bookmarkStart w:id="357" w:name="_Toc223447808"/>
      <w:r w:rsidRPr="007850F4">
        <w:rPr>
          <w:rFonts w:ascii="Times New Roman" w:eastAsia="Times New Roman" w:hAnsi="Times New Roman"/>
          <w:color w:val="000000" w:themeColor="text1"/>
          <w:sz w:val="24"/>
          <w:szCs w:val="24"/>
          <w:lang w:eastAsia="ru-RU"/>
        </w:rPr>
        <w:t>14.1.2.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требованиям защиты населения и территорий от чрезвычайных ситуаций, установленное на основе действующих нормативных документов, представлена в виде картографического документа, прилагаемого к части III, являющегося неотъемлемой частью настоящих Правил (Приложение 2 – не приводится).</w:t>
      </w:r>
      <w:bookmarkEnd w:id="357"/>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1) на карте отображены следующие виды зон с особыми условиями использования территорий по природно-экологическим и санитарно-гигиеническим требованиям:</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санитарно-защитные зоны предприятий и сооружений;</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санитарно-защитные зоны от объектов складирования и захоронения отходов;</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санитарно-защитные зоны объектов ритуального назначения;</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зоны санитарного разрыва линий электропередач;</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зоны санитарной охраны источников питьевого водоснабжения;</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охранные зоны водных объектов.</w:t>
      </w:r>
    </w:p>
    <w:p w:rsidR="003541D5" w:rsidRPr="007850F4" w:rsidRDefault="003541D5" w:rsidP="003541D5">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2) на карте отображены следующие виды зон с особыми условиями использования территорий по требованиям защиты населения и территорий от чрезвычайных ситуаций:</w:t>
      </w:r>
    </w:p>
    <w:p w:rsidR="003541D5" w:rsidRPr="007850F4" w:rsidRDefault="003541D5" w:rsidP="003541D5">
      <w:pPr>
        <w:keepLines/>
        <w:numPr>
          <w:ilvl w:val="0"/>
          <w:numId w:val="3"/>
        </w:numPr>
        <w:suppressAutoHyphens/>
        <w:contextualSpacing/>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зоны воздействия поражающих факторов чрезвычайных ситуаций природного и техногенного характера.</w:t>
      </w:r>
    </w:p>
    <w:p w:rsidR="00B7337A" w:rsidRPr="007850F4" w:rsidRDefault="003541D5" w:rsidP="00F9114A">
      <w:pPr>
        <w:keepLines/>
        <w:suppressAutoHyphens/>
        <w:ind w:firstLine="851"/>
        <w:jc w:val="both"/>
        <w:rPr>
          <w:rFonts w:ascii="Times New Roman" w:eastAsia="Times New Roman" w:hAnsi="Times New Roman"/>
          <w:color w:val="000000" w:themeColor="text1"/>
          <w:sz w:val="24"/>
          <w:szCs w:val="24"/>
          <w:lang w:eastAsia="ru-RU"/>
        </w:rPr>
      </w:pPr>
      <w:r w:rsidRPr="007850F4">
        <w:rPr>
          <w:rFonts w:ascii="Times New Roman" w:eastAsia="Times New Roman" w:hAnsi="Times New Roman"/>
          <w:color w:val="000000" w:themeColor="text1"/>
          <w:sz w:val="24"/>
          <w:szCs w:val="24"/>
          <w:lang w:eastAsia="ru-RU"/>
        </w:rPr>
        <w:t xml:space="preserve">14.1.3. Точное местоположение границ указанных зон и территорий подлежит установлению в соответствии с действующим законодательством в составе проектов соответствующих видов зон и внесению в качестве поправок в Правила землепользования и застройки зонирования муниципального образования </w:t>
      </w:r>
      <w:r w:rsidR="00BA42E6" w:rsidRPr="007850F4">
        <w:rPr>
          <w:rFonts w:ascii="Times New Roman" w:eastAsia="Times New Roman" w:hAnsi="Times New Roman"/>
          <w:color w:val="000000" w:themeColor="text1"/>
          <w:sz w:val="24"/>
          <w:szCs w:val="24"/>
          <w:lang w:eastAsia="ru-RU"/>
        </w:rPr>
        <w:t xml:space="preserve">«село Атланаул» </w:t>
      </w:r>
      <w:r w:rsidR="001740E5">
        <w:rPr>
          <w:rFonts w:ascii="Times New Roman" w:eastAsia="Times New Roman" w:hAnsi="Times New Roman"/>
          <w:color w:val="000000" w:themeColor="text1"/>
          <w:sz w:val="24"/>
          <w:szCs w:val="24"/>
          <w:lang w:eastAsia="ru-RU"/>
        </w:rPr>
        <w:t>муниципального образования</w:t>
      </w:r>
      <w:r w:rsidR="00BA42E6" w:rsidRPr="007850F4">
        <w:rPr>
          <w:rFonts w:ascii="Times New Roman" w:eastAsia="Times New Roman" w:hAnsi="Times New Roman"/>
          <w:color w:val="000000" w:themeColor="text1"/>
          <w:sz w:val="24"/>
          <w:szCs w:val="24"/>
          <w:lang w:eastAsia="ru-RU"/>
        </w:rPr>
        <w:t xml:space="preserve">  «Буйнакский район»  Республики Дагестан</w:t>
      </w:r>
      <w:r w:rsidRPr="007850F4">
        <w:rPr>
          <w:rFonts w:ascii="Times New Roman" w:eastAsia="Times New Roman" w:hAnsi="Times New Roman"/>
          <w:color w:val="000000" w:themeColor="text1"/>
          <w:sz w:val="24"/>
          <w:szCs w:val="24"/>
          <w:lang w:eastAsia="ru-RU"/>
        </w:rPr>
        <w:t>.</w:t>
      </w:r>
    </w:p>
    <w:sectPr w:rsidR="00B7337A" w:rsidRPr="007850F4" w:rsidSect="007410FF">
      <w:pgSz w:w="11906" w:h="16838"/>
      <w:pgMar w:top="1134" w:right="70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54C" w:rsidRDefault="0004154C" w:rsidP="00A22891">
      <w:pPr>
        <w:spacing w:line="240" w:lineRule="auto"/>
      </w:pPr>
      <w:r>
        <w:separator/>
      </w:r>
    </w:p>
  </w:endnote>
  <w:endnote w:type="continuationSeparator" w:id="1">
    <w:p w:rsidR="0004154C" w:rsidRDefault="0004154C" w:rsidP="00A2289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altName w:val="Times New Roman"/>
    <w:panose1 w:val="02040604050505020304"/>
    <w:charset w:val="00"/>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imesNewRoman">
    <w:altName w:val="MS Mincho"/>
    <w:charset w:val="CC"/>
    <w:family w:val="auto"/>
    <w:pitch w:val="default"/>
    <w:sig w:usb0="00000000"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E51" w:rsidRDefault="002858D9" w:rsidP="009B778F">
    <w:pPr>
      <w:pStyle w:val="a8"/>
      <w:framePr w:wrap="around" w:vAnchor="text" w:hAnchor="margin" w:xAlign="right" w:y="1"/>
      <w:rPr>
        <w:rStyle w:val="ab"/>
      </w:rPr>
    </w:pPr>
    <w:r>
      <w:rPr>
        <w:rStyle w:val="ab"/>
      </w:rPr>
      <w:fldChar w:fldCharType="begin"/>
    </w:r>
    <w:r w:rsidR="00287E51">
      <w:rPr>
        <w:rStyle w:val="ab"/>
      </w:rPr>
      <w:instrText xml:space="preserve">PAGE  </w:instrText>
    </w:r>
    <w:r>
      <w:rPr>
        <w:rStyle w:val="ab"/>
      </w:rPr>
      <w:fldChar w:fldCharType="end"/>
    </w:r>
  </w:p>
  <w:p w:rsidR="00287E51" w:rsidRDefault="00287E51" w:rsidP="009B778F">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E51" w:rsidRDefault="002858D9">
    <w:pPr>
      <w:pStyle w:val="a8"/>
      <w:jc w:val="right"/>
    </w:pPr>
    <w:r>
      <w:fldChar w:fldCharType="begin"/>
    </w:r>
    <w:r w:rsidR="00287E51">
      <w:instrText xml:space="preserve"> PAGE   \* MERGEFORMAT </w:instrText>
    </w:r>
    <w:r>
      <w:fldChar w:fldCharType="separate"/>
    </w:r>
    <w:r w:rsidR="00906D68">
      <w:rPr>
        <w:noProof/>
      </w:rPr>
      <w:t>181</w:t>
    </w:r>
    <w:r>
      <w:rPr>
        <w:noProof/>
      </w:rPr>
      <w:fldChar w:fldCharType="end"/>
    </w:r>
  </w:p>
  <w:p w:rsidR="00287E51" w:rsidRDefault="00287E51" w:rsidP="009B778F">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E51" w:rsidRPr="003324F1" w:rsidRDefault="00287E51" w:rsidP="003324F1">
    <w:pPr>
      <w:pStyle w:val="a8"/>
      <w:tabs>
        <w:tab w:val="clear" w:pos="9355"/>
        <w:tab w:val="left" w:pos="8550"/>
        <w:tab w:val="right" w:pos="9354"/>
      </w:tabs>
      <w:rPr>
        <w:lang w:val="en-US"/>
      </w:rPr>
    </w:pPr>
    <w:r>
      <w:tab/>
    </w:r>
    <w:r>
      <w:tab/>
    </w:r>
    <w:r>
      <w:tab/>
    </w:r>
  </w:p>
  <w:p w:rsidR="00287E51" w:rsidRDefault="00287E5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54C" w:rsidRDefault="0004154C" w:rsidP="00A22891">
      <w:pPr>
        <w:spacing w:line="240" w:lineRule="auto"/>
      </w:pPr>
      <w:r>
        <w:separator/>
      </w:r>
    </w:p>
  </w:footnote>
  <w:footnote w:type="continuationSeparator" w:id="1">
    <w:p w:rsidR="0004154C" w:rsidRDefault="0004154C" w:rsidP="00A2289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E51" w:rsidRDefault="002858D9" w:rsidP="009B778F">
    <w:pPr>
      <w:pStyle w:val="a6"/>
      <w:framePr w:wrap="around" w:vAnchor="text" w:hAnchor="margin" w:xAlign="right" w:y="1"/>
      <w:rPr>
        <w:rStyle w:val="ab"/>
      </w:rPr>
    </w:pPr>
    <w:r>
      <w:rPr>
        <w:rStyle w:val="ab"/>
      </w:rPr>
      <w:fldChar w:fldCharType="begin"/>
    </w:r>
    <w:r w:rsidR="00287E51">
      <w:rPr>
        <w:rStyle w:val="ab"/>
      </w:rPr>
      <w:instrText xml:space="preserve">PAGE  </w:instrText>
    </w:r>
    <w:r>
      <w:rPr>
        <w:rStyle w:val="ab"/>
      </w:rPr>
      <w:fldChar w:fldCharType="separate"/>
    </w:r>
    <w:r w:rsidR="00287E51">
      <w:rPr>
        <w:rStyle w:val="ab"/>
        <w:noProof/>
      </w:rPr>
      <w:t>10</w:t>
    </w:r>
    <w:r>
      <w:rPr>
        <w:rStyle w:val="ab"/>
      </w:rPr>
      <w:fldChar w:fldCharType="end"/>
    </w:r>
  </w:p>
  <w:p w:rsidR="00287E51" w:rsidRDefault="00287E51" w:rsidP="009B778F">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E51" w:rsidRDefault="00287E51" w:rsidP="009B778F">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1FE5"/>
    <w:multiLevelType w:val="hybridMultilevel"/>
    <w:tmpl w:val="A11AEE8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08572305"/>
    <w:multiLevelType w:val="hybridMultilevel"/>
    <w:tmpl w:val="4B103384"/>
    <w:lvl w:ilvl="0" w:tplc="A5B237A6">
      <w:start w:val="1"/>
      <w:numFmt w:val="bullet"/>
      <w:lvlText w:val=""/>
      <w:lvlJc w:val="left"/>
      <w:pPr>
        <w:ind w:left="720" w:hanging="360"/>
      </w:pPr>
      <w:rPr>
        <w:rFonts w:ascii="Symbol" w:hAnsi="Symbol" w:hint="default"/>
      </w:rPr>
    </w:lvl>
    <w:lvl w:ilvl="1" w:tplc="2DC44496" w:tentative="1">
      <w:start w:val="1"/>
      <w:numFmt w:val="bullet"/>
      <w:lvlText w:val="o"/>
      <w:lvlJc w:val="left"/>
      <w:pPr>
        <w:ind w:left="1440" w:hanging="360"/>
      </w:pPr>
      <w:rPr>
        <w:rFonts w:ascii="Courier New" w:hAnsi="Courier New" w:cs="Courier New" w:hint="default"/>
      </w:rPr>
    </w:lvl>
    <w:lvl w:ilvl="2" w:tplc="AC3CF1CA" w:tentative="1">
      <w:start w:val="1"/>
      <w:numFmt w:val="bullet"/>
      <w:lvlText w:val=""/>
      <w:lvlJc w:val="left"/>
      <w:pPr>
        <w:ind w:left="2160" w:hanging="360"/>
      </w:pPr>
      <w:rPr>
        <w:rFonts w:ascii="Wingdings" w:hAnsi="Wingdings" w:hint="default"/>
      </w:rPr>
    </w:lvl>
    <w:lvl w:ilvl="3" w:tplc="5F0E282C" w:tentative="1">
      <w:start w:val="1"/>
      <w:numFmt w:val="bullet"/>
      <w:lvlText w:val=""/>
      <w:lvlJc w:val="left"/>
      <w:pPr>
        <w:ind w:left="2880" w:hanging="360"/>
      </w:pPr>
      <w:rPr>
        <w:rFonts w:ascii="Symbol" w:hAnsi="Symbol" w:hint="default"/>
      </w:rPr>
    </w:lvl>
    <w:lvl w:ilvl="4" w:tplc="A6A23DC0" w:tentative="1">
      <w:start w:val="1"/>
      <w:numFmt w:val="bullet"/>
      <w:lvlText w:val="o"/>
      <w:lvlJc w:val="left"/>
      <w:pPr>
        <w:ind w:left="3600" w:hanging="360"/>
      </w:pPr>
      <w:rPr>
        <w:rFonts w:ascii="Courier New" w:hAnsi="Courier New" w:cs="Courier New" w:hint="default"/>
      </w:rPr>
    </w:lvl>
    <w:lvl w:ilvl="5" w:tplc="563C9678" w:tentative="1">
      <w:start w:val="1"/>
      <w:numFmt w:val="bullet"/>
      <w:lvlText w:val=""/>
      <w:lvlJc w:val="left"/>
      <w:pPr>
        <w:ind w:left="4320" w:hanging="360"/>
      </w:pPr>
      <w:rPr>
        <w:rFonts w:ascii="Wingdings" w:hAnsi="Wingdings" w:hint="default"/>
      </w:rPr>
    </w:lvl>
    <w:lvl w:ilvl="6" w:tplc="07D272A4" w:tentative="1">
      <w:start w:val="1"/>
      <w:numFmt w:val="bullet"/>
      <w:lvlText w:val=""/>
      <w:lvlJc w:val="left"/>
      <w:pPr>
        <w:ind w:left="5040" w:hanging="360"/>
      </w:pPr>
      <w:rPr>
        <w:rFonts w:ascii="Symbol" w:hAnsi="Symbol" w:hint="default"/>
      </w:rPr>
    </w:lvl>
    <w:lvl w:ilvl="7" w:tplc="917CAAB2" w:tentative="1">
      <w:start w:val="1"/>
      <w:numFmt w:val="bullet"/>
      <w:lvlText w:val="o"/>
      <w:lvlJc w:val="left"/>
      <w:pPr>
        <w:ind w:left="5760" w:hanging="360"/>
      </w:pPr>
      <w:rPr>
        <w:rFonts w:ascii="Courier New" w:hAnsi="Courier New" w:cs="Courier New" w:hint="default"/>
      </w:rPr>
    </w:lvl>
    <w:lvl w:ilvl="8" w:tplc="0A6AC514" w:tentative="1">
      <w:start w:val="1"/>
      <w:numFmt w:val="bullet"/>
      <w:lvlText w:val=""/>
      <w:lvlJc w:val="left"/>
      <w:pPr>
        <w:ind w:left="6480" w:hanging="360"/>
      </w:pPr>
      <w:rPr>
        <w:rFonts w:ascii="Wingdings" w:hAnsi="Wingdings" w:hint="default"/>
      </w:rPr>
    </w:lvl>
  </w:abstractNum>
  <w:abstractNum w:abstractNumId="2">
    <w:nsid w:val="0C886C70"/>
    <w:multiLevelType w:val="hybridMultilevel"/>
    <w:tmpl w:val="7FCAECF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cs="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cs="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cs="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3">
    <w:nsid w:val="0ED95A00"/>
    <w:multiLevelType w:val="hybridMultilevel"/>
    <w:tmpl w:val="A530C2D6"/>
    <w:lvl w:ilvl="0" w:tplc="04190011">
      <w:start w:val="1"/>
      <w:numFmt w:val="decimal"/>
      <w:lvlText w:val="%1)"/>
      <w:lvlJc w:val="left"/>
      <w:pPr>
        <w:ind w:left="1571" w:hanging="360"/>
      </w:pPr>
    </w:lvl>
    <w:lvl w:ilvl="1" w:tplc="2E2240A4">
      <w:start w:val="1"/>
      <w:numFmt w:val="decimal"/>
      <w:lvlText w:val="%2."/>
      <w:lvlJc w:val="left"/>
      <w:pPr>
        <w:ind w:left="3101" w:hanging="1170"/>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1DFD3AD4"/>
    <w:multiLevelType w:val="hybridMultilevel"/>
    <w:tmpl w:val="4A6C6FF6"/>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0A76D3"/>
    <w:multiLevelType w:val="hybridMultilevel"/>
    <w:tmpl w:val="6832A660"/>
    <w:lvl w:ilvl="0" w:tplc="B17A2382">
      <w:start w:val="1"/>
      <w:numFmt w:val="bullet"/>
      <w:lvlText w:val=""/>
      <w:lvlJc w:val="left"/>
      <w:pPr>
        <w:ind w:left="1571" w:hanging="360"/>
      </w:pPr>
      <w:rPr>
        <w:rFonts w:ascii="Symbol" w:hAnsi="Symbol" w:hint="default"/>
      </w:rPr>
    </w:lvl>
    <w:lvl w:ilvl="1" w:tplc="04190019" w:tentative="1">
      <w:start w:val="1"/>
      <w:numFmt w:val="bullet"/>
      <w:lvlText w:val="o"/>
      <w:lvlJc w:val="left"/>
      <w:pPr>
        <w:ind w:left="2291" w:hanging="360"/>
      </w:pPr>
      <w:rPr>
        <w:rFonts w:ascii="Courier New" w:hAnsi="Courier New" w:cs="Courier New" w:hint="default"/>
      </w:rPr>
    </w:lvl>
    <w:lvl w:ilvl="2" w:tplc="0419001B">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cs="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cs="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6">
    <w:nsid w:val="2A110507"/>
    <w:multiLevelType w:val="hybridMultilevel"/>
    <w:tmpl w:val="B0AE7B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39B06BA"/>
    <w:multiLevelType w:val="hybridMultilevel"/>
    <w:tmpl w:val="68C60EC8"/>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cs="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cs="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cs="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8">
    <w:nsid w:val="3D6879D2"/>
    <w:multiLevelType w:val="hybridMultilevel"/>
    <w:tmpl w:val="34F4E232"/>
    <w:lvl w:ilvl="0" w:tplc="04190005">
      <w:start w:val="1"/>
      <w:numFmt w:val="bullet"/>
      <w:lvlText w:val=""/>
      <w:lvlJc w:val="left"/>
      <w:pPr>
        <w:ind w:left="7943" w:hanging="360"/>
      </w:pPr>
      <w:rPr>
        <w:rFonts w:ascii="Wingdings" w:hAnsi="Wingdings" w:hint="default"/>
      </w:rPr>
    </w:lvl>
    <w:lvl w:ilvl="1" w:tplc="D0409FBC" w:tentative="1">
      <w:start w:val="1"/>
      <w:numFmt w:val="bullet"/>
      <w:lvlText w:val="o"/>
      <w:lvlJc w:val="left"/>
      <w:pPr>
        <w:ind w:left="8663" w:hanging="360"/>
      </w:pPr>
      <w:rPr>
        <w:rFonts w:ascii="Courier New" w:hAnsi="Courier New" w:cs="Courier New" w:hint="default"/>
      </w:rPr>
    </w:lvl>
    <w:lvl w:ilvl="2" w:tplc="8C24D88E" w:tentative="1">
      <w:start w:val="1"/>
      <w:numFmt w:val="bullet"/>
      <w:lvlText w:val=""/>
      <w:lvlJc w:val="left"/>
      <w:pPr>
        <w:ind w:left="9383" w:hanging="360"/>
      </w:pPr>
      <w:rPr>
        <w:rFonts w:ascii="Wingdings" w:hAnsi="Wingdings" w:hint="default"/>
      </w:rPr>
    </w:lvl>
    <w:lvl w:ilvl="3" w:tplc="5444454C" w:tentative="1">
      <w:start w:val="1"/>
      <w:numFmt w:val="bullet"/>
      <w:lvlText w:val=""/>
      <w:lvlJc w:val="left"/>
      <w:pPr>
        <w:ind w:left="10103" w:hanging="360"/>
      </w:pPr>
      <w:rPr>
        <w:rFonts w:ascii="Symbol" w:hAnsi="Symbol" w:hint="default"/>
      </w:rPr>
    </w:lvl>
    <w:lvl w:ilvl="4" w:tplc="E858FC84" w:tentative="1">
      <w:start w:val="1"/>
      <w:numFmt w:val="bullet"/>
      <w:lvlText w:val="o"/>
      <w:lvlJc w:val="left"/>
      <w:pPr>
        <w:ind w:left="10823" w:hanging="360"/>
      </w:pPr>
      <w:rPr>
        <w:rFonts w:ascii="Courier New" w:hAnsi="Courier New" w:cs="Courier New" w:hint="default"/>
      </w:rPr>
    </w:lvl>
    <w:lvl w:ilvl="5" w:tplc="DE227AEA" w:tentative="1">
      <w:start w:val="1"/>
      <w:numFmt w:val="bullet"/>
      <w:lvlText w:val=""/>
      <w:lvlJc w:val="left"/>
      <w:pPr>
        <w:ind w:left="11543" w:hanging="360"/>
      </w:pPr>
      <w:rPr>
        <w:rFonts w:ascii="Wingdings" w:hAnsi="Wingdings" w:hint="default"/>
      </w:rPr>
    </w:lvl>
    <w:lvl w:ilvl="6" w:tplc="CD06E8E2" w:tentative="1">
      <w:start w:val="1"/>
      <w:numFmt w:val="bullet"/>
      <w:lvlText w:val=""/>
      <w:lvlJc w:val="left"/>
      <w:pPr>
        <w:ind w:left="12263" w:hanging="360"/>
      </w:pPr>
      <w:rPr>
        <w:rFonts w:ascii="Symbol" w:hAnsi="Symbol" w:hint="default"/>
      </w:rPr>
    </w:lvl>
    <w:lvl w:ilvl="7" w:tplc="E1EE1896" w:tentative="1">
      <w:start w:val="1"/>
      <w:numFmt w:val="bullet"/>
      <w:lvlText w:val="o"/>
      <w:lvlJc w:val="left"/>
      <w:pPr>
        <w:ind w:left="12983" w:hanging="360"/>
      </w:pPr>
      <w:rPr>
        <w:rFonts w:ascii="Courier New" w:hAnsi="Courier New" w:cs="Courier New" w:hint="default"/>
      </w:rPr>
    </w:lvl>
    <w:lvl w:ilvl="8" w:tplc="B4105974" w:tentative="1">
      <w:start w:val="1"/>
      <w:numFmt w:val="bullet"/>
      <w:lvlText w:val=""/>
      <w:lvlJc w:val="left"/>
      <w:pPr>
        <w:ind w:left="13703" w:hanging="360"/>
      </w:pPr>
      <w:rPr>
        <w:rFonts w:ascii="Wingdings" w:hAnsi="Wingdings" w:hint="default"/>
      </w:rPr>
    </w:lvl>
  </w:abstractNum>
  <w:abstractNum w:abstractNumId="9">
    <w:nsid w:val="3E0C1218"/>
    <w:multiLevelType w:val="hybridMultilevel"/>
    <w:tmpl w:val="88943928"/>
    <w:lvl w:ilvl="0" w:tplc="B17A2382">
      <w:start w:val="1"/>
      <w:numFmt w:val="bullet"/>
      <w:lvlText w:val=""/>
      <w:lvlJc w:val="left"/>
      <w:pPr>
        <w:ind w:left="1211" w:hanging="360"/>
      </w:pPr>
      <w:rPr>
        <w:rFonts w:ascii="Symbol" w:hAnsi="Symbol" w:hint="default"/>
      </w:rPr>
    </w:lvl>
    <w:lvl w:ilvl="1" w:tplc="D0409FBC" w:tentative="1">
      <w:start w:val="1"/>
      <w:numFmt w:val="bullet"/>
      <w:lvlText w:val="o"/>
      <w:lvlJc w:val="left"/>
      <w:pPr>
        <w:ind w:left="2291" w:hanging="360"/>
      </w:pPr>
      <w:rPr>
        <w:rFonts w:ascii="Courier New" w:hAnsi="Courier New" w:cs="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cs="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cs="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10">
    <w:nsid w:val="4058271B"/>
    <w:multiLevelType w:val="hybridMultilevel"/>
    <w:tmpl w:val="B0AE7BBC"/>
    <w:lvl w:ilvl="0" w:tplc="0419000F">
      <w:start w:val="1"/>
      <w:numFmt w:val="decimal"/>
      <w:lvlText w:val="%1."/>
      <w:lvlJc w:val="left"/>
      <w:pPr>
        <w:ind w:left="360" w:hanging="360"/>
      </w:pPr>
    </w:lvl>
    <w:lvl w:ilvl="1" w:tplc="04190019" w:tentative="1">
      <w:start w:val="1"/>
      <w:numFmt w:val="lowerLetter"/>
      <w:lvlText w:val="%2."/>
      <w:lvlJc w:val="left"/>
      <w:pPr>
        <w:ind w:left="2857" w:hanging="360"/>
      </w:pPr>
    </w:lvl>
    <w:lvl w:ilvl="2" w:tplc="0419001B" w:tentative="1">
      <w:start w:val="1"/>
      <w:numFmt w:val="lowerRoman"/>
      <w:lvlText w:val="%3."/>
      <w:lvlJc w:val="right"/>
      <w:pPr>
        <w:ind w:left="3577" w:hanging="180"/>
      </w:pPr>
    </w:lvl>
    <w:lvl w:ilvl="3" w:tplc="0419000F" w:tentative="1">
      <w:start w:val="1"/>
      <w:numFmt w:val="decimal"/>
      <w:lvlText w:val="%4."/>
      <w:lvlJc w:val="left"/>
      <w:pPr>
        <w:ind w:left="4297" w:hanging="360"/>
      </w:pPr>
    </w:lvl>
    <w:lvl w:ilvl="4" w:tplc="04190019" w:tentative="1">
      <w:start w:val="1"/>
      <w:numFmt w:val="lowerLetter"/>
      <w:lvlText w:val="%5."/>
      <w:lvlJc w:val="left"/>
      <w:pPr>
        <w:ind w:left="5017" w:hanging="360"/>
      </w:pPr>
    </w:lvl>
    <w:lvl w:ilvl="5" w:tplc="0419001B" w:tentative="1">
      <w:start w:val="1"/>
      <w:numFmt w:val="lowerRoman"/>
      <w:lvlText w:val="%6."/>
      <w:lvlJc w:val="right"/>
      <w:pPr>
        <w:ind w:left="5737" w:hanging="180"/>
      </w:pPr>
    </w:lvl>
    <w:lvl w:ilvl="6" w:tplc="0419000F" w:tentative="1">
      <w:start w:val="1"/>
      <w:numFmt w:val="decimal"/>
      <w:lvlText w:val="%7."/>
      <w:lvlJc w:val="left"/>
      <w:pPr>
        <w:ind w:left="6457" w:hanging="360"/>
      </w:pPr>
    </w:lvl>
    <w:lvl w:ilvl="7" w:tplc="04190019" w:tentative="1">
      <w:start w:val="1"/>
      <w:numFmt w:val="lowerLetter"/>
      <w:lvlText w:val="%8."/>
      <w:lvlJc w:val="left"/>
      <w:pPr>
        <w:ind w:left="7177" w:hanging="360"/>
      </w:pPr>
    </w:lvl>
    <w:lvl w:ilvl="8" w:tplc="0419001B" w:tentative="1">
      <w:start w:val="1"/>
      <w:numFmt w:val="lowerRoman"/>
      <w:lvlText w:val="%9."/>
      <w:lvlJc w:val="right"/>
      <w:pPr>
        <w:ind w:left="7897" w:hanging="180"/>
      </w:pPr>
    </w:lvl>
  </w:abstractNum>
  <w:abstractNum w:abstractNumId="11">
    <w:nsid w:val="41941C7C"/>
    <w:multiLevelType w:val="hybridMultilevel"/>
    <w:tmpl w:val="CF8A5CE8"/>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2">
    <w:nsid w:val="419A745C"/>
    <w:multiLevelType w:val="hybridMultilevel"/>
    <w:tmpl w:val="9A2E4B6A"/>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2A7583"/>
    <w:multiLevelType w:val="hybridMultilevel"/>
    <w:tmpl w:val="0498A626"/>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4C3A03C1"/>
    <w:multiLevelType w:val="hybridMultilevel"/>
    <w:tmpl w:val="64904610"/>
    <w:lvl w:ilvl="0" w:tplc="04190011">
      <w:start w:val="1"/>
      <w:numFmt w:val="decimal"/>
      <w:lvlText w:val="%1)"/>
      <w:lvlJc w:val="left"/>
      <w:pPr>
        <w:ind w:left="1571" w:hanging="360"/>
      </w:pPr>
      <w:rPr>
        <w:rFonts w:hint="default"/>
      </w:rPr>
    </w:lvl>
    <w:lvl w:ilvl="1" w:tplc="D0409FBC" w:tentative="1">
      <w:start w:val="1"/>
      <w:numFmt w:val="bullet"/>
      <w:lvlText w:val="o"/>
      <w:lvlJc w:val="left"/>
      <w:pPr>
        <w:ind w:left="2291" w:hanging="360"/>
      </w:pPr>
      <w:rPr>
        <w:rFonts w:ascii="Courier New" w:hAnsi="Courier New" w:cs="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cs="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cs="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15">
    <w:nsid w:val="4EB52B07"/>
    <w:multiLevelType w:val="hybridMultilevel"/>
    <w:tmpl w:val="CA70E5F2"/>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1957807"/>
    <w:multiLevelType w:val="multilevel"/>
    <w:tmpl w:val="E8B28C3E"/>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ascii="Times New Roman" w:hAnsi="Times New Roman" w:cs="Times New Roman" w:hint="default"/>
        <w:b/>
        <w:color w:val="000000" w:themeColor="text1"/>
        <w:sz w:val="28"/>
        <w:szCs w:val="28"/>
      </w:rPr>
    </w:lvl>
    <w:lvl w:ilvl="2">
      <w:start w:val="1"/>
      <w:numFmt w:val="decimal"/>
      <w:suff w:val="space"/>
      <w:lvlText w:val="Статья %2.%3."/>
      <w:lvlJc w:val="left"/>
      <w:pPr>
        <w:ind w:left="2417"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7">
    <w:nsid w:val="561B0FB5"/>
    <w:multiLevelType w:val="hybridMultilevel"/>
    <w:tmpl w:val="466AD9E2"/>
    <w:lvl w:ilvl="0" w:tplc="04190005">
      <w:start w:val="1"/>
      <w:numFmt w:val="bullet"/>
      <w:lvlText w:val=""/>
      <w:lvlJc w:val="left"/>
      <w:pPr>
        <w:ind w:left="1571" w:hanging="360"/>
      </w:pPr>
      <w:rPr>
        <w:rFonts w:ascii="Wingdings" w:hAnsi="Wingdings" w:hint="default"/>
      </w:rPr>
    </w:lvl>
    <w:lvl w:ilvl="1" w:tplc="D0409FBC" w:tentative="1">
      <w:start w:val="1"/>
      <w:numFmt w:val="bullet"/>
      <w:lvlText w:val="o"/>
      <w:lvlJc w:val="left"/>
      <w:pPr>
        <w:ind w:left="2291" w:hanging="360"/>
      </w:pPr>
      <w:rPr>
        <w:rFonts w:ascii="Courier New" w:hAnsi="Courier New" w:cs="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cs="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cs="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18">
    <w:nsid w:val="5A8C670B"/>
    <w:multiLevelType w:val="hybridMultilevel"/>
    <w:tmpl w:val="5FA0D00A"/>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60CE0220"/>
    <w:multiLevelType w:val="hybridMultilevel"/>
    <w:tmpl w:val="6F64D9C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B10AB2"/>
    <w:multiLevelType w:val="multilevel"/>
    <w:tmpl w:val="E8D4921C"/>
    <w:lvl w:ilvl="0">
      <w:start w:val="17"/>
      <w:numFmt w:val="none"/>
      <w:lvlText w:val=""/>
      <w:lvlJc w:val="left"/>
      <w:pPr>
        <w:ind w:left="0" w:firstLine="0"/>
      </w:pPr>
      <w:rPr>
        <w:rFonts w:hint="default"/>
      </w:rPr>
    </w:lvl>
    <w:lvl w:ilvl="1">
      <w:start w:val="11"/>
      <w:numFmt w:val="decimal"/>
      <w:lvlRestart w:val="0"/>
      <w:suff w:val="space"/>
      <w:lvlText w:val="Глава %2."/>
      <w:lvlJc w:val="left"/>
      <w:pPr>
        <w:ind w:left="0" w:firstLine="0"/>
      </w:pPr>
      <w:rPr>
        <w:rFonts w:hint="default"/>
      </w:rPr>
    </w:lvl>
    <w:lvl w:ilvl="2">
      <w:start w:val="11"/>
      <w:numFmt w:val="decimal"/>
      <w:lvlText w:val="Статья  %3.10"/>
      <w:lvlJc w:val="left"/>
      <w:pPr>
        <w:ind w:left="1284" w:hanging="432"/>
      </w:pPr>
      <w:rPr>
        <w:rFonts w:hint="default"/>
        <w:b/>
      </w:rPr>
    </w:lvl>
    <w:lvl w:ilvl="3">
      <w:start w:val="1"/>
      <w:numFmt w:val="decimal"/>
      <w:lvlText w:val="Статья %4.1"/>
      <w:lvlJc w:val="lef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1">
    <w:nsid w:val="670B4FBB"/>
    <w:multiLevelType w:val="hybridMultilevel"/>
    <w:tmpl w:val="08C4A136"/>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68486F51"/>
    <w:multiLevelType w:val="hybridMultilevel"/>
    <w:tmpl w:val="8460C0E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FD27B5"/>
    <w:multiLevelType w:val="hybridMultilevel"/>
    <w:tmpl w:val="15E8D80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74855614"/>
    <w:multiLevelType w:val="hybridMultilevel"/>
    <w:tmpl w:val="A530C2D6"/>
    <w:lvl w:ilvl="0" w:tplc="04190011">
      <w:start w:val="1"/>
      <w:numFmt w:val="decimal"/>
      <w:lvlText w:val="%1)"/>
      <w:lvlJc w:val="left"/>
      <w:pPr>
        <w:ind w:left="1571" w:hanging="360"/>
      </w:pPr>
    </w:lvl>
    <w:lvl w:ilvl="1" w:tplc="2E2240A4">
      <w:start w:val="1"/>
      <w:numFmt w:val="decimal"/>
      <w:lvlText w:val="%2."/>
      <w:lvlJc w:val="left"/>
      <w:pPr>
        <w:ind w:left="3101" w:hanging="1170"/>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16"/>
  </w:num>
  <w:num w:numId="2">
    <w:abstractNumId w:val="2"/>
  </w:num>
  <w:num w:numId="3">
    <w:abstractNumId w:val="9"/>
  </w:num>
  <w:num w:numId="4">
    <w:abstractNumId w:val="5"/>
  </w:num>
  <w:num w:numId="5">
    <w:abstractNumId w:val="1"/>
  </w:num>
  <w:num w:numId="6">
    <w:abstractNumId w:val="24"/>
  </w:num>
  <w:num w:numId="7">
    <w:abstractNumId w:val="0"/>
  </w:num>
  <w:num w:numId="8">
    <w:abstractNumId w:val="14"/>
  </w:num>
  <w:num w:numId="9">
    <w:abstractNumId w:val="11"/>
  </w:num>
  <w:num w:numId="10">
    <w:abstractNumId w:val="15"/>
  </w:num>
  <w:num w:numId="11">
    <w:abstractNumId w:val="22"/>
  </w:num>
  <w:num w:numId="12">
    <w:abstractNumId w:val="13"/>
  </w:num>
  <w:num w:numId="13">
    <w:abstractNumId w:val="18"/>
  </w:num>
  <w:num w:numId="14">
    <w:abstractNumId w:val="12"/>
  </w:num>
  <w:num w:numId="15">
    <w:abstractNumId w:val="4"/>
  </w:num>
  <w:num w:numId="16">
    <w:abstractNumId w:val="7"/>
  </w:num>
  <w:num w:numId="17">
    <w:abstractNumId w:val="3"/>
  </w:num>
  <w:num w:numId="18">
    <w:abstractNumId w:val="10"/>
  </w:num>
  <w:num w:numId="19">
    <w:abstractNumId w:val="8"/>
  </w:num>
  <w:num w:numId="20">
    <w:abstractNumId w:val="17"/>
  </w:num>
  <w:num w:numId="21">
    <w:abstractNumId w:val="6"/>
  </w:num>
  <w:num w:numId="22">
    <w:abstractNumId w:val="23"/>
  </w:num>
  <w:num w:numId="23">
    <w:abstractNumId w:val="19"/>
  </w:num>
  <w:num w:numId="24">
    <w:abstractNumId w:val="21"/>
  </w:num>
  <w:num w:numId="25">
    <w:abstractNumId w:val="20"/>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BF08FB"/>
    <w:rsid w:val="00000849"/>
    <w:rsid w:val="00001004"/>
    <w:rsid w:val="000040EB"/>
    <w:rsid w:val="00004B89"/>
    <w:rsid w:val="00005076"/>
    <w:rsid w:val="00007627"/>
    <w:rsid w:val="00010174"/>
    <w:rsid w:val="0001105C"/>
    <w:rsid w:val="0001198D"/>
    <w:rsid w:val="0001463E"/>
    <w:rsid w:val="00015410"/>
    <w:rsid w:val="00016581"/>
    <w:rsid w:val="00016CE2"/>
    <w:rsid w:val="00017B88"/>
    <w:rsid w:val="00021F63"/>
    <w:rsid w:val="00022D1C"/>
    <w:rsid w:val="000232FD"/>
    <w:rsid w:val="00023ABC"/>
    <w:rsid w:val="000248D9"/>
    <w:rsid w:val="00024D74"/>
    <w:rsid w:val="00027A4C"/>
    <w:rsid w:val="00027DF7"/>
    <w:rsid w:val="000305F5"/>
    <w:rsid w:val="00030637"/>
    <w:rsid w:val="00030DAD"/>
    <w:rsid w:val="0003157A"/>
    <w:rsid w:val="00031A18"/>
    <w:rsid w:val="0003261D"/>
    <w:rsid w:val="00032C83"/>
    <w:rsid w:val="0003480A"/>
    <w:rsid w:val="00034C3E"/>
    <w:rsid w:val="00036FBC"/>
    <w:rsid w:val="00037047"/>
    <w:rsid w:val="00037CC0"/>
    <w:rsid w:val="000401DB"/>
    <w:rsid w:val="00040770"/>
    <w:rsid w:val="00040B5C"/>
    <w:rsid w:val="0004154C"/>
    <w:rsid w:val="00042B0C"/>
    <w:rsid w:val="00042C16"/>
    <w:rsid w:val="00044901"/>
    <w:rsid w:val="000479F2"/>
    <w:rsid w:val="00050465"/>
    <w:rsid w:val="00050AE4"/>
    <w:rsid w:val="00051694"/>
    <w:rsid w:val="00052093"/>
    <w:rsid w:val="000525CE"/>
    <w:rsid w:val="00053811"/>
    <w:rsid w:val="0005442C"/>
    <w:rsid w:val="00054563"/>
    <w:rsid w:val="00054B45"/>
    <w:rsid w:val="000555E2"/>
    <w:rsid w:val="00055810"/>
    <w:rsid w:val="00056A4A"/>
    <w:rsid w:val="00057450"/>
    <w:rsid w:val="00061987"/>
    <w:rsid w:val="00063B59"/>
    <w:rsid w:val="00064181"/>
    <w:rsid w:val="00064DEA"/>
    <w:rsid w:val="00067F50"/>
    <w:rsid w:val="000713F7"/>
    <w:rsid w:val="00071A43"/>
    <w:rsid w:val="00072969"/>
    <w:rsid w:val="00074008"/>
    <w:rsid w:val="00074801"/>
    <w:rsid w:val="00074D3E"/>
    <w:rsid w:val="000777FB"/>
    <w:rsid w:val="0008032A"/>
    <w:rsid w:val="000812DF"/>
    <w:rsid w:val="00081367"/>
    <w:rsid w:val="000826B4"/>
    <w:rsid w:val="000848EA"/>
    <w:rsid w:val="00084940"/>
    <w:rsid w:val="00084D54"/>
    <w:rsid w:val="00085BE1"/>
    <w:rsid w:val="0008642E"/>
    <w:rsid w:val="000866C6"/>
    <w:rsid w:val="00086AE2"/>
    <w:rsid w:val="00087764"/>
    <w:rsid w:val="00090569"/>
    <w:rsid w:val="0009096A"/>
    <w:rsid w:val="00090D77"/>
    <w:rsid w:val="000910E5"/>
    <w:rsid w:val="00095709"/>
    <w:rsid w:val="0009575A"/>
    <w:rsid w:val="00095C7D"/>
    <w:rsid w:val="00096225"/>
    <w:rsid w:val="00096948"/>
    <w:rsid w:val="000979E4"/>
    <w:rsid w:val="00097F61"/>
    <w:rsid w:val="000A08A5"/>
    <w:rsid w:val="000A2539"/>
    <w:rsid w:val="000A2E67"/>
    <w:rsid w:val="000A41EF"/>
    <w:rsid w:val="000A4F3D"/>
    <w:rsid w:val="000A580D"/>
    <w:rsid w:val="000A6EE2"/>
    <w:rsid w:val="000A7A87"/>
    <w:rsid w:val="000B15CC"/>
    <w:rsid w:val="000B4A92"/>
    <w:rsid w:val="000B598D"/>
    <w:rsid w:val="000B5D5E"/>
    <w:rsid w:val="000B5E9F"/>
    <w:rsid w:val="000B6132"/>
    <w:rsid w:val="000B697C"/>
    <w:rsid w:val="000B6DA8"/>
    <w:rsid w:val="000B7BA1"/>
    <w:rsid w:val="000B7CDB"/>
    <w:rsid w:val="000C1A38"/>
    <w:rsid w:val="000C49BB"/>
    <w:rsid w:val="000C5138"/>
    <w:rsid w:val="000C6882"/>
    <w:rsid w:val="000D28AD"/>
    <w:rsid w:val="000D3D0E"/>
    <w:rsid w:val="000D5491"/>
    <w:rsid w:val="000D5E83"/>
    <w:rsid w:val="000D6BD9"/>
    <w:rsid w:val="000E20BD"/>
    <w:rsid w:val="000E23DA"/>
    <w:rsid w:val="000E2963"/>
    <w:rsid w:val="000E43EB"/>
    <w:rsid w:val="000E7ED8"/>
    <w:rsid w:val="000F1C53"/>
    <w:rsid w:val="000F227C"/>
    <w:rsid w:val="000F39B6"/>
    <w:rsid w:val="000F5382"/>
    <w:rsid w:val="000F5393"/>
    <w:rsid w:val="001012FD"/>
    <w:rsid w:val="0010211F"/>
    <w:rsid w:val="00102AEB"/>
    <w:rsid w:val="001037CC"/>
    <w:rsid w:val="0010499F"/>
    <w:rsid w:val="00105177"/>
    <w:rsid w:val="001069E6"/>
    <w:rsid w:val="001069FA"/>
    <w:rsid w:val="00106BCA"/>
    <w:rsid w:val="00107621"/>
    <w:rsid w:val="001103E4"/>
    <w:rsid w:val="0011044D"/>
    <w:rsid w:val="00110759"/>
    <w:rsid w:val="00110D5C"/>
    <w:rsid w:val="0011158F"/>
    <w:rsid w:val="001118DB"/>
    <w:rsid w:val="0011349B"/>
    <w:rsid w:val="001137F3"/>
    <w:rsid w:val="0011560A"/>
    <w:rsid w:val="00116E7C"/>
    <w:rsid w:val="001172C4"/>
    <w:rsid w:val="00117383"/>
    <w:rsid w:val="00117DFE"/>
    <w:rsid w:val="00121D09"/>
    <w:rsid w:val="00122358"/>
    <w:rsid w:val="00122B56"/>
    <w:rsid w:val="001239A3"/>
    <w:rsid w:val="00123A69"/>
    <w:rsid w:val="00125451"/>
    <w:rsid w:val="001255E9"/>
    <w:rsid w:val="0012584B"/>
    <w:rsid w:val="00127132"/>
    <w:rsid w:val="00127635"/>
    <w:rsid w:val="00130E37"/>
    <w:rsid w:val="00134264"/>
    <w:rsid w:val="00134A24"/>
    <w:rsid w:val="0013787D"/>
    <w:rsid w:val="00137957"/>
    <w:rsid w:val="00140B6D"/>
    <w:rsid w:val="00140C7E"/>
    <w:rsid w:val="00141CA6"/>
    <w:rsid w:val="00142031"/>
    <w:rsid w:val="0014275A"/>
    <w:rsid w:val="0014282A"/>
    <w:rsid w:val="00143500"/>
    <w:rsid w:val="0014368F"/>
    <w:rsid w:val="001446D1"/>
    <w:rsid w:val="001455C0"/>
    <w:rsid w:val="00146F53"/>
    <w:rsid w:val="001471AB"/>
    <w:rsid w:val="00150F28"/>
    <w:rsid w:val="001518A6"/>
    <w:rsid w:val="00151E75"/>
    <w:rsid w:val="00152190"/>
    <w:rsid w:val="001522A6"/>
    <w:rsid w:val="00156247"/>
    <w:rsid w:val="001565E6"/>
    <w:rsid w:val="00157BE7"/>
    <w:rsid w:val="00160876"/>
    <w:rsid w:val="00160C8C"/>
    <w:rsid w:val="001615B1"/>
    <w:rsid w:val="00161816"/>
    <w:rsid w:val="001618A3"/>
    <w:rsid w:val="00162537"/>
    <w:rsid w:val="00163570"/>
    <w:rsid w:val="00164192"/>
    <w:rsid w:val="001643B8"/>
    <w:rsid w:val="0016460D"/>
    <w:rsid w:val="00164866"/>
    <w:rsid w:val="0016501E"/>
    <w:rsid w:val="00165609"/>
    <w:rsid w:val="0016632A"/>
    <w:rsid w:val="00166878"/>
    <w:rsid w:val="00166FD4"/>
    <w:rsid w:val="001675BB"/>
    <w:rsid w:val="00167862"/>
    <w:rsid w:val="001701EF"/>
    <w:rsid w:val="001705C5"/>
    <w:rsid w:val="0017063C"/>
    <w:rsid w:val="001717DC"/>
    <w:rsid w:val="00172E77"/>
    <w:rsid w:val="00173EB4"/>
    <w:rsid w:val="001740E5"/>
    <w:rsid w:val="001742FC"/>
    <w:rsid w:val="00174BEC"/>
    <w:rsid w:val="00175455"/>
    <w:rsid w:val="00175B92"/>
    <w:rsid w:val="00176969"/>
    <w:rsid w:val="001770E8"/>
    <w:rsid w:val="0018093A"/>
    <w:rsid w:val="00181E29"/>
    <w:rsid w:val="00181EB4"/>
    <w:rsid w:val="0018343B"/>
    <w:rsid w:val="0018430F"/>
    <w:rsid w:val="00184E16"/>
    <w:rsid w:val="00184E1A"/>
    <w:rsid w:val="00184E55"/>
    <w:rsid w:val="0018622E"/>
    <w:rsid w:val="00186E07"/>
    <w:rsid w:val="001909A8"/>
    <w:rsid w:val="001909EF"/>
    <w:rsid w:val="00190B1E"/>
    <w:rsid w:val="001936A0"/>
    <w:rsid w:val="00194C4D"/>
    <w:rsid w:val="00197997"/>
    <w:rsid w:val="00197E4E"/>
    <w:rsid w:val="001A0345"/>
    <w:rsid w:val="001A0EF9"/>
    <w:rsid w:val="001A5840"/>
    <w:rsid w:val="001A636B"/>
    <w:rsid w:val="001A642E"/>
    <w:rsid w:val="001A6806"/>
    <w:rsid w:val="001A765D"/>
    <w:rsid w:val="001A7BB1"/>
    <w:rsid w:val="001B01AE"/>
    <w:rsid w:val="001B03F9"/>
    <w:rsid w:val="001B2624"/>
    <w:rsid w:val="001B29E3"/>
    <w:rsid w:val="001B4070"/>
    <w:rsid w:val="001B46B4"/>
    <w:rsid w:val="001B624C"/>
    <w:rsid w:val="001B73D1"/>
    <w:rsid w:val="001C1E02"/>
    <w:rsid w:val="001C261F"/>
    <w:rsid w:val="001C28A2"/>
    <w:rsid w:val="001C2C02"/>
    <w:rsid w:val="001C3337"/>
    <w:rsid w:val="001C427D"/>
    <w:rsid w:val="001C46F9"/>
    <w:rsid w:val="001C5E12"/>
    <w:rsid w:val="001C73F6"/>
    <w:rsid w:val="001D01CE"/>
    <w:rsid w:val="001D1B4C"/>
    <w:rsid w:val="001D3E40"/>
    <w:rsid w:val="001D4F07"/>
    <w:rsid w:val="001D515B"/>
    <w:rsid w:val="001D5F63"/>
    <w:rsid w:val="001D6E7F"/>
    <w:rsid w:val="001D6EA9"/>
    <w:rsid w:val="001D7D10"/>
    <w:rsid w:val="001D7D71"/>
    <w:rsid w:val="001E0930"/>
    <w:rsid w:val="001E0BD9"/>
    <w:rsid w:val="001E42B7"/>
    <w:rsid w:val="001E5B83"/>
    <w:rsid w:val="001E6F13"/>
    <w:rsid w:val="001F16CA"/>
    <w:rsid w:val="001F2FBA"/>
    <w:rsid w:val="001F4572"/>
    <w:rsid w:val="001F4CED"/>
    <w:rsid w:val="001F4F1B"/>
    <w:rsid w:val="001F5AB0"/>
    <w:rsid w:val="001F677C"/>
    <w:rsid w:val="001F7653"/>
    <w:rsid w:val="00200A4B"/>
    <w:rsid w:val="0020194A"/>
    <w:rsid w:val="0020316C"/>
    <w:rsid w:val="00203399"/>
    <w:rsid w:val="00203E85"/>
    <w:rsid w:val="00204650"/>
    <w:rsid w:val="002050AB"/>
    <w:rsid w:val="0020521A"/>
    <w:rsid w:val="002056A4"/>
    <w:rsid w:val="0020694C"/>
    <w:rsid w:val="00207086"/>
    <w:rsid w:val="002073C2"/>
    <w:rsid w:val="00207A38"/>
    <w:rsid w:val="00211582"/>
    <w:rsid w:val="00211A35"/>
    <w:rsid w:val="00211BA2"/>
    <w:rsid w:val="0021354D"/>
    <w:rsid w:val="00214222"/>
    <w:rsid w:val="00214C7C"/>
    <w:rsid w:val="00215811"/>
    <w:rsid w:val="00215C9D"/>
    <w:rsid w:val="00215EB2"/>
    <w:rsid w:val="002165A4"/>
    <w:rsid w:val="00216DFD"/>
    <w:rsid w:val="00216FF8"/>
    <w:rsid w:val="00217B8D"/>
    <w:rsid w:val="00217D42"/>
    <w:rsid w:val="002209A2"/>
    <w:rsid w:val="0022106C"/>
    <w:rsid w:val="002220B5"/>
    <w:rsid w:val="0022250B"/>
    <w:rsid w:val="002246E5"/>
    <w:rsid w:val="002258E6"/>
    <w:rsid w:val="00225CA2"/>
    <w:rsid w:val="002272D8"/>
    <w:rsid w:val="00230F68"/>
    <w:rsid w:val="00231244"/>
    <w:rsid w:val="002317A4"/>
    <w:rsid w:val="00231976"/>
    <w:rsid w:val="002319AB"/>
    <w:rsid w:val="00231B2B"/>
    <w:rsid w:val="00233418"/>
    <w:rsid w:val="00233842"/>
    <w:rsid w:val="002349D7"/>
    <w:rsid w:val="00234D6D"/>
    <w:rsid w:val="00235346"/>
    <w:rsid w:val="0023577A"/>
    <w:rsid w:val="00235FEE"/>
    <w:rsid w:val="00236885"/>
    <w:rsid w:val="00236A21"/>
    <w:rsid w:val="00237A5B"/>
    <w:rsid w:val="002405B0"/>
    <w:rsid w:val="002408B2"/>
    <w:rsid w:val="00241C56"/>
    <w:rsid w:val="00241C6C"/>
    <w:rsid w:val="00242298"/>
    <w:rsid w:val="00243574"/>
    <w:rsid w:val="00245FB4"/>
    <w:rsid w:val="002467AB"/>
    <w:rsid w:val="00247F08"/>
    <w:rsid w:val="00250D66"/>
    <w:rsid w:val="00250F52"/>
    <w:rsid w:val="002513DC"/>
    <w:rsid w:val="0025179B"/>
    <w:rsid w:val="00251D72"/>
    <w:rsid w:val="002529A1"/>
    <w:rsid w:val="0025446D"/>
    <w:rsid w:val="002546E4"/>
    <w:rsid w:val="00254758"/>
    <w:rsid w:val="00254A04"/>
    <w:rsid w:val="00254BF9"/>
    <w:rsid w:val="00254E1A"/>
    <w:rsid w:val="00256240"/>
    <w:rsid w:val="00257996"/>
    <w:rsid w:val="00257CE3"/>
    <w:rsid w:val="00257D00"/>
    <w:rsid w:val="00257E7B"/>
    <w:rsid w:val="002602D4"/>
    <w:rsid w:val="00260E22"/>
    <w:rsid w:val="002617E0"/>
    <w:rsid w:val="00261F36"/>
    <w:rsid w:val="00265495"/>
    <w:rsid w:val="00265697"/>
    <w:rsid w:val="0026755D"/>
    <w:rsid w:val="0026793B"/>
    <w:rsid w:val="0027340D"/>
    <w:rsid w:val="00273D9A"/>
    <w:rsid w:val="00274358"/>
    <w:rsid w:val="0027497A"/>
    <w:rsid w:val="00276EE1"/>
    <w:rsid w:val="00280E20"/>
    <w:rsid w:val="002815E6"/>
    <w:rsid w:val="002819DD"/>
    <w:rsid w:val="00282D8C"/>
    <w:rsid w:val="00283864"/>
    <w:rsid w:val="00285083"/>
    <w:rsid w:val="002858D9"/>
    <w:rsid w:val="00287461"/>
    <w:rsid w:val="00287A4E"/>
    <w:rsid w:val="00287E51"/>
    <w:rsid w:val="0029094C"/>
    <w:rsid w:val="00291A45"/>
    <w:rsid w:val="00292BD8"/>
    <w:rsid w:val="002941FF"/>
    <w:rsid w:val="002948F9"/>
    <w:rsid w:val="00296DF0"/>
    <w:rsid w:val="002977EB"/>
    <w:rsid w:val="0029790F"/>
    <w:rsid w:val="00297FB9"/>
    <w:rsid w:val="002A0206"/>
    <w:rsid w:val="002A02F4"/>
    <w:rsid w:val="002A0E57"/>
    <w:rsid w:val="002A2D1A"/>
    <w:rsid w:val="002A34B3"/>
    <w:rsid w:val="002A3D49"/>
    <w:rsid w:val="002A65FA"/>
    <w:rsid w:val="002A7C1D"/>
    <w:rsid w:val="002B0915"/>
    <w:rsid w:val="002B09A8"/>
    <w:rsid w:val="002B22CC"/>
    <w:rsid w:val="002B24FE"/>
    <w:rsid w:val="002B26D9"/>
    <w:rsid w:val="002B39D2"/>
    <w:rsid w:val="002B516D"/>
    <w:rsid w:val="002B5469"/>
    <w:rsid w:val="002B5A0A"/>
    <w:rsid w:val="002B694D"/>
    <w:rsid w:val="002B7A34"/>
    <w:rsid w:val="002C3182"/>
    <w:rsid w:val="002C3BB3"/>
    <w:rsid w:val="002C3D43"/>
    <w:rsid w:val="002C48F6"/>
    <w:rsid w:val="002C5790"/>
    <w:rsid w:val="002C5FB7"/>
    <w:rsid w:val="002D16E3"/>
    <w:rsid w:val="002D27F1"/>
    <w:rsid w:val="002D3C6C"/>
    <w:rsid w:val="002D3F31"/>
    <w:rsid w:val="002D44E9"/>
    <w:rsid w:val="002D4EC0"/>
    <w:rsid w:val="002D5B1C"/>
    <w:rsid w:val="002D761B"/>
    <w:rsid w:val="002D780C"/>
    <w:rsid w:val="002D7E82"/>
    <w:rsid w:val="002E07BD"/>
    <w:rsid w:val="002E12FA"/>
    <w:rsid w:val="002E16D7"/>
    <w:rsid w:val="002E1AF6"/>
    <w:rsid w:val="002E2D63"/>
    <w:rsid w:val="002E3375"/>
    <w:rsid w:val="002E33F5"/>
    <w:rsid w:val="002E4835"/>
    <w:rsid w:val="002E4BA2"/>
    <w:rsid w:val="002E5492"/>
    <w:rsid w:val="002E580B"/>
    <w:rsid w:val="002E6EF6"/>
    <w:rsid w:val="002F0316"/>
    <w:rsid w:val="002F0C53"/>
    <w:rsid w:val="002F1130"/>
    <w:rsid w:val="002F1675"/>
    <w:rsid w:val="002F39F9"/>
    <w:rsid w:val="002F3CC6"/>
    <w:rsid w:val="002F5FC4"/>
    <w:rsid w:val="002F6956"/>
    <w:rsid w:val="002F7439"/>
    <w:rsid w:val="00300356"/>
    <w:rsid w:val="003006FD"/>
    <w:rsid w:val="00300F94"/>
    <w:rsid w:val="00303AE2"/>
    <w:rsid w:val="00303C9E"/>
    <w:rsid w:val="00304BE9"/>
    <w:rsid w:val="00305B32"/>
    <w:rsid w:val="00305C1D"/>
    <w:rsid w:val="003062B1"/>
    <w:rsid w:val="00306461"/>
    <w:rsid w:val="00307365"/>
    <w:rsid w:val="003073CF"/>
    <w:rsid w:val="003074BF"/>
    <w:rsid w:val="00311299"/>
    <w:rsid w:val="003121F2"/>
    <w:rsid w:val="0031397C"/>
    <w:rsid w:val="00314010"/>
    <w:rsid w:val="00315B84"/>
    <w:rsid w:val="003165CD"/>
    <w:rsid w:val="0031746F"/>
    <w:rsid w:val="00317CF5"/>
    <w:rsid w:val="00324E8A"/>
    <w:rsid w:val="00325A28"/>
    <w:rsid w:val="00330281"/>
    <w:rsid w:val="003316B8"/>
    <w:rsid w:val="00331D46"/>
    <w:rsid w:val="00332411"/>
    <w:rsid w:val="003324F1"/>
    <w:rsid w:val="00334581"/>
    <w:rsid w:val="00335178"/>
    <w:rsid w:val="00335D5A"/>
    <w:rsid w:val="00337104"/>
    <w:rsid w:val="00337CFB"/>
    <w:rsid w:val="00337D19"/>
    <w:rsid w:val="003400C2"/>
    <w:rsid w:val="00341843"/>
    <w:rsid w:val="00341EAF"/>
    <w:rsid w:val="003429D9"/>
    <w:rsid w:val="003436B2"/>
    <w:rsid w:val="00343A5D"/>
    <w:rsid w:val="00344213"/>
    <w:rsid w:val="00344A69"/>
    <w:rsid w:val="00345DFB"/>
    <w:rsid w:val="0034642B"/>
    <w:rsid w:val="00346D88"/>
    <w:rsid w:val="0034757D"/>
    <w:rsid w:val="00351C03"/>
    <w:rsid w:val="00352DE9"/>
    <w:rsid w:val="00352EEB"/>
    <w:rsid w:val="00352F1B"/>
    <w:rsid w:val="0035328C"/>
    <w:rsid w:val="003541D5"/>
    <w:rsid w:val="00354FD8"/>
    <w:rsid w:val="00360749"/>
    <w:rsid w:val="0036168B"/>
    <w:rsid w:val="00362A72"/>
    <w:rsid w:val="00362EF6"/>
    <w:rsid w:val="00363691"/>
    <w:rsid w:val="00363E38"/>
    <w:rsid w:val="0036442A"/>
    <w:rsid w:val="003656F1"/>
    <w:rsid w:val="00366D0E"/>
    <w:rsid w:val="00370FCB"/>
    <w:rsid w:val="00371970"/>
    <w:rsid w:val="00373368"/>
    <w:rsid w:val="00373EB9"/>
    <w:rsid w:val="003749D8"/>
    <w:rsid w:val="00380C43"/>
    <w:rsid w:val="003811F7"/>
    <w:rsid w:val="0038591A"/>
    <w:rsid w:val="00386273"/>
    <w:rsid w:val="003864F9"/>
    <w:rsid w:val="00386D3A"/>
    <w:rsid w:val="00387447"/>
    <w:rsid w:val="003875D8"/>
    <w:rsid w:val="003907E9"/>
    <w:rsid w:val="003921CE"/>
    <w:rsid w:val="003948D7"/>
    <w:rsid w:val="00395D56"/>
    <w:rsid w:val="00396B81"/>
    <w:rsid w:val="003974B5"/>
    <w:rsid w:val="003977DE"/>
    <w:rsid w:val="00397CBC"/>
    <w:rsid w:val="003A027E"/>
    <w:rsid w:val="003A2A69"/>
    <w:rsid w:val="003A2C21"/>
    <w:rsid w:val="003A32B0"/>
    <w:rsid w:val="003A4FF3"/>
    <w:rsid w:val="003A5542"/>
    <w:rsid w:val="003A5B79"/>
    <w:rsid w:val="003A7840"/>
    <w:rsid w:val="003A7D00"/>
    <w:rsid w:val="003B1379"/>
    <w:rsid w:val="003B2706"/>
    <w:rsid w:val="003B328D"/>
    <w:rsid w:val="003B35AE"/>
    <w:rsid w:val="003B35FF"/>
    <w:rsid w:val="003B4DB7"/>
    <w:rsid w:val="003B5341"/>
    <w:rsid w:val="003B5C92"/>
    <w:rsid w:val="003B71F1"/>
    <w:rsid w:val="003B72FF"/>
    <w:rsid w:val="003B7F55"/>
    <w:rsid w:val="003C03DB"/>
    <w:rsid w:val="003C1377"/>
    <w:rsid w:val="003C4778"/>
    <w:rsid w:val="003C4F3D"/>
    <w:rsid w:val="003C5879"/>
    <w:rsid w:val="003C7089"/>
    <w:rsid w:val="003D1002"/>
    <w:rsid w:val="003D108F"/>
    <w:rsid w:val="003D16CD"/>
    <w:rsid w:val="003D2FEB"/>
    <w:rsid w:val="003D3750"/>
    <w:rsid w:val="003D4183"/>
    <w:rsid w:val="003D4E31"/>
    <w:rsid w:val="003D55DF"/>
    <w:rsid w:val="003D61BD"/>
    <w:rsid w:val="003D6952"/>
    <w:rsid w:val="003D7BC1"/>
    <w:rsid w:val="003E0572"/>
    <w:rsid w:val="003E0C3F"/>
    <w:rsid w:val="003E2040"/>
    <w:rsid w:val="003E25DC"/>
    <w:rsid w:val="003E360B"/>
    <w:rsid w:val="003E40A2"/>
    <w:rsid w:val="003E5740"/>
    <w:rsid w:val="003E7972"/>
    <w:rsid w:val="003F01B4"/>
    <w:rsid w:val="003F0476"/>
    <w:rsid w:val="003F101C"/>
    <w:rsid w:val="003F1855"/>
    <w:rsid w:val="003F1C38"/>
    <w:rsid w:val="003F26F6"/>
    <w:rsid w:val="003F2AED"/>
    <w:rsid w:val="003F50D1"/>
    <w:rsid w:val="003F6BE2"/>
    <w:rsid w:val="003F7A65"/>
    <w:rsid w:val="00400005"/>
    <w:rsid w:val="00400A8B"/>
    <w:rsid w:val="00401425"/>
    <w:rsid w:val="004015A1"/>
    <w:rsid w:val="004018B6"/>
    <w:rsid w:val="00401AF3"/>
    <w:rsid w:val="004031CE"/>
    <w:rsid w:val="00405AA9"/>
    <w:rsid w:val="004062F2"/>
    <w:rsid w:val="004069F4"/>
    <w:rsid w:val="004077D6"/>
    <w:rsid w:val="00407AFE"/>
    <w:rsid w:val="004100AA"/>
    <w:rsid w:val="00411262"/>
    <w:rsid w:val="00411692"/>
    <w:rsid w:val="00414D63"/>
    <w:rsid w:val="00415034"/>
    <w:rsid w:val="00416DAB"/>
    <w:rsid w:val="00417B2D"/>
    <w:rsid w:val="00420302"/>
    <w:rsid w:val="004219C8"/>
    <w:rsid w:val="004228CA"/>
    <w:rsid w:val="00422FE0"/>
    <w:rsid w:val="0042443E"/>
    <w:rsid w:val="00424601"/>
    <w:rsid w:val="004253C4"/>
    <w:rsid w:val="00426948"/>
    <w:rsid w:val="004279B7"/>
    <w:rsid w:val="0043061D"/>
    <w:rsid w:val="00430ED0"/>
    <w:rsid w:val="00431A28"/>
    <w:rsid w:val="00431C9D"/>
    <w:rsid w:val="00432245"/>
    <w:rsid w:val="00433663"/>
    <w:rsid w:val="004376FB"/>
    <w:rsid w:val="00440431"/>
    <w:rsid w:val="004415CE"/>
    <w:rsid w:val="004415ED"/>
    <w:rsid w:val="00441E69"/>
    <w:rsid w:val="00442797"/>
    <w:rsid w:val="0044371F"/>
    <w:rsid w:val="0044598A"/>
    <w:rsid w:val="00446D99"/>
    <w:rsid w:val="00450A26"/>
    <w:rsid w:val="00450B60"/>
    <w:rsid w:val="00450F73"/>
    <w:rsid w:val="00450FB1"/>
    <w:rsid w:val="004520AF"/>
    <w:rsid w:val="004522F5"/>
    <w:rsid w:val="004525EE"/>
    <w:rsid w:val="00452613"/>
    <w:rsid w:val="00452ACB"/>
    <w:rsid w:val="004550AA"/>
    <w:rsid w:val="00455117"/>
    <w:rsid w:val="004552AB"/>
    <w:rsid w:val="0045570B"/>
    <w:rsid w:val="004559C3"/>
    <w:rsid w:val="00455FD4"/>
    <w:rsid w:val="00456EA2"/>
    <w:rsid w:val="00461C49"/>
    <w:rsid w:val="004621F1"/>
    <w:rsid w:val="00462695"/>
    <w:rsid w:val="00463304"/>
    <w:rsid w:val="00463B00"/>
    <w:rsid w:val="00465E85"/>
    <w:rsid w:val="00471594"/>
    <w:rsid w:val="00471658"/>
    <w:rsid w:val="00472E20"/>
    <w:rsid w:val="00475051"/>
    <w:rsid w:val="00475228"/>
    <w:rsid w:val="00475820"/>
    <w:rsid w:val="00475BE4"/>
    <w:rsid w:val="00475C2A"/>
    <w:rsid w:val="00481D80"/>
    <w:rsid w:val="00481E7B"/>
    <w:rsid w:val="00484234"/>
    <w:rsid w:val="004864C7"/>
    <w:rsid w:val="004864F5"/>
    <w:rsid w:val="00487644"/>
    <w:rsid w:val="00487A75"/>
    <w:rsid w:val="00487D81"/>
    <w:rsid w:val="004901C4"/>
    <w:rsid w:val="004925F6"/>
    <w:rsid w:val="00494983"/>
    <w:rsid w:val="00494A69"/>
    <w:rsid w:val="00494D16"/>
    <w:rsid w:val="00495168"/>
    <w:rsid w:val="004A03E1"/>
    <w:rsid w:val="004A3B4D"/>
    <w:rsid w:val="004A3CE9"/>
    <w:rsid w:val="004A4BC2"/>
    <w:rsid w:val="004A5211"/>
    <w:rsid w:val="004A5408"/>
    <w:rsid w:val="004A59F0"/>
    <w:rsid w:val="004A6052"/>
    <w:rsid w:val="004A6128"/>
    <w:rsid w:val="004A6500"/>
    <w:rsid w:val="004A6FAA"/>
    <w:rsid w:val="004A7B73"/>
    <w:rsid w:val="004B03E1"/>
    <w:rsid w:val="004B094C"/>
    <w:rsid w:val="004B0AA8"/>
    <w:rsid w:val="004B0E86"/>
    <w:rsid w:val="004B33DD"/>
    <w:rsid w:val="004B7FD7"/>
    <w:rsid w:val="004C0144"/>
    <w:rsid w:val="004C03DA"/>
    <w:rsid w:val="004C60CA"/>
    <w:rsid w:val="004C6115"/>
    <w:rsid w:val="004C67D6"/>
    <w:rsid w:val="004C7358"/>
    <w:rsid w:val="004D08DF"/>
    <w:rsid w:val="004D14D3"/>
    <w:rsid w:val="004D1A14"/>
    <w:rsid w:val="004D2B49"/>
    <w:rsid w:val="004D6F48"/>
    <w:rsid w:val="004E1D2D"/>
    <w:rsid w:val="004E21EC"/>
    <w:rsid w:val="004E2882"/>
    <w:rsid w:val="004E324F"/>
    <w:rsid w:val="004E3486"/>
    <w:rsid w:val="004E35CE"/>
    <w:rsid w:val="004E3BDE"/>
    <w:rsid w:val="004E3EC6"/>
    <w:rsid w:val="004E42CF"/>
    <w:rsid w:val="004E4C0E"/>
    <w:rsid w:val="004E4D63"/>
    <w:rsid w:val="004E59C1"/>
    <w:rsid w:val="004E5C13"/>
    <w:rsid w:val="004E6762"/>
    <w:rsid w:val="004E7D99"/>
    <w:rsid w:val="004F0B74"/>
    <w:rsid w:val="004F1408"/>
    <w:rsid w:val="004F1589"/>
    <w:rsid w:val="004F16BD"/>
    <w:rsid w:val="004F41B9"/>
    <w:rsid w:val="004F4C12"/>
    <w:rsid w:val="004F687B"/>
    <w:rsid w:val="004F6DF9"/>
    <w:rsid w:val="004F717F"/>
    <w:rsid w:val="005009E6"/>
    <w:rsid w:val="00500C95"/>
    <w:rsid w:val="0050199F"/>
    <w:rsid w:val="00504B9A"/>
    <w:rsid w:val="00504DC0"/>
    <w:rsid w:val="005050B6"/>
    <w:rsid w:val="00505DE1"/>
    <w:rsid w:val="005076E1"/>
    <w:rsid w:val="005079F9"/>
    <w:rsid w:val="00510156"/>
    <w:rsid w:val="0051042F"/>
    <w:rsid w:val="00510D05"/>
    <w:rsid w:val="0051107A"/>
    <w:rsid w:val="0051384F"/>
    <w:rsid w:val="005138FF"/>
    <w:rsid w:val="00514A51"/>
    <w:rsid w:val="00516405"/>
    <w:rsid w:val="00516B2F"/>
    <w:rsid w:val="00516E9E"/>
    <w:rsid w:val="005173DE"/>
    <w:rsid w:val="0051748D"/>
    <w:rsid w:val="00517B6A"/>
    <w:rsid w:val="00520248"/>
    <w:rsid w:val="005202D7"/>
    <w:rsid w:val="005207BA"/>
    <w:rsid w:val="0052157E"/>
    <w:rsid w:val="00522A8E"/>
    <w:rsid w:val="0052324F"/>
    <w:rsid w:val="005243D8"/>
    <w:rsid w:val="00524E18"/>
    <w:rsid w:val="005255E6"/>
    <w:rsid w:val="005256DF"/>
    <w:rsid w:val="00525FA7"/>
    <w:rsid w:val="0053002E"/>
    <w:rsid w:val="0053015E"/>
    <w:rsid w:val="00530BF1"/>
    <w:rsid w:val="005314A4"/>
    <w:rsid w:val="0053177D"/>
    <w:rsid w:val="005321DC"/>
    <w:rsid w:val="005321E4"/>
    <w:rsid w:val="005324B2"/>
    <w:rsid w:val="00532903"/>
    <w:rsid w:val="00532A9D"/>
    <w:rsid w:val="00532AA6"/>
    <w:rsid w:val="00532E6A"/>
    <w:rsid w:val="00535279"/>
    <w:rsid w:val="0053776F"/>
    <w:rsid w:val="00537B6F"/>
    <w:rsid w:val="00540333"/>
    <w:rsid w:val="0054101C"/>
    <w:rsid w:val="005416AB"/>
    <w:rsid w:val="005431F5"/>
    <w:rsid w:val="00543D43"/>
    <w:rsid w:val="00544DEE"/>
    <w:rsid w:val="005467DE"/>
    <w:rsid w:val="00546AFC"/>
    <w:rsid w:val="005503A5"/>
    <w:rsid w:val="00551484"/>
    <w:rsid w:val="00551F70"/>
    <w:rsid w:val="00552A9C"/>
    <w:rsid w:val="005549F6"/>
    <w:rsid w:val="00555CA1"/>
    <w:rsid w:val="00556D46"/>
    <w:rsid w:val="00560172"/>
    <w:rsid w:val="00561117"/>
    <w:rsid w:val="00561B48"/>
    <w:rsid w:val="00562FF1"/>
    <w:rsid w:val="005631D5"/>
    <w:rsid w:val="0056321C"/>
    <w:rsid w:val="0056367A"/>
    <w:rsid w:val="0056370A"/>
    <w:rsid w:val="0056495B"/>
    <w:rsid w:val="00564ED3"/>
    <w:rsid w:val="0056507A"/>
    <w:rsid w:val="00565B2B"/>
    <w:rsid w:val="00570C50"/>
    <w:rsid w:val="00571131"/>
    <w:rsid w:val="00572A3A"/>
    <w:rsid w:val="005742EB"/>
    <w:rsid w:val="00574E20"/>
    <w:rsid w:val="005766A9"/>
    <w:rsid w:val="00576D4D"/>
    <w:rsid w:val="005824A8"/>
    <w:rsid w:val="005828FD"/>
    <w:rsid w:val="00582DFB"/>
    <w:rsid w:val="00582E26"/>
    <w:rsid w:val="0058326F"/>
    <w:rsid w:val="00583530"/>
    <w:rsid w:val="005835C4"/>
    <w:rsid w:val="00583886"/>
    <w:rsid w:val="00585517"/>
    <w:rsid w:val="0058591E"/>
    <w:rsid w:val="005859EC"/>
    <w:rsid w:val="005868E9"/>
    <w:rsid w:val="0058693C"/>
    <w:rsid w:val="00586944"/>
    <w:rsid w:val="00586E67"/>
    <w:rsid w:val="005901D1"/>
    <w:rsid w:val="005912EF"/>
    <w:rsid w:val="0059141B"/>
    <w:rsid w:val="00592331"/>
    <w:rsid w:val="005938CD"/>
    <w:rsid w:val="00593E7C"/>
    <w:rsid w:val="00593F35"/>
    <w:rsid w:val="00594D9F"/>
    <w:rsid w:val="005964F1"/>
    <w:rsid w:val="005965C6"/>
    <w:rsid w:val="00596656"/>
    <w:rsid w:val="0059670F"/>
    <w:rsid w:val="005A11B8"/>
    <w:rsid w:val="005A1829"/>
    <w:rsid w:val="005A310C"/>
    <w:rsid w:val="005A31E2"/>
    <w:rsid w:val="005A3A67"/>
    <w:rsid w:val="005A49FF"/>
    <w:rsid w:val="005A5719"/>
    <w:rsid w:val="005A5A72"/>
    <w:rsid w:val="005A5D5F"/>
    <w:rsid w:val="005A7B0B"/>
    <w:rsid w:val="005B01EC"/>
    <w:rsid w:val="005B05E1"/>
    <w:rsid w:val="005B0D76"/>
    <w:rsid w:val="005B3A72"/>
    <w:rsid w:val="005B3E05"/>
    <w:rsid w:val="005B4A4E"/>
    <w:rsid w:val="005B5B36"/>
    <w:rsid w:val="005B640F"/>
    <w:rsid w:val="005B6808"/>
    <w:rsid w:val="005B6A54"/>
    <w:rsid w:val="005B71EB"/>
    <w:rsid w:val="005C03ED"/>
    <w:rsid w:val="005C12C5"/>
    <w:rsid w:val="005C1375"/>
    <w:rsid w:val="005C33E1"/>
    <w:rsid w:val="005C3640"/>
    <w:rsid w:val="005C4A02"/>
    <w:rsid w:val="005C569A"/>
    <w:rsid w:val="005C6C12"/>
    <w:rsid w:val="005C6EF5"/>
    <w:rsid w:val="005D132E"/>
    <w:rsid w:val="005D18AD"/>
    <w:rsid w:val="005D204C"/>
    <w:rsid w:val="005D3C04"/>
    <w:rsid w:val="005D7849"/>
    <w:rsid w:val="005E2D2D"/>
    <w:rsid w:val="005E2FA2"/>
    <w:rsid w:val="005E3E7C"/>
    <w:rsid w:val="005E4F38"/>
    <w:rsid w:val="005E5135"/>
    <w:rsid w:val="005E60B1"/>
    <w:rsid w:val="005E7043"/>
    <w:rsid w:val="005F00C9"/>
    <w:rsid w:val="005F2454"/>
    <w:rsid w:val="005F2B06"/>
    <w:rsid w:val="005F2CDC"/>
    <w:rsid w:val="005F34D6"/>
    <w:rsid w:val="005F3C31"/>
    <w:rsid w:val="005F4FAB"/>
    <w:rsid w:val="005F53F9"/>
    <w:rsid w:val="005F66A9"/>
    <w:rsid w:val="005F6EA5"/>
    <w:rsid w:val="005F7FFD"/>
    <w:rsid w:val="0060089D"/>
    <w:rsid w:val="00602DFA"/>
    <w:rsid w:val="00605A7C"/>
    <w:rsid w:val="00606253"/>
    <w:rsid w:val="0060647C"/>
    <w:rsid w:val="00606558"/>
    <w:rsid w:val="00606C17"/>
    <w:rsid w:val="00607048"/>
    <w:rsid w:val="006076EF"/>
    <w:rsid w:val="00610E5E"/>
    <w:rsid w:val="00610E92"/>
    <w:rsid w:val="00612B10"/>
    <w:rsid w:val="0061345D"/>
    <w:rsid w:val="00613AB0"/>
    <w:rsid w:val="00613EC3"/>
    <w:rsid w:val="00614250"/>
    <w:rsid w:val="0061452A"/>
    <w:rsid w:val="00614646"/>
    <w:rsid w:val="00614D57"/>
    <w:rsid w:val="00614EAF"/>
    <w:rsid w:val="0061556E"/>
    <w:rsid w:val="00616061"/>
    <w:rsid w:val="00616193"/>
    <w:rsid w:val="00616458"/>
    <w:rsid w:val="00616A2A"/>
    <w:rsid w:val="00620EA4"/>
    <w:rsid w:val="00621452"/>
    <w:rsid w:val="00621633"/>
    <w:rsid w:val="00622028"/>
    <w:rsid w:val="00622641"/>
    <w:rsid w:val="0062294F"/>
    <w:rsid w:val="00622CC4"/>
    <w:rsid w:val="006232AB"/>
    <w:rsid w:val="00623397"/>
    <w:rsid w:val="00623CA5"/>
    <w:rsid w:val="006247D3"/>
    <w:rsid w:val="0062650A"/>
    <w:rsid w:val="0062727E"/>
    <w:rsid w:val="006275E3"/>
    <w:rsid w:val="0062772B"/>
    <w:rsid w:val="00627732"/>
    <w:rsid w:val="00627D04"/>
    <w:rsid w:val="00631A2B"/>
    <w:rsid w:val="00631EFF"/>
    <w:rsid w:val="00633851"/>
    <w:rsid w:val="00633E7C"/>
    <w:rsid w:val="00634FD3"/>
    <w:rsid w:val="0063524F"/>
    <w:rsid w:val="006355D0"/>
    <w:rsid w:val="006365B5"/>
    <w:rsid w:val="00636E89"/>
    <w:rsid w:val="00637AD6"/>
    <w:rsid w:val="006406EF"/>
    <w:rsid w:val="00641EC1"/>
    <w:rsid w:val="00642BF3"/>
    <w:rsid w:val="006439B4"/>
    <w:rsid w:val="0064666D"/>
    <w:rsid w:val="00646A78"/>
    <w:rsid w:val="00646E71"/>
    <w:rsid w:val="006507D3"/>
    <w:rsid w:val="006518F0"/>
    <w:rsid w:val="00652E34"/>
    <w:rsid w:val="00652F6F"/>
    <w:rsid w:val="006538F7"/>
    <w:rsid w:val="00654160"/>
    <w:rsid w:val="00655E16"/>
    <w:rsid w:val="00655E4B"/>
    <w:rsid w:val="006568E3"/>
    <w:rsid w:val="006578F9"/>
    <w:rsid w:val="006607BF"/>
    <w:rsid w:val="00660C1B"/>
    <w:rsid w:val="0066109C"/>
    <w:rsid w:val="00663E79"/>
    <w:rsid w:val="00664BD1"/>
    <w:rsid w:val="00665163"/>
    <w:rsid w:val="00666A58"/>
    <w:rsid w:val="00666BC1"/>
    <w:rsid w:val="0066732C"/>
    <w:rsid w:val="006704D7"/>
    <w:rsid w:val="0067068B"/>
    <w:rsid w:val="00673690"/>
    <w:rsid w:val="00674CC1"/>
    <w:rsid w:val="00675984"/>
    <w:rsid w:val="006759D9"/>
    <w:rsid w:val="00676074"/>
    <w:rsid w:val="0067612C"/>
    <w:rsid w:val="0067708D"/>
    <w:rsid w:val="00677B83"/>
    <w:rsid w:val="0068072E"/>
    <w:rsid w:val="00680B62"/>
    <w:rsid w:val="006810EE"/>
    <w:rsid w:val="00681B02"/>
    <w:rsid w:val="00681BE4"/>
    <w:rsid w:val="00681F36"/>
    <w:rsid w:val="006822B9"/>
    <w:rsid w:val="0068418D"/>
    <w:rsid w:val="00685D3A"/>
    <w:rsid w:val="00686AF0"/>
    <w:rsid w:val="00687CF9"/>
    <w:rsid w:val="006909AA"/>
    <w:rsid w:val="00690C24"/>
    <w:rsid w:val="0069338C"/>
    <w:rsid w:val="00693897"/>
    <w:rsid w:val="0069406D"/>
    <w:rsid w:val="00697771"/>
    <w:rsid w:val="00697EA7"/>
    <w:rsid w:val="006A05DC"/>
    <w:rsid w:val="006A08E0"/>
    <w:rsid w:val="006A17F1"/>
    <w:rsid w:val="006A22B1"/>
    <w:rsid w:val="006A2392"/>
    <w:rsid w:val="006A3629"/>
    <w:rsid w:val="006A5B4C"/>
    <w:rsid w:val="006A5DEA"/>
    <w:rsid w:val="006A6260"/>
    <w:rsid w:val="006A6557"/>
    <w:rsid w:val="006A6D62"/>
    <w:rsid w:val="006A7246"/>
    <w:rsid w:val="006A7333"/>
    <w:rsid w:val="006A73F9"/>
    <w:rsid w:val="006A7CF7"/>
    <w:rsid w:val="006A7FAB"/>
    <w:rsid w:val="006B01E1"/>
    <w:rsid w:val="006B06D2"/>
    <w:rsid w:val="006B0CBB"/>
    <w:rsid w:val="006B1475"/>
    <w:rsid w:val="006B163D"/>
    <w:rsid w:val="006B1BFE"/>
    <w:rsid w:val="006B35EA"/>
    <w:rsid w:val="006B5124"/>
    <w:rsid w:val="006B5377"/>
    <w:rsid w:val="006B7B25"/>
    <w:rsid w:val="006C11D6"/>
    <w:rsid w:val="006C1EB5"/>
    <w:rsid w:val="006C34D2"/>
    <w:rsid w:val="006C45BC"/>
    <w:rsid w:val="006C4D2C"/>
    <w:rsid w:val="006C5558"/>
    <w:rsid w:val="006C6485"/>
    <w:rsid w:val="006C6721"/>
    <w:rsid w:val="006C6ECA"/>
    <w:rsid w:val="006D04D3"/>
    <w:rsid w:val="006D1AFC"/>
    <w:rsid w:val="006D2242"/>
    <w:rsid w:val="006D2DB7"/>
    <w:rsid w:val="006D36F0"/>
    <w:rsid w:val="006D4C7E"/>
    <w:rsid w:val="006D5A01"/>
    <w:rsid w:val="006D5B42"/>
    <w:rsid w:val="006D5FD2"/>
    <w:rsid w:val="006D6E51"/>
    <w:rsid w:val="006E0A19"/>
    <w:rsid w:val="006E15A3"/>
    <w:rsid w:val="006E15E7"/>
    <w:rsid w:val="006E1AEC"/>
    <w:rsid w:val="006E1BB5"/>
    <w:rsid w:val="006E1EDE"/>
    <w:rsid w:val="006E3697"/>
    <w:rsid w:val="006E3A76"/>
    <w:rsid w:val="006E3BBD"/>
    <w:rsid w:val="006E3C78"/>
    <w:rsid w:val="006E3DF2"/>
    <w:rsid w:val="006E496C"/>
    <w:rsid w:val="006E543E"/>
    <w:rsid w:val="006E71ED"/>
    <w:rsid w:val="006F0494"/>
    <w:rsid w:val="006F0CCD"/>
    <w:rsid w:val="006F152E"/>
    <w:rsid w:val="006F1C65"/>
    <w:rsid w:val="006F320C"/>
    <w:rsid w:val="006F3D8E"/>
    <w:rsid w:val="006F41DA"/>
    <w:rsid w:val="006F4993"/>
    <w:rsid w:val="006F51A2"/>
    <w:rsid w:val="006F55F3"/>
    <w:rsid w:val="006F57C9"/>
    <w:rsid w:val="006F7969"/>
    <w:rsid w:val="006F7B98"/>
    <w:rsid w:val="007000E8"/>
    <w:rsid w:val="007003B6"/>
    <w:rsid w:val="007012D9"/>
    <w:rsid w:val="0070324C"/>
    <w:rsid w:val="007056C4"/>
    <w:rsid w:val="00705A52"/>
    <w:rsid w:val="00705BE5"/>
    <w:rsid w:val="00706756"/>
    <w:rsid w:val="007069E6"/>
    <w:rsid w:val="0070782F"/>
    <w:rsid w:val="00707EA4"/>
    <w:rsid w:val="00710457"/>
    <w:rsid w:val="00710E98"/>
    <w:rsid w:val="0071165D"/>
    <w:rsid w:val="007120A7"/>
    <w:rsid w:val="007123FF"/>
    <w:rsid w:val="0071376E"/>
    <w:rsid w:val="00713AB5"/>
    <w:rsid w:val="00713E3A"/>
    <w:rsid w:val="007140D7"/>
    <w:rsid w:val="00715465"/>
    <w:rsid w:val="00716339"/>
    <w:rsid w:val="0071781F"/>
    <w:rsid w:val="007211A5"/>
    <w:rsid w:val="0072149A"/>
    <w:rsid w:val="007258C7"/>
    <w:rsid w:val="00727798"/>
    <w:rsid w:val="007305C3"/>
    <w:rsid w:val="007322FF"/>
    <w:rsid w:val="00732440"/>
    <w:rsid w:val="00733350"/>
    <w:rsid w:val="00733457"/>
    <w:rsid w:val="007353C3"/>
    <w:rsid w:val="0073599D"/>
    <w:rsid w:val="00735E9C"/>
    <w:rsid w:val="00736402"/>
    <w:rsid w:val="007368E0"/>
    <w:rsid w:val="007372E6"/>
    <w:rsid w:val="00737A36"/>
    <w:rsid w:val="00737E59"/>
    <w:rsid w:val="007410FF"/>
    <w:rsid w:val="007414A5"/>
    <w:rsid w:val="00741A03"/>
    <w:rsid w:val="0074305D"/>
    <w:rsid w:val="00743263"/>
    <w:rsid w:val="00743B2C"/>
    <w:rsid w:val="00743CB6"/>
    <w:rsid w:val="007456B9"/>
    <w:rsid w:val="00745B92"/>
    <w:rsid w:val="00745D2C"/>
    <w:rsid w:val="00747BE2"/>
    <w:rsid w:val="007500D1"/>
    <w:rsid w:val="00750158"/>
    <w:rsid w:val="00750253"/>
    <w:rsid w:val="0075089A"/>
    <w:rsid w:val="00750A97"/>
    <w:rsid w:val="00751C33"/>
    <w:rsid w:val="00752514"/>
    <w:rsid w:val="0075276F"/>
    <w:rsid w:val="00752F39"/>
    <w:rsid w:val="00752FA6"/>
    <w:rsid w:val="00752FFC"/>
    <w:rsid w:val="0075339E"/>
    <w:rsid w:val="007534E0"/>
    <w:rsid w:val="007544E3"/>
    <w:rsid w:val="0075467D"/>
    <w:rsid w:val="007558CF"/>
    <w:rsid w:val="0075628A"/>
    <w:rsid w:val="007563F3"/>
    <w:rsid w:val="00756587"/>
    <w:rsid w:val="00760346"/>
    <w:rsid w:val="00760687"/>
    <w:rsid w:val="007612B2"/>
    <w:rsid w:val="0076181C"/>
    <w:rsid w:val="00763338"/>
    <w:rsid w:val="00767DB9"/>
    <w:rsid w:val="00770507"/>
    <w:rsid w:val="00770F73"/>
    <w:rsid w:val="007712F5"/>
    <w:rsid w:val="00771758"/>
    <w:rsid w:val="00771D82"/>
    <w:rsid w:val="007733F4"/>
    <w:rsid w:val="00774C76"/>
    <w:rsid w:val="0077506C"/>
    <w:rsid w:val="00775CCB"/>
    <w:rsid w:val="007761DC"/>
    <w:rsid w:val="00776688"/>
    <w:rsid w:val="00776823"/>
    <w:rsid w:val="00780C8C"/>
    <w:rsid w:val="00781281"/>
    <w:rsid w:val="00781FFE"/>
    <w:rsid w:val="007834A8"/>
    <w:rsid w:val="007850F4"/>
    <w:rsid w:val="007876C9"/>
    <w:rsid w:val="00787F33"/>
    <w:rsid w:val="007909CC"/>
    <w:rsid w:val="007917A6"/>
    <w:rsid w:val="0079217E"/>
    <w:rsid w:val="007927BA"/>
    <w:rsid w:val="00793ECD"/>
    <w:rsid w:val="007949DA"/>
    <w:rsid w:val="00795153"/>
    <w:rsid w:val="0079566D"/>
    <w:rsid w:val="00796324"/>
    <w:rsid w:val="007A02CE"/>
    <w:rsid w:val="007A1365"/>
    <w:rsid w:val="007A170F"/>
    <w:rsid w:val="007A1B8B"/>
    <w:rsid w:val="007A2055"/>
    <w:rsid w:val="007A26B4"/>
    <w:rsid w:val="007A2C67"/>
    <w:rsid w:val="007A4334"/>
    <w:rsid w:val="007A4370"/>
    <w:rsid w:val="007A57F6"/>
    <w:rsid w:val="007A5F0E"/>
    <w:rsid w:val="007A659B"/>
    <w:rsid w:val="007A6DC2"/>
    <w:rsid w:val="007A747D"/>
    <w:rsid w:val="007A79C5"/>
    <w:rsid w:val="007B002F"/>
    <w:rsid w:val="007B1F7D"/>
    <w:rsid w:val="007B3F42"/>
    <w:rsid w:val="007B57D2"/>
    <w:rsid w:val="007B6E6B"/>
    <w:rsid w:val="007B71B6"/>
    <w:rsid w:val="007B7F90"/>
    <w:rsid w:val="007C0917"/>
    <w:rsid w:val="007C1670"/>
    <w:rsid w:val="007C31DD"/>
    <w:rsid w:val="007C497A"/>
    <w:rsid w:val="007C594A"/>
    <w:rsid w:val="007C6CBD"/>
    <w:rsid w:val="007C7CDA"/>
    <w:rsid w:val="007C7E77"/>
    <w:rsid w:val="007D05ED"/>
    <w:rsid w:val="007D4A9F"/>
    <w:rsid w:val="007D4D4A"/>
    <w:rsid w:val="007D5943"/>
    <w:rsid w:val="007D65B1"/>
    <w:rsid w:val="007E0587"/>
    <w:rsid w:val="007E0A91"/>
    <w:rsid w:val="007E39F9"/>
    <w:rsid w:val="007E3EB7"/>
    <w:rsid w:val="007E5406"/>
    <w:rsid w:val="007E5F22"/>
    <w:rsid w:val="007E7B8D"/>
    <w:rsid w:val="007E7CE0"/>
    <w:rsid w:val="007F1B37"/>
    <w:rsid w:val="007F3154"/>
    <w:rsid w:val="007F44ED"/>
    <w:rsid w:val="007F53BB"/>
    <w:rsid w:val="007F74A6"/>
    <w:rsid w:val="00800BC9"/>
    <w:rsid w:val="00800DBE"/>
    <w:rsid w:val="00801D29"/>
    <w:rsid w:val="00802D56"/>
    <w:rsid w:val="00803EC6"/>
    <w:rsid w:val="0080521B"/>
    <w:rsid w:val="008065AD"/>
    <w:rsid w:val="008069F6"/>
    <w:rsid w:val="00807612"/>
    <w:rsid w:val="00807AE9"/>
    <w:rsid w:val="008119FF"/>
    <w:rsid w:val="00812F86"/>
    <w:rsid w:val="00813074"/>
    <w:rsid w:val="00813B8D"/>
    <w:rsid w:val="00814100"/>
    <w:rsid w:val="0081476B"/>
    <w:rsid w:val="0081581C"/>
    <w:rsid w:val="00815F7A"/>
    <w:rsid w:val="00820AF3"/>
    <w:rsid w:val="00821FE6"/>
    <w:rsid w:val="008223BA"/>
    <w:rsid w:val="00822856"/>
    <w:rsid w:val="0082496A"/>
    <w:rsid w:val="00826902"/>
    <w:rsid w:val="00826CB7"/>
    <w:rsid w:val="00830ED6"/>
    <w:rsid w:val="008327B7"/>
    <w:rsid w:val="00837AAE"/>
    <w:rsid w:val="00840AA4"/>
    <w:rsid w:val="00841348"/>
    <w:rsid w:val="00842CB0"/>
    <w:rsid w:val="0084326D"/>
    <w:rsid w:val="0084343A"/>
    <w:rsid w:val="00843507"/>
    <w:rsid w:val="00843F93"/>
    <w:rsid w:val="00844662"/>
    <w:rsid w:val="00844F9B"/>
    <w:rsid w:val="008453E1"/>
    <w:rsid w:val="00845DEC"/>
    <w:rsid w:val="0084619C"/>
    <w:rsid w:val="0084733A"/>
    <w:rsid w:val="00850091"/>
    <w:rsid w:val="00850539"/>
    <w:rsid w:val="008512ED"/>
    <w:rsid w:val="00853507"/>
    <w:rsid w:val="00854707"/>
    <w:rsid w:val="00854DD6"/>
    <w:rsid w:val="00854F85"/>
    <w:rsid w:val="0085590D"/>
    <w:rsid w:val="0085617E"/>
    <w:rsid w:val="00857C06"/>
    <w:rsid w:val="00861389"/>
    <w:rsid w:val="0086328D"/>
    <w:rsid w:val="00864530"/>
    <w:rsid w:val="00865446"/>
    <w:rsid w:val="00865B96"/>
    <w:rsid w:val="008669C4"/>
    <w:rsid w:val="00867326"/>
    <w:rsid w:val="008674C1"/>
    <w:rsid w:val="0087047C"/>
    <w:rsid w:val="00871A60"/>
    <w:rsid w:val="00873B07"/>
    <w:rsid w:val="00875A41"/>
    <w:rsid w:val="008764C5"/>
    <w:rsid w:val="0087704C"/>
    <w:rsid w:val="00877E9D"/>
    <w:rsid w:val="00880F83"/>
    <w:rsid w:val="0088164C"/>
    <w:rsid w:val="00881C80"/>
    <w:rsid w:val="00882BD4"/>
    <w:rsid w:val="008837F8"/>
    <w:rsid w:val="008839BD"/>
    <w:rsid w:val="00883AD4"/>
    <w:rsid w:val="00884769"/>
    <w:rsid w:val="008849B3"/>
    <w:rsid w:val="00885084"/>
    <w:rsid w:val="00885E42"/>
    <w:rsid w:val="00887C02"/>
    <w:rsid w:val="00891048"/>
    <w:rsid w:val="008923AD"/>
    <w:rsid w:val="00892A33"/>
    <w:rsid w:val="00893740"/>
    <w:rsid w:val="008956C4"/>
    <w:rsid w:val="00896824"/>
    <w:rsid w:val="00896E81"/>
    <w:rsid w:val="008A1AA8"/>
    <w:rsid w:val="008A1B3A"/>
    <w:rsid w:val="008A2BAC"/>
    <w:rsid w:val="008A439E"/>
    <w:rsid w:val="008A4574"/>
    <w:rsid w:val="008A684F"/>
    <w:rsid w:val="008A6C06"/>
    <w:rsid w:val="008A6F00"/>
    <w:rsid w:val="008B054E"/>
    <w:rsid w:val="008B0A06"/>
    <w:rsid w:val="008B0C25"/>
    <w:rsid w:val="008B1D30"/>
    <w:rsid w:val="008B2459"/>
    <w:rsid w:val="008B281C"/>
    <w:rsid w:val="008B312D"/>
    <w:rsid w:val="008B37D8"/>
    <w:rsid w:val="008B3989"/>
    <w:rsid w:val="008B6C29"/>
    <w:rsid w:val="008B7A9A"/>
    <w:rsid w:val="008B7C4D"/>
    <w:rsid w:val="008C1889"/>
    <w:rsid w:val="008C2093"/>
    <w:rsid w:val="008C3151"/>
    <w:rsid w:val="008C579D"/>
    <w:rsid w:val="008C5BD9"/>
    <w:rsid w:val="008C61AA"/>
    <w:rsid w:val="008C660D"/>
    <w:rsid w:val="008C733F"/>
    <w:rsid w:val="008C7643"/>
    <w:rsid w:val="008D0FDC"/>
    <w:rsid w:val="008D0FF2"/>
    <w:rsid w:val="008D2A09"/>
    <w:rsid w:val="008D35F0"/>
    <w:rsid w:val="008D3CF7"/>
    <w:rsid w:val="008D4AC4"/>
    <w:rsid w:val="008D4BAE"/>
    <w:rsid w:val="008D524C"/>
    <w:rsid w:val="008D6A3F"/>
    <w:rsid w:val="008D728E"/>
    <w:rsid w:val="008D7B96"/>
    <w:rsid w:val="008E0C32"/>
    <w:rsid w:val="008E1F6C"/>
    <w:rsid w:val="008E2C7C"/>
    <w:rsid w:val="008E33B0"/>
    <w:rsid w:val="008E3D16"/>
    <w:rsid w:val="008E4A1E"/>
    <w:rsid w:val="008E5FF3"/>
    <w:rsid w:val="008E6510"/>
    <w:rsid w:val="008E6953"/>
    <w:rsid w:val="008E6C84"/>
    <w:rsid w:val="008F0341"/>
    <w:rsid w:val="008F1192"/>
    <w:rsid w:val="008F2842"/>
    <w:rsid w:val="008F3B58"/>
    <w:rsid w:val="008F4349"/>
    <w:rsid w:val="008F51EF"/>
    <w:rsid w:val="008F5328"/>
    <w:rsid w:val="008F5651"/>
    <w:rsid w:val="009003A0"/>
    <w:rsid w:val="009009B0"/>
    <w:rsid w:val="00900E40"/>
    <w:rsid w:val="009026D4"/>
    <w:rsid w:val="00905619"/>
    <w:rsid w:val="00905F9F"/>
    <w:rsid w:val="00906154"/>
    <w:rsid w:val="009069EF"/>
    <w:rsid w:val="00906D68"/>
    <w:rsid w:val="009072E4"/>
    <w:rsid w:val="009104A4"/>
    <w:rsid w:val="009111F1"/>
    <w:rsid w:val="009115CF"/>
    <w:rsid w:val="00912245"/>
    <w:rsid w:val="009125A4"/>
    <w:rsid w:val="009142BA"/>
    <w:rsid w:val="009156CA"/>
    <w:rsid w:val="00915906"/>
    <w:rsid w:val="00915A82"/>
    <w:rsid w:val="00917832"/>
    <w:rsid w:val="00917C73"/>
    <w:rsid w:val="0092234A"/>
    <w:rsid w:val="009236D4"/>
    <w:rsid w:val="0092556B"/>
    <w:rsid w:val="00926498"/>
    <w:rsid w:val="00927E27"/>
    <w:rsid w:val="00930DF5"/>
    <w:rsid w:val="00932597"/>
    <w:rsid w:val="00932718"/>
    <w:rsid w:val="00932A1D"/>
    <w:rsid w:val="00932A76"/>
    <w:rsid w:val="00934769"/>
    <w:rsid w:val="0094046C"/>
    <w:rsid w:val="009412C4"/>
    <w:rsid w:val="009415D1"/>
    <w:rsid w:val="00943745"/>
    <w:rsid w:val="00944899"/>
    <w:rsid w:val="00944D4B"/>
    <w:rsid w:val="00944FCE"/>
    <w:rsid w:val="0094539D"/>
    <w:rsid w:val="00947856"/>
    <w:rsid w:val="00950A44"/>
    <w:rsid w:val="00952A6B"/>
    <w:rsid w:val="00953113"/>
    <w:rsid w:val="0095519C"/>
    <w:rsid w:val="009556A7"/>
    <w:rsid w:val="009556F5"/>
    <w:rsid w:val="00955758"/>
    <w:rsid w:val="00955A14"/>
    <w:rsid w:val="00955CBC"/>
    <w:rsid w:val="00956415"/>
    <w:rsid w:val="00956A32"/>
    <w:rsid w:val="00956F0E"/>
    <w:rsid w:val="00960358"/>
    <w:rsid w:val="00960CDE"/>
    <w:rsid w:val="00960F5B"/>
    <w:rsid w:val="009610E4"/>
    <w:rsid w:val="00961379"/>
    <w:rsid w:val="009628FC"/>
    <w:rsid w:val="00964655"/>
    <w:rsid w:val="0096586B"/>
    <w:rsid w:val="00965897"/>
    <w:rsid w:val="00965991"/>
    <w:rsid w:val="00965CB5"/>
    <w:rsid w:val="00965E57"/>
    <w:rsid w:val="00966143"/>
    <w:rsid w:val="0096675C"/>
    <w:rsid w:val="00967F0C"/>
    <w:rsid w:val="00967F12"/>
    <w:rsid w:val="0097091B"/>
    <w:rsid w:val="00970EEA"/>
    <w:rsid w:val="009716BE"/>
    <w:rsid w:val="009717F0"/>
    <w:rsid w:val="00971C46"/>
    <w:rsid w:val="0097376D"/>
    <w:rsid w:val="0097398F"/>
    <w:rsid w:val="00974178"/>
    <w:rsid w:val="0097457E"/>
    <w:rsid w:val="00975210"/>
    <w:rsid w:val="009811CB"/>
    <w:rsid w:val="00981A32"/>
    <w:rsid w:val="00982228"/>
    <w:rsid w:val="00982611"/>
    <w:rsid w:val="00982BA6"/>
    <w:rsid w:val="0098408B"/>
    <w:rsid w:val="00984957"/>
    <w:rsid w:val="0098613A"/>
    <w:rsid w:val="00987555"/>
    <w:rsid w:val="00990587"/>
    <w:rsid w:val="00991DFA"/>
    <w:rsid w:val="00993D64"/>
    <w:rsid w:val="009947BE"/>
    <w:rsid w:val="00995482"/>
    <w:rsid w:val="009A084C"/>
    <w:rsid w:val="009A0D96"/>
    <w:rsid w:val="009A1398"/>
    <w:rsid w:val="009A1C79"/>
    <w:rsid w:val="009A3936"/>
    <w:rsid w:val="009A54A3"/>
    <w:rsid w:val="009A55A0"/>
    <w:rsid w:val="009B0E85"/>
    <w:rsid w:val="009B1321"/>
    <w:rsid w:val="009B16BB"/>
    <w:rsid w:val="009B2EF7"/>
    <w:rsid w:val="009B423C"/>
    <w:rsid w:val="009B447C"/>
    <w:rsid w:val="009B4802"/>
    <w:rsid w:val="009B5216"/>
    <w:rsid w:val="009B5348"/>
    <w:rsid w:val="009B5A33"/>
    <w:rsid w:val="009B5BB9"/>
    <w:rsid w:val="009B6441"/>
    <w:rsid w:val="009B6838"/>
    <w:rsid w:val="009B778F"/>
    <w:rsid w:val="009B7E8F"/>
    <w:rsid w:val="009B7FAE"/>
    <w:rsid w:val="009C0157"/>
    <w:rsid w:val="009C169E"/>
    <w:rsid w:val="009C2969"/>
    <w:rsid w:val="009C46F0"/>
    <w:rsid w:val="009C5514"/>
    <w:rsid w:val="009C74D6"/>
    <w:rsid w:val="009C7F66"/>
    <w:rsid w:val="009C7FA9"/>
    <w:rsid w:val="009D1616"/>
    <w:rsid w:val="009D1AA3"/>
    <w:rsid w:val="009D384A"/>
    <w:rsid w:val="009D4FB6"/>
    <w:rsid w:val="009D591E"/>
    <w:rsid w:val="009D7663"/>
    <w:rsid w:val="009D7A4D"/>
    <w:rsid w:val="009E05DB"/>
    <w:rsid w:val="009E0F5E"/>
    <w:rsid w:val="009E1A8A"/>
    <w:rsid w:val="009E1B0E"/>
    <w:rsid w:val="009E1D98"/>
    <w:rsid w:val="009E2177"/>
    <w:rsid w:val="009E3D72"/>
    <w:rsid w:val="009E3F8F"/>
    <w:rsid w:val="009E4141"/>
    <w:rsid w:val="009E4C2D"/>
    <w:rsid w:val="009E5046"/>
    <w:rsid w:val="009E56E9"/>
    <w:rsid w:val="009E6CC8"/>
    <w:rsid w:val="009E6CE8"/>
    <w:rsid w:val="009E77DE"/>
    <w:rsid w:val="009E7BB8"/>
    <w:rsid w:val="009F0B5C"/>
    <w:rsid w:val="009F466E"/>
    <w:rsid w:val="009F483B"/>
    <w:rsid w:val="009F4C20"/>
    <w:rsid w:val="009F6B1A"/>
    <w:rsid w:val="00A01382"/>
    <w:rsid w:val="00A01AE1"/>
    <w:rsid w:val="00A0250A"/>
    <w:rsid w:val="00A03BB7"/>
    <w:rsid w:val="00A04347"/>
    <w:rsid w:val="00A0497C"/>
    <w:rsid w:val="00A04AD4"/>
    <w:rsid w:val="00A05E9C"/>
    <w:rsid w:val="00A07580"/>
    <w:rsid w:val="00A07661"/>
    <w:rsid w:val="00A11250"/>
    <w:rsid w:val="00A1167E"/>
    <w:rsid w:val="00A11BA0"/>
    <w:rsid w:val="00A11F44"/>
    <w:rsid w:val="00A13878"/>
    <w:rsid w:val="00A14A15"/>
    <w:rsid w:val="00A15044"/>
    <w:rsid w:val="00A16D1C"/>
    <w:rsid w:val="00A16ECE"/>
    <w:rsid w:val="00A22673"/>
    <w:rsid w:val="00A22891"/>
    <w:rsid w:val="00A23EAC"/>
    <w:rsid w:val="00A2453A"/>
    <w:rsid w:val="00A24DBF"/>
    <w:rsid w:val="00A2681D"/>
    <w:rsid w:val="00A26BE0"/>
    <w:rsid w:val="00A30EDF"/>
    <w:rsid w:val="00A31271"/>
    <w:rsid w:val="00A33DC4"/>
    <w:rsid w:val="00A3437D"/>
    <w:rsid w:val="00A34A6A"/>
    <w:rsid w:val="00A360B1"/>
    <w:rsid w:val="00A36ECE"/>
    <w:rsid w:val="00A3788B"/>
    <w:rsid w:val="00A401AC"/>
    <w:rsid w:val="00A404AF"/>
    <w:rsid w:val="00A412ED"/>
    <w:rsid w:val="00A41579"/>
    <w:rsid w:val="00A41AB3"/>
    <w:rsid w:val="00A41D49"/>
    <w:rsid w:val="00A41F90"/>
    <w:rsid w:val="00A42455"/>
    <w:rsid w:val="00A424A4"/>
    <w:rsid w:val="00A43B04"/>
    <w:rsid w:val="00A43C79"/>
    <w:rsid w:val="00A45074"/>
    <w:rsid w:val="00A466A7"/>
    <w:rsid w:val="00A479DF"/>
    <w:rsid w:val="00A51E90"/>
    <w:rsid w:val="00A52B31"/>
    <w:rsid w:val="00A52DDE"/>
    <w:rsid w:val="00A53174"/>
    <w:rsid w:val="00A53382"/>
    <w:rsid w:val="00A537E9"/>
    <w:rsid w:val="00A54225"/>
    <w:rsid w:val="00A5496C"/>
    <w:rsid w:val="00A55AC1"/>
    <w:rsid w:val="00A56CB5"/>
    <w:rsid w:val="00A5792F"/>
    <w:rsid w:val="00A615B9"/>
    <w:rsid w:val="00A64054"/>
    <w:rsid w:val="00A64E96"/>
    <w:rsid w:val="00A651EC"/>
    <w:rsid w:val="00A653FD"/>
    <w:rsid w:val="00A66ABF"/>
    <w:rsid w:val="00A6753E"/>
    <w:rsid w:val="00A67AE1"/>
    <w:rsid w:val="00A67C50"/>
    <w:rsid w:val="00A73665"/>
    <w:rsid w:val="00A759C5"/>
    <w:rsid w:val="00A77204"/>
    <w:rsid w:val="00A828C6"/>
    <w:rsid w:val="00A82B88"/>
    <w:rsid w:val="00A82F4B"/>
    <w:rsid w:val="00A83DE4"/>
    <w:rsid w:val="00A84F61"/>
    <w:rsid w:val="00A85A1E"/>
    <w:rsid w:val="00A87A1D"/>
    <w:rsid w:val="00A90FC5"/>
    <w:rsid w:val="00A924E3"/>
    <w:rsid w:val="00A95299"/>
    <w:rsid w:val="00A95DED"/>
    <w:rsid w:val="00A96905"/>
    <w:rsid w:val="00AA0BE7"/>
    <w:rsid w:val="00AA1454"/>
    <w:rsid w:val="00AA29CC"/>
    <w:rsid w:val="00AA2D8A"/>
    <w:rsid w:val="00AA3356"/>
    <w:rsid w:val="00AA34A0"/>
    <w:rsid w:val="00AA3991"/>
    <w:rsid w:val="00AA40B1"/>
    <w:rsid w:val="00AA4699"/>
    <w:rsid w:val="00AA4AA0"/>
    <w:rsid w:val="00AA57BC"/>
    <w:rsid w:val="00AA768D"/>
    <w:rsid w:val="00AB1DF1"/>
    <w:rsid w:val="00AB2032"/>
    <w:rsid w:val="00AB3845"/>
    <w:rsid w:val="00AB3DFD"/>
    <w:rsid w:val="00AB428A"/>
    <w:rsid w:val="00AB5661"/>
    <w:rsid w:val="00AB677D"/>
    <w:rsid w:val="00AB7ABC"/>
    <w:rsid w:val="00AC1454"/>
    <w:rsid w:val="00AC146C"/>
    <w:rsid w:val="00AC1C4D"/>
    <w:rsid w:val="00AC2C05"/>
    <w:rsid w:val="00AC41B8"/>
    <w:rsid w:val="00AC6323"/>
    <w:rsid w:val="00AC7083"/>
    <w:rsid w:val="00AC7ECD"/>
    <w:rsid w:val="00AD2877"/>
    <w:rsid w:val="00AD3065"/>
    <w:rsid w:val="00AD3374"/>
    <w:rsid w:val="00AD36CE"/>
    <w:rsid w:val="00AD4AB0"/>
    <w:rsid w:val="00AD4C53"/>
    <w:rsid w:val="00AD4EB7"/>
    <w:rsid w:val="00AD79F5"/>
    <w:rsid w:val="00AE00DE"/>
    <w:rsid w:val="00AE02D5"/>
    <w:rsid w:val="00AE056E"/>
    <w:rsid w:val="00AE076C"/>
    <w:rsid w:val="00AE146E"/>
    <w:rsid w:val="00AE20A0"/>
    <w:rsid w:val="00AE2AF6"/>
    <w:rsid w:val="00AE2B87"/>
    <w:rsid w:val="00AE2BD4"/>
    <w:rsid w:val="00AE2F49"/>
    <w:rsid w:val="00AE39B0"/>
    <w:rsid w:val="00AE3AA4"/>
    <w:rsid w:val="00AE43F1"/>
    <w:rsid w:val="00AE5286"/>
    <w:rsid w:val="00AE6A77"/>
    <w:rsid w:val="00AE6B71"/>
    <w:rsid w:val="00AE704A"/>
    <w:rsid w:val="00AE7E02"/>
    <w:rsid w:val="00AF294A"/>
    <w:rsid w:val="00AF35E0"/>
    <w:rsid w:val="00AF3622"/>
    <w:rsid w:val="00AF6179"/>
    <w:rsid w:val="00AF7254"/>
    <w:rsid w:val="00AF7845"/>
    <w:rsid w:val="00B009FE"/>
    <w:rsid w:val="00B00B0E"/>
    <w:rsid w:val="00B00CB5"/>
    <w:rsid w:val="00B00E9F"/>
    <w:rsid w:val="00B0137F"/>
    <w:rsid w:val="00B0138A"/>
    <w:rsid w:val="00B01D5C"/>
    <w:rsid w:val="00B02531"/>
    <w:rsid w:val="00B02759"/>
    <w:rsid w:val="00B039F4"/>
    <w:rsid w:val="00B039FD"/>
    <w:rsid w:val="00B04BFB"/>
    <w:rsid w:val="00B04C53"/>
    <w:rsid w:val="00B058B5"/>
    <w:rsid w:val="00B10BFB"/>
    <w:rsid w:val="00B10E90"/>
    <w:rsid w:val="00B1159B"/>
    <w:rsid w:val="00B11773"/>
    <w:rsid w:val="00B12002"/>
    <w:rsid w:val="00B14CD5"/>
    <w:rsid w:val="00B1639E"/>
    <w:rsid w:val="00B16F51"/>
    <w:rsid w:val="00B1711A"/>
    <w:rsid w:val="00B177A5"/>
    <w:rsid w:val="00B17F15"/>
    <w:rsid w:val="00B20E1B"/>
    <w:rsid w:val="00B20FCE"/>
    <w:rsid w:val="00B21525"/>
    <w:rsid w:val="00B231E4"/>
    <w:rsid w:val="00B2320C"/>
    <w:rsid w:val="00B23B4A"/>
    <w:rsid w:val="00B23D6B"/>
    <w:rsid w:val="00B2522A"/>
    <w:rsid w:val="00B25485"/>
    <w:rsid w:val="00B261CD"/>
    <w:rsid w:val="00B270D0"/>
    <w:rsid w:val="00B273C9"/>
    <w:rsid w:val="00B32044"/>
    <w:rsid w:val="00B320FD"/>
    <w:rsid w:val="00B34720"/>
    <w:rsid w:val="00B349E8"/>
    <w:rsid w:val="00B35C77"/>
    <w:rsid w:val="00B37AFC"/>
    <w:rsid w:val="00B400E6"/>
    <w:rsid w:val="00B40880"/>
    <w:rsid w:val="00B416C2"/>
    <w:rsid w:val="00B438D8"/>
    <w:rsid w:val="00B43B8E"/>
    <w:rsid w:val="00B43EF9"/>
    <w:rsid w:val="00B4402B"/>
    <w:rsid w:val="00B44412"/>
    <w:rsid w:val="00B4561D"/>
    <w:rsid w:val="00B458A2"/>
    <w:rsid w:val="00B46451"/>
    <w:rsid w:val="00B46683"/>
    <w:rsid w:val="00B46E2F"/>
    <w:rsid w:val="00B479A8"/>
    <w:rsid w:val="00B504CC"/>
    <w:rsid w:val="00B50B61"/>
    <w:rsid w:val="00B50BD5"/>
    <w:rsid w:val="00B5167A"/>
    <w:rsid w:val="00B51A62"/>
    <w:rsid w:val="00B523C6"/>
    <w:rsid w:val="00B525EC"/>
    <w:rsid w:val="00B560CE"/>
    <w:rsid w:val="00B56257"/>
    <w:rsid w:val="00B56929"/>
    <w:rsid w:val="00B57146"/>
    <w:rsid w:val="00B57747"/>
    <w:rsid w:val="00B61648"/>
    <w:rsid w:val="00B62CCF"/>
    <w:rsid w:val="00B633D4"/>
    <w:rsid w:val="00B64481"/>
    <w:rsid w:val="00B647A5"/>
    <w:rsid w:val="00B65C11"/>
    <w:rsid w:val="00B67DB3"/>
    <w:rsid w:val="00B71217"/>
    <w:rsid w:val="00B71A6A"/>
    <w:rsid w:val="00B71EF0"/>
    <w:rsid w:val="00B72938"/>
    <w:rsid w:val="00B7337A"/>
    <w:rsid w:val="00B735B6"/>
    <w:rsid w:val="00B7419B"/>
    <w:rsid w:val="00B74382"/>
    <w:rsid w:val="00B74712"/>
    <w:rsid w:val="00B75199"/>
    <w:rsid w:val="00B80794"/>
    <w:rsid w:val="00B80DA1"/>
    <w:rsid w:val="00B81455"/>
    <w:rsid w:val="00B840BF"/>
    <w:rsid w:val="00B84226"/>
    <w:rsid w:val="00B84838"/>
    <w:rsid w:val="00B85000"/>
    <w:rsid w:val="00B85277"/>
    <w:rsid w:val="00B86DE2"/>
    <w:rsid w:val="00B91739"/>
    <w:rsid w:val="00B919D7"/>
    <w:rsid w:val="00B92853"/>
    <w:rsid w:val="00B942B6"/>
    <w:rsid w:val="00B95509"/>
    <w:rsid w:val="00B96048"/>
    <w:rsid w:val="00B96989"/>
    <w:rsid w:val="00B97854"/>
    <w:rsid w:val="00BA06E5"/>
    <w:rsid w:val="00BA3C52"/>
    <w:rsid w:val="00BA40F5"/>
    <w:rsid w:val="00BA42E6"/>
    <w:rsid w:val="00BA4425"/>
    <w:rsid w:val="00BA51B2"/>
    <w:rsid w:val="00BB0057"/>
    <w:rsid w:val="00BB0440"/>
    <w:rsid w:val="00BB1608"/>
    <w:rsid w:val="00BB1B54"/>
    <w:rsid w:val="00BB1DCE"/>
    <w:rsid w:val="00BB4863"/>
    <w:rsid w:val="00BB4986"/>
    <w:rsid w:val="00BB49E2"/>
    <w:rsid w:val="00BB4C54"/>
    <w:rsid w:val="00BB67DA"/>
    <w:rsid w:val="00BB6907"/>
    <w:rsid w:val="00BB7CC9"/>
    <w:rsid w:val="00BC1759"/>
    <w:rsid w:val="00BC1B00"/>
    <w:rsid w:val="00BC3A2A"/>
    <w:rsid w:val="00BC45C0"/>
    <w:rsid w:val="00BC5B66"/>
    <w:rsid w:val="00BC7DB5"/>
    <w:rsid w:val="00BD17FC"/>
    <w:rsid w:val="00BD25E1"/>
    <w:rsid w:val="00BD2AD7"/>
    <w:rsid w:val="00BD2F61"/>
    <w:rsid w:val="00BD398E"/>
    <w:rsid w:val="00BD65F5"/>
    <w:rsid w:val="00BD764F"/>
    <w:rsid w:val="00BE08CA"/>
    <w:rsid w:val="00BE22D0"/>
    <w:rsid w:val="00BE3FCB"/>
    <w:rsid w:val="00BE46BC"/>
    <w:rsid w:val="00BE46FC"/>
    <w:rsid w:val="00BE4D52"/>
    <w:rsid w:val="00BE6E37"/>
    <w:rsid w:val="00BE742A"/>
    <w:rsid w:val="00BF08FB"/>
    <w:rsid w:val="00BF1B34"/>
    <w:rsid w:val="00BF27EE"/>
    <w:rsid w:val="00BF2E71"/>
    <w:rsid w:val="00BF3370"/>
    <w:rsid w:val="00BF34CA"/>
    <w:rsid w:val="00BF363B"/>
    <w:rsid w:val="00BF3DD9"/>
    <w:rsid w:val="00BF4BF0"/>
    <w:rsid w:val="00BF4F2C"/>
    <w:rsid w:val="00BF6178"/>
    <w:rsid w:val="00C0094D"/>
    <w:rsid w:val="00C00D11"/>
    <w:rsid w:val="00C0141A"/>
    <w:rsid w:val="00C01D13"/>
    <w:rsid w:val="00C029BF"/>
    <w:rsid w:val="00C0386C"/>
    <w:rsid w:val="00C03A61"/>
    <w:rsid w:val="00C04297"/>
    <w:rsid w:val="00C04C3C"/>
    <w:rsid w:val="00C04F16"/>
    <w:rsid w:val="00C053C0"/>
    <w:rsid w:val="00C0586F"/>
    <w:rsid w:val="00C11BCD"/>
    <w:rsid w:val="00C12005"/>
    <w:rsid w:val="00C129FF"/>
    <w:rsid w:val="00C13420"/>
    <w:rsid w:val="00C135D9"/>
    <w:rsid w:val="00C13DA9"/>
    <w:rsid w:val="00C14AAC"/>
    <w:rsid w:val="00C15B01"/>
    <w:rsid w:val="00C160C6"/>
    <w:rsid w:val="00C1785E"/>
    <w:rsid w:val="00C17982"/>
    <w:rsid w:val="00C20405"/>
    <w:rsid w:val="00C21733"/>
    <w:rsid w:val="00C23FD6"/>
    <w:rsid w:val="00C26FAF"/>
    <w:rsid w:val="00C27ACD"/>
    <w:rsid w:val="00C3007F"/>
    <w:rsid w:val="00C3017A"/>
    <w:rsid w:val="00C30E85"/>
    <w:rsid w:val="00C3212D"/>
    <w:rsid w:val="00C3276D"/>
    <w:rsid w:val="00C32FFC"/>
    <w:rsid w:val="00C37969"/>
    <w:rsid w:val="00C37BDD"/>
    <w:rsid w:val="00C411E4"/>
    <w:rsid w:val="00C41F03"/>
    <w:rsid w:val="00C42751"/>
    <w:rsid w:val="00C42931"/>
    <w:rsid w:val="00C4444E"/>
    <w:rsid w:val="00C44AE1"/>
    <w:rsid w:val="00C46E84"/>
    <w:rsid w:val="00C46FBD"/>
    <w:rsid w:val="00C5084C"/>
    <w:rsid w:val="00C513D2"/>
    <w:rsid w:val="00C52697"/>
    <w:rsid w:val="00C5348A"/>
    <w:rsid w:val="00C53A22"/>
    <w:rsid w:val="00C53B6E"/>
    <w:rsid w:val="00C542EB"/>
    <w:rsid w:val="00C5448B"/>
    <w:rsid w:val="00C54CEF"/>
    <w:rsid w:val="00C55394"/>
    <w:rsid w:val="00C5572F"/>
    <w:rsid w:val="00C56682"/>
    <w:rsid w:val="00C569CF"/>
    <w:rsid w:val="00C56E9A"/>
    <w:rsid w:val="00C60042"/>
    <w:rsid w:val="00C63895"/>
    <w:rsid w:val="00C65119"/>
    <w:rsid w:val="00C65328"/>
    <w:rsid w:val="00C666B0"/>
    <w:rsid w:val="00C66EC8"/>
    <w:rsid w:val="00C67C22"/>
    <w:rsid w:val="00C702E8"/>
    <w:rsid w:val="00C72A32"/>
    <w:rsid w:val="00C75A41"/>
    <w:rsid w:val="00C75B94"/>
    <w:rsid w:val="00C75CA7"/>
    <w:rsid w:val="00C7600B"/>
    <w:rsid w:val="00C76C4D"/>
    <w:rsid w:val="00C7716D"/>
    <w:rsid w:val="00C77278"/>
    <w:rsid w:val="00C803B0"/>
    <w:rsid w:val="00C808EE"/>
    <w:rsid w:val="00C80972"/>
    <w:rsid w:val="00C81B9E"/>
    <w:rsid w:val="00C8294B"/>
    <w:rsid w:val="00C86226"/>
    <w:rsid w:val="00C86671"/>
    <w:rsid w:val="00C874C5"/>
    <w:rsid w:val="00C87A92"/>
    <w:rsid w:val="00C87D5B"/>
    <w:rsid w:val="00C91548"/>
    <w:rsid w:val="00C91707"/>
    <w:rsid w:val="00C93285"/>
    <w:rsid w:val="00C950A0"/>
    <w:rsid w:val="00C9595D"/>
    <w:rsid w:val="00C96DD4"/>
    <w:rsid w:val="00CA0D9B"/>
    <w:rsid w:val="00CA21B9"/>
    <w:rsid w:val="00CA22FF"/>
    <w:rsid w:val="00CA4E6D"/>
    <w:rsid w:val="00CA52E9"/>
    <w:rsid w:val="00CA530B"/>
    <w:rsid w:val="00CA54A9"/>
    <w:rsid w:val="00CA5AEC"/>
    <w:rsid w:val="00CA6479"/>
    <w:rsid w:val="00CA7338"/>
    <w:rsid w:val="00CA74CD"/>
    <w:rsid w:val="00CA7528"/>
    <w:rsid w:val="00CB112F"/>
    <w:rsid w:val="00CB23B0"/>
    <w:rsid w:val="00CB6EDE"/>
    <w:rsid w:val="00CC05AE"/>
    <w:rsid w:val="00CC28E9"/>
    <w:rsid w:val="00CC2E4B"/>
    <w:rsid w:val="00CC3036"/>
    <w:rsid w:val="00CC3892"/>
    <w:rsid w:val="00CC40EB"/>
    <w:rsid w:val="00CC434A"/>
    <w:rsid w:val="00CC4845"/>
    <w:rsid w:val="00CC4C6D"/>
    <w:rsid w:val="00CC55DF"/>
    <w:rsid w:val="00CC5EE8"/>
    <w:rsid w:val="00CD0C2D"/>
    <w:rsid w:val="00CD0F97"/>
    <w:rsid w:val="00CD164B"/>
    <w:rsid w:val="00CD1661"/>
    <w:rsid w:val="00CD1A1D"/>
    <w:rsid w:val="00CD1E60"/>
    <w:rsid w:val="00CD2AB9"/>
    <w:rsid w:val="00CD2B45"/>
    <w:rsid w:val="00CD38A1"/>
    <w:rsid w:val="00CD3AA2"/>
    <w:rsid w:val="00CD4961"/>
    <w:rsid w:val="00CD4E46"/>
    <w:rsid w:val="00CD4F61"/>
    <w:rsid w:val="00CD4FE4"/>
    <w:rsid w:val="00CD50E1"/>
    <w:rsid w:val="00CE11B2"/>
    <w:rsid w:val="00CE157D"/>
    <w:rsid w:val="00CE1614"/>
    <w:rsid w:val="00CE21A2"/>
    <w:rsid w:val="00CE2234"/>
    <w:rsid w:val="00CE236E"/>
    <w:rsid w:val="00CE3C97"/>
    <w:rsid w:val="00CE46DA"/>
    <w:rsid w:val="00CE49E2"/>
    <w:rsid w:val="00CE5310"/>
    <w:rsid w:val="00CE7F75"/>
    <w:rsid w:val="00CF1130"/>
    <w:rsid w:val="00CF1CCD"/>
    <w:rsid w:val="00CF20F3"/>
    <w:rsid w:val="00CF48FF"/>
    <w:rsid w:val="00CF514C"/>
    <w:rsid w:val="00D000D2"/>
    <w:rsid w:val="00D006BA"/>
    <w:rsid w:val="00D01454"/>
    <w:rsid w:val="00D02D86"/>
    <w:rsid w:val="00D04942"/>
    <w:rsid w:val="00D04ADB"/>
    <w:rsid w:val="00D058E6"/>
    <w:rsid w:val="00D05DE3"/>
    <w:rsid w:val="00D06F10"/>
    <w:rsid w:val="00D07F00"/>
    <w:rsid w:val="00D12603"/>
    <w:rsid w:val="00D1265F"/>
    <w:rsid w:val="00D1298D"/>
    <w:rsid w:val="00D14256"/>
    <w:rsid w:val="00D1434A"/>
    <w:rsid w:val="00D15531"/>
    <w:rsid w:val="00D15ECC"/>
    <w:rsid w:val="00D210F6"/>
    <w:rsid w:val="00D2198F"/>
    <w:rsid w:val="00D22CA8"/>
    <w:rsid w:val="00D22EF6"/>
    <w:rsid w:val="00D23FB6"/>
    <w:rsid w:val="00D24085"/>
    <w:rsid w:val="00D25224"/>
    <w:rsid w:val="00D254F7"/>
    <w:rsid w:val="00D261EE"/>
    <w:rsid w:val="00D265BE"/>
    <w:rsid w:val="00D26EBD"/>
    <w:rsid w:val="00D303D9"/>
    <w:rsid w:val="00D30EDC"/>
    <w:rsid w:val="00D314C7"/>
    <w:rsid w:val="00D34BAA"/>
    <w:rsid w:val="00D370A5"/>
    <w:rsid w:val="00D40BF7"/>
    <w:rsid w:val="00D41185"/>
    <w:rsid w:val="00D42CBD"/>
    <w:rsid w:val="00D4342A"/>
    <w:rsid w:val="00D44641"/>
    <w:rsid w:val="00D44CD5"/>
    <w:rsid w:val="00D45044"/>
    <w:rsid w:val="00D46019"/>
    <w:rsid w:val="00D464F1"/>
    <w:rsid w:val="00D46D75"/>
    <w:rsid w:val="00D47C5E"/>
    <w:rsid w:val="00D500B6"/>
    <w:rsid w:val="00D5058C"/>
    <w:rsid w:val="00D50798"/>
    <w:rsid w:val="00D511C1"/>
    <w:rsid w:val="00D513B0"/>
    <w:rsid w:val="00D51478"/>
    <w:rsid w:val="00D526B7"/>
    <w:rsid w:val="00D54314"/>
    <w:rsid w:val="00D54581"/>
    <w:rsid w:val="00D545DA"/>
    <w:rsid w:val="00D54D9A"/>
    <w:rsid w:val="00D56031"/>
    <w:rsid w:val="00D57F7B"/>
    <w:rsid w:val="00D600A3"/>
    <w:rsid w:val="00D604B2"/>
    <w:rsid w:val="00D61566"/>
    <w:rsid w:val="00D62705"/>
    <w:rsid w:val="00D6393C"/>
    <w:rsid w:val="00D63DFC"/>
    <w:rsid w:val="00D64887"/>
    <w:rsid w:val="00D64C38"/>
    <w:rsid w:val="00D65A58"/>
    <w:rsid w:val="00D663DE"/>
    <w:rsid w:val="00D6677D"/>
    <w:rsid w:val="00D71DE8"/>
    <w:rsid w:val="00D74469"/>
    <w:rsid w:val="00D749B5"/>
    <w:rsid w:val="00D7615B"/>
    <w:rsid w:val="00D76787"/>
    <w:rsid w:val="00D767A2"/>
    <w:rsid w:val="00D76E5C"/>
    <w:rsid w:val="00D777BD"/>
    <w:rsid w:val="00D77AF1"/>
    <w:rsid w:val="00D77BE8"/>
    <w:rsid w:val="00D806BA"/>
    <w:rsid w:val="00D8152E"/>
    <w:rsid w:val="00D81FE9"/>
    <w:rsid w:val="00D81FF0"/>
    <w:rsid w:val="00D82552"/>
    <w:rsid w:val="00D834AE"/>
    <w:rsid w:val="00D83E60"/>
    <w:rsid w:val="00D84176"/>
    <w:rsid w:val="00D845B5"/>
    <w:rsid w:val="00D84855"/>
    <w:rsid w:val="00D84E5A"/>
    <w:rsid w:val="00D856C3"/>
    <w:rsid w:val="00D863DE"/>
    <w:rsid w:val="00D865C8"/>
    <w:rsid w:val="00D87077"/>
    <w:rsid w:val="00D8744A"/>
    <w:rsid w:val="00D903FC"/>
    <w:rsid w:val="00D91866"/>
    <w:rsid w:val="00D922AE"/>
    <w:rsid w:val="00D925C9"/>
    <w:rsid w:val="00D93255"/>
    <w:rsid w:val="00D95EBE"/>
    <w:rsid w:val="00D96134"/>
    <w:rsid w:val="00D962C7"/>
    <w:rsid w:val="00D96C51"/>
    <w:rsid w:val="00D97D08"/>
    <w:rsid w:val="00DA1D9C"/>
    <w:rsid w:val="00DA3355"/>
    <w:rsid w:val="00DA3DB9"/>
    <w:rsid w:val="00DA3F02"/>
    <w:rsid w:val="00DA514C"/>
    <w:rsid w:val="00DA548F"/>
    <w:rsid w:val="00DA54FC"/>
    <w:rsid w:val="00DA5D28"/>
    <w:rsid w:val="00DA6762"/>
    <w:rsid w:val="00DA7AA6"/>
    <w:rsid w:val="00DB027D"/>
    <w:rsid w:val="00DB0F1A"/>
    <w:rsid w:val="00DB1458"/>
    <w:rsid w:val="00DB33F9"/>
    <w:rsid w:val="00DB5DC4"/>
    <w:rsid w:val="00DB61E0"/>
    <w:rsid w:val="00DB71D1"/>
    <w:rsid w:val="00DB7236"/>
    <w:rsid w:val="00DB7459"/>
    <w:rsid w:val="00DC0103"/>
    <w:rsid w:val="00DC0FD4"/>
    <w:rsid w:val="00DC2200"/>
    <w:rsid w:val="00DC48AF"/>
    <w:rsid w:val="00DC4956"/>
    <w:rsid w:val="00DC7367"/>
    <w:rsid w:val="00DD16C1"/>
    <w:rsid w:val="00DD1E3D"/>
    <w:rsid w:val="00DD41A8"/>
    <w:rsid w:val="00DD630F"/>
    <w:rsid w:val="00DD7559"/>
    <w:rsid w:val="00DD7772"/>
    <w:rsid w:val="00DD781A"/>
    <w:rsid w:val="00DE0233"/>
    <w:rsid w:val="00DE05FA"/>
    <w:rsid w:val="00DE2D5B"/>
    <w:rsid w:val="00DE508C"/>
    <w:rsid w:val="00DE67CF"/>
    <w:rsid w:val="00DE74DA"/>
    <w:rsid w:val="00DE7B03"/>
    <w:rsid w:val="00DE7B0B"/>
    <w:rsid w:val="00DF05BB"/>
    <w:rsid w:val="00DF0CCC"/>
    <w:rsid w:val="00DF1240"/>
    <w:rsid w:val="00DF2122"/>
    <w:rsid w:val="00DF269D"/>
    <w:rsid w:val="00DF2899"/>
    <w:rsid w:val="00DF2BAA"/>
    <w:rsid w:val="00DF302D"/>
    <w:rsid w:val="00DF33BD"/>
    <w:rsid w:val="00DF413E"/>
    <w:rsid w:val="00DF41CC"/>
    <w:rsid w:val="00DF4676"/>
    <w:rsid w:val="00DF50F9"/>
    <w:rsid w:val="00DF51A7"/>
    <w:rsid w:val="00DF5DA7"/>
    <w:rsid w:val="00DF74C7"/>
    <w:rsid w:val="00DF7515"/>
    <w:rsid w:val="00DF758B"/>
    <w:rsid w:val="00DF78B6"/>
    <w:rsid w:val="00E00BFD"/>
    <w:rsid w:val="00E00F13"/>
    <w:rsid w:val="00E011B1"/>
    <w:rsid w:val="00E01980"/>
    <w:rsid w:val="00E01C6C"/>
    <w:rsid w:val="00E02BAB"/>
    <w:rsid w:val="00E0486B"/>
    <w:rsid w:val="00E0763D"/>
    <w:rsid w:val="00E07B6A"/>
    <w:rsid w:val="00E07D5D"/>
    <w:rsid w:val="00E10D92"/>
    <w:rsid w:val="00E110FC"/>
    <w:rsid w:val="00E1233E"/>
    <w:rsid w:val="00E12782"/>
    <w:rsid w:val="00E141A6"/>
    <w:rsid w:val="00E14279"/>
    <w:rsid w:val="00E14CED"/>
    <w:rsid w:val="00E15070"/>
    <w:rsid w:val="00E1559F"/>
    <w:rsid w:val="00E15839"/>
    <w:rsid w:val="00E16087"/>
    <w:rsid w:val="00E16445"/>
    <w:rsid w:val="00E1649C"/>
    <w:rsid w:val="00E16780"/>
    <w:rsid w:val="00E17206"/>
    <w:rsid w:val="00E2048A"/>
    <w:rsid w:val="00E22F61"/>
    <w:rsid w:val="00E23A1E"/>
    <w:rsid w:val="00E23A6D"/>
    <w:rsid w:val="00E23FC6"/>
    <w:rsid w:val="00E24466"/>
    <w:rsid w:val="00E24E7B"/>
    <w:rsid w:val="00E2518A"/>
    <w:rsid w:val="00E252D8"/>
    <w:rsid w:val="00E25750"/>
    <w:rsid w:val="00E26AC1"/>
    <w:rsid w:val="00E272D4"/>
    <w:rsid w:val="00E300F4"/>
    <w:rsid w:val="00E31CFA"/>
    <w:rsid w:val="00E3308A"/>
    <w:rsid w:val="00E341B6"/>
    <w:rsid w:val="00E34FDF"/>
    <w:rsid w:val="00E35468"/>
    <w:rsid w:val="00E35BCA"/>
    <w:rsid w:val="00E37BED"/>
    <w:rsid w:val="00E400E5"/>
    <w:rsid w:val="00E41605"/>
    <w:rsid w:val="00E41B1C"/>
    <w:rsid w:val="00E42E15"/>
    <w:rsid w:val="00E4357C"/>
    <w:rsid w:val="00E43CE4"/>
    <w:rsid w:val="00E43E75"/>
    <w:rsid w:val="00E44188"/>
    <w:rsid w:val="00E443E7"/>
    <w:rsid w:val="00E44A09"/>
    <w:rsid w:val="00E44BCE"/>
    <w:rsid w:val="00E44F1F"/>
    <w:rsid w:val="00E4544A"/>
    <w:rsid w:val="00E463F3"/>
    <w:rsid w:val="00E5579C"/>
    <w:rsid w:val="00E557F4"/>
    <w:rsid w:val="00E57C13"/>
    <w:rsid w:val="00E57DEA"/>
    <w:rsid w:val="00E602D7"/>
    <w:rsid w:val="00E60B44"/>
    <w:rsid w:val="00E616E8"/>
    <w:rsid w:val="00E619E0"/>
    <w:rsid w:val="00E61B8D"/>
    <w:rsid w:val="00E61CC6"/>
    <w:rsid w:val="00E61F0B"/>
    <w:rsid w:val="00E62088"/>
    <w:rsid w:val="00E62141"/>
    <w:rsid w:val="00E63978"/>
    <w:rsid w:val="00E6506F"/>
    <w:rsid w:val="00E653DA"/>
    <w:rsid w:val="00E67272"/>
    <w:rsid w:val="00E7055E"/>
    <w:rsid w:val="00E705D3"/>
    <w:rsid w:val="00E706B7"/>
    <w:rsid w:val="00E70C26"/>
    <w:rsid w:val="00E71892"/>
    <w:rsid w:val="00E72C50"/>
    <w:rsid w:val="00E7387B"/>
    <w:rsid w:val="00E73A89"/>
    <w:rsid w:val="00E742EF"/>
    <w:rsid w:val="00E74668"/>
    <w:rsid w:val="00E74A65"/>
    <w:rsid w:val="00E74B20"/>
    <w:rsid w:val="00E74E73"/>
    <w:rsid w:val="00E74F71"/>
    <w:rsid w:val="00E75D07"/>
    <w:rsid w:val="00E772D4"/>
    <w:rsid w:val="00E776CC"/>
    <w:rsid w:val="00E77F1B"/>
    <w:rsid w:val="00E82663"/>
    <w:rsid w:val="00E83539"/>
    <w:rsid w:val="00E83DA4"/>
    <w:rsid w:val="00E83EB4"/>
    <w:rsid w:val="00E848D2"/>
    <w:rsid w:val="00E85D61"/>
    <w:rsid w:val="00E85E58"/>
    <w:rsid w:val="00E8624B"/>
    <w:rsid w:val="00E86799"/>
    <w:rsid w:val="00E874C5"/>
    <w:rsid w:val="00E9007D"/>
    <w:rsid w:val="00E906BC"/>
    <w:rsid w:val="00E90D68"/>
    <w:rsid w:val="00E91F83"/>
    <w:rsid w:val="00E926E6"/>
    <w:rsid w:val="00E93832"/>
    <w:rsid w:val="00E93E57"/>
    <w:rsid w:val="00E956CC"/>
    <w:rsid w:val="00E96A36"/>
    <w:rsid w:val="00E96F28"/>
    <w:rsid w:val="00E97795"/>
    <w:rsid w:val="00EA062D"/>
    <w:rsid w:val="00EA180A"/>
    <w:rsid w:val="00EA3856"/>
    <w:rsid w:val="00EA4513"/>
    <w:rsid w:val="00EA4A5B"/>
    <w:rsid w:val="00EA51F8"/>
    <w:rsid w:val="00EA5426"/>
    <w:rsid w:val="00EA6953"/>
    <w:rsid w:val="00EA7BE1"/>
    <w:rsid w:val="00EB0B46"/>
    <w:rsid w:val="00EB2C9E"/>
    <w:rsid w:val="00EB39D1"/>
    <w:rsid w:val="00EB4D1D"/>
    <w:rsid w:val="00EB4DB5"/>
    <w:rsid w:val="00EB5A41"/>
    <w:rsid w:val="00EB6EA5"/>
    <w:rsid w:val="00EB7CFC"/>
    <w:rsid w:val="00EC0B86"/>
    <w:rsid w:val="00EC0B8B"/>
    <w:rsid w:val="00EC0C3E"/>
    <w:rsid w:val="00EC127A"/>
    <w:rsid w:val="00EC12EF"/>
    <w:rsid w:val="00EC1B99"/>
    <w:rsid w:val="00EC1C94"/>
    <w:rsid w:val="00EC1E6B"/>
    <w:rsid w:val="00EC230F"/>
    <w:rsid w:val="00EC344E"/>
    <w:rsid w:val="00EC5043"/>
    <w:rsid w:val="00EC7725"/>
    <w:rsid w:val="00EC78AA"/>
    <w:rsid w:val="00ED03BB"/>
    <w:rsid w:val="00ED0AD2"/>
    <w:rsid w:val="00ED1134"/>
    <w:rsid w:val="00ED463F"/>
    <w:rsid w:val="00ED6998"/>
    <w:rsid w:val="00ED79FB"/>
    <w:rsid w:val="00ED7C50"/>
    <w:rsid w:val="00EE29AD"/>
    <w:rsid w:val="00EE3886"/>
    <w:rsid w:val="00EE63F1"/>
    <w:rsid w:val="00EE7127"/>
    <w:rsid w:val="00EE7A9D"/>
    <w:rsid w:val="00EE7CA3"/>
    <w:rsid w:val="00EF1635"/>
    <w:rsid w:val="00EF2200"/>
    <w:rsid w:val="00EF2A54"/>
    <w:rsid w:val="00EF3B7C"/>
    <w:rsid w:val="00EF4417"/>
    <w:rsid w:val="00EF4D81"/>
    <w:rsid w:val="00EF63D2"/>
    <w:rsid w:val="00EF7E77"/>
    <w:rsid w:val="00F012D9"/>
    <w:rsid w:val="00F03C5D"/>
    <w:rsid w:val="00F041B5"/>
    <w:rsid w:val="00F044F9"/>
    <w:rsid w:val="00F04E0F"/>
    <w:rsid w:val="00F04E36"/>
    <w:rsid w:val="00F05F50"/>
    <w:rsid w:val="00F0651E"/>
    <w:rsid w:val="00F07A05"/>
    <w:rsid w:val="00F124A1"/>
    <w:rsid w:val="00F130F4"/>
    <w:rsid w:val="00F134EE"/>
    <w:rsid w:val="00F140FB"/>
    <w:rsid w:val="00F14257"/>
    <w:rsid w:val="00F14D82"/>
    <w:rsid w:val="00F153F6"/>
    <w:rsid w:val="00F16CD6"/>
    <w:rsid w:val="00F16F70"/>
    <w:rsid w:val="00F21711"/>
    <w:rsid w:val="00F21730"/>
    <w:rsid w:val="00F21A5B"/>
    <w:rsid w:val="00F21FE8"/>
    <w:rsid w:val="00F2287C"/>
    <w:rsid w:val="00F234B5"/>
    <w:rsid w:val="00F2374E"/>
    <w:rsid w:val="00F23A1D"/>
    <w:rsid w:val="00F27AB5"/>
    <w:rsid w:val="00F30C98"/>
    <w:rsid w:val="00F33569"/>
    <w:rsid w:val="00F34305"/>
    <w:rsid w:val="00F36CBA"/>
    <w:rsid w:val="00F3706F"/>
    <w:rsid w:val="00F37083"/>
    <w:rsid w:val="00F371F6"/>
    <w:rsid w:val="00F40CB1"/>
    <w:rsid w:val="00F41B7D"/>
    <w:rsid w:val="00F42230"/>
    <w:rsid w:val="00F42457"/>
    <w:rsid w:val="00F4385A"/>
    <w:rsid w:val="00F43EC5"/>
    <w:rsid w:val="00F43F12"/>
    <w:rsid w:val="00F44131"/>
    <w:rsid w:val="00F444C6"/>
    <w:rsid w:val="00F46491"/>
    <w:rsid w:val="00F47EC5"/>
    <w:rsid w:val="00F50821"/>
    <w:rsid w:val="00F50DAC"/>
    <w:rsid w:val="00F53353"/>
    <w:rsid w:val="00F53A30"/>
    <w:rsid w:val="00F54FFF"/>
    <w:rsid w:val="00F5536E"/>
    <w:rsid w:val="00F56A82"/>
    <w:rsid w:val="00F570DD"/>
    <w:rsid w:val="00F6013B"/>
    <w:rsid w:val="00F632E6"/>
    <w:rsid w:val="00F63A17"/>
    <w:rsid w:val="00F63DB6"/>
    <w:rsid w:val="00F65D2F"/>
    <w:rsid w:val="00F65ECB"/>
    <w:rsid w:val="00F661CE"/>
    <w:rsid w:val="00F703E6"/>
    <w:rsid w:val="00F71615"/>
    <w:rsid w:val="00F72C66"/>
    <w:rsid w:val="00F73662"/>
    <w:rsid w:val="00F74B57"/>
    <w:rsid w:val="00F75155"/>
    <w:rsid w:val="00F7557C"/>
    <w:rsid w:val="00F75C5F"/>
    <w:rsid w:val="00F77733"/>
    <w:rsid w:val="00F82703"/>
    <w:rsid w:val="00F851AB"/>
    <w:rsid w:val="00F8674D"/>
    <w:rsid w:val="00F86ECE"/>
    <w:rsid w:val="00F8762B"/>
    <w:rsid w:val="00F879AB"/>
    <w:rsid w:val="00F90201"/>
    <w:rsid w:val="00F906CA"/>
    <w:rsid w:val="00F90B14"/>
    <w:rsid w:val="00F9114A"/>
    <w:rsid w:val="00F92B1A"/>
    <w:rsid w:val="00F9344E"/>
    <w:rsid w:val="00F93F93"/>
    <w:rsid w:val="00F94448"/>
    <w:rsid w:val="00F94BEC"/>
    <w:rsid w:val="00F96676"/>
    <w:rsid w:val="00F96A4D"/>
    <w:rsid w:val="00F9728F"/>
    <w:rsid w:val="00F97635"/>
    <w:rsid w:val="00F97EE5"/>
    <w:rsid w:val="00FA050E"/>
    <w:rsid w:val="00FA0B13"/>
    <w:rsid w:val="00FA0D2F"/>
    <w:rsid w:val="00FA2CC5"/>
    <w:rsid w:val="00FA31BB"/>
    <w:rsid w:val="00FA31DA"/>
    <w:rsid w:val="00FA35B5"/>
    <w:rsid w:val="00FA39D8"/>
    <w:rsid w:val="00FA5E06"/>
    <w:rsid w:val="00FA6085"/>
    <w:rsid w:val="00FA68E8"/>
    <w:rsid w:val="00FB02EF"/>
    <w:rsid w:val="00FB0ED8"/>
    <w:rsid w:val="00FB1571"/>
    <w:rsid w:val="00FB1C40"/>
    <w:rsid w:val="00FB2804"/>
    <w:rsid w:val="00FB2FA2"/>
    <w:rsid w:val="00FB3CF3"/>
    <w:rsid w:val="00FB54F1"/>
    <w:rsid w:val="00FB5B8A"/>
    <w:rsid w:val="00FB5CA1"/>
    <w:rsid w:val="00FB656F"/>
    <w:rsid w:val="00FB693C"/>
    <w:rsid w:val="00FB7C2A"/>
    <w:rsid w:val="00FB7E03"/>
    <w:rsid w:val="00FC2830"/>
    <w:rsid w:val="00FC30CD"/>
    <w:rsid w:val="00FC34AA"/>
    <w:rsid w:val="00FC5CD9"/>
    <w:rsid w:val="00FC697D"/>
    <w:rsid w:val="00FD0DF6"/>
    <w:rsid w:val="00FD1C43"/>
    <w:rsid w:val="00FD36A6"/>
    <w:rsid w:val="00FD43D2"/>
    <w:rsid w:val="00FD54B3"/>
    <w:rsid w:val="00FD6BF8"/>
    <w:rsid w:val="00FD7E2C"/>
    <w:rsid w:val="00FE0FCF"/>
    <w:rsid w:val="00FE2E6A"/>
    <w:rsid w:val="00FE42FC"/>
    <w:rsid w:val="00FE46FC"/>
    <w:rsid w:val="00FE4B37"/>
    <w:rsid w:val="00FE4CA4"/>
    <w:rsid w:val="00FE6853"/>
    <w:rsid w:val="00FE6ACA"/>
    <w:rsid w:val="00FE6F79"/>
    <w:rsid w:val="00FE7E49"/>
    <w:rsid w:val="00FF10CE"/>
    <w:rsid w:val="00FF2436"/>
    <w:rsid w:val="00FF49C7"/>
    <w:rsid w:val="00FF4BB1"/>
    <w:rsid w:val="00FF6696"/>
    <w:rsid w:val="00FF6D9F"/>
    <w:rsid w:val="00FF7103"/>
    <w:rsid w:val="00FF7E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1CB"/>
    <w:pPr>
      <w:spacing w:line="360" w:lineRule="auto"/>
      <w:jc w:val="center"/>
    </w:pPr>
    <w:rPr>
      <w:sz w:val="22"/>
      <w:szCs w:val="22"/>
      <w:lang w:eastAsia="en-US"/>
    </w:rPr>
  </w:style>
  <w:style w:type="paragraph" w:styleId="1">
    <w:name w:val="heading 1"/>
    <w:aliases w:val="Т3"/>
    <w:basedOn w:val="a"/>
    <w:next w:val="a"/>
    <w:link w:val="10"/>
    <w:qFormat/>
    <w:rsid w:val="00BF08F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Т4,OG Heading 2"/>
    <w:basedOn w:val="a"/>
    <w:next w:val="a"/>
    <w:link w:val="20"/>
    <w:qFormat/>
    <w:rsid w:val="00B12002"/>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aliases w:val="Tab"/>
    <w:basedOn w:val="a"/>
    <w:next w:val="a"/>
    <w:link w:val="30"/>
    <w:unhideWhenUsed/>
    <w:qFormat/>
    <w:rsid w:val="00BB1B54"/>
    <w:pPr>
      <w:keepNext/>
      <w:keepLines/>
      <w:spacing w:before="200" w:line="276" w:lineRule="auto"/>
      <w:jc w:val="left"/>
      <w:outlineLvl w:val="2"/>
    </w:pPr>
    <w:rPr>
      <w:rFonts w:ascii="Cambria" w:eastAsia="Times New Roman" w:hAnsi="Cambria"/>
      <w:b/>
      <w:bCs/>
      <w:color w:val="4F81BD"/>
    </w:rPr>
  </w:style>
  <w:style w:type="paragraph" w:styleId="4">
    <w:name w:val="heading 4"/>
    <w:aliases w:val="Tab_name Знак"/>
    <w:basedOn w:val="a"/>
    <w:next w:val="a"/>
    <w:link w:val="41"/>
    <w:uiPriority w:val="9"/>
    <w:qFormat/>
    <w:rsid w:val="00067F50"/>
    <w:pPr>
      <w:keepNext/>
      <w:spacing w:before="240" w:after="60" w:line="240" w:lineRule="auto"/>
      <w:jc w:val="left"/>
      <w:outlineLvl w:val="3"/>
    </w:pPr>
    <w:rPr>
      <w:rFonts w:eastAsia="Times New Roman"/>
      <w:b/>
      <w:bCs/>
      <w:sz w:val="28"/>
      <w:szCs w:val="28"/>
      <w:lang w:eastAsia="ru-RU"/>
    </w:rPr>
  </w:style>
  <w:style w:type="paragraph" w:styleId="5">
    <w:name w:val="heading 5"/>
    <w:basedOn w:val="a"/>
    <w:next w:val="a"/>
    <w:link w:val="50"/>
    <w:uiPriority w:val="9"/>
    <w:semiHidden/>
    <w:unhideWhenUsed/>
    <w:qFormat/>
    <w:rsid w:val="00B23D6B"/>
    <w:pPr>
      <w:keepNext/>
      <w:keepLines/>
      <w:spacing w:before="200"/>
      <w:outlineLvl w:val="4"/>
    </w:pPr>
    <w:rPr>
      <w:rFonts w:ascii="Cambria" w:eastAsia="Times New Roman" w:hAnsi="Cambria"/>
      <w:color w:val="243F60"/>
    </w:rPr>
  </w:style>
  <w:style w:type="paragraph" w:styleId="6">
    <w:name w:val="heading 6"/>
    <w:basedOn w:val="a"/>
    <w:next w:val="a"/>
    <w:link w:val="60"/>
    <w:uiPriority w:val="9"/>
    <w:semiHidden/>
    <w:unhideWhenUsed/>
    <w:qFormat/>
    <w:rsid w:val="00B23D6B"/>
    <w:pPr>
      <w:keepNext/>
      <w:keepLines/>
      <w:spacing w:before="200"/>
      <w:outlineLvl w:val="5"/>
    </w:pPr>
    <w:rPr>
      <w:rFonts w:ascii="Cambria" w:eastAsia="Times New Roman" w:hAnsi="Cambria"/>
      <w:i/>
      <w:iCs/>
      <w:color w:val="243F60"/>
    </w:rPr>
  </w:style>
  <w:style w:type="paragraph" w:styleId="7">
    <w:name w:val="heading 7"/>
    <w:basedOn w:val="a"/>
    <w:next w:val="a"/>
    <w:link w:val="70"/>
    <w:uiPriority w:val="9"/>
    <w:semiHidden/>
    <w:unhideWhenUsed/>
    <w:qFormat/>
    <w:rsid w:val="00B23D6B"/>
    <w:pPr>
      <w:keepNext/>
      <w:keepLines/>
      <w:spacing w:before="200"/>
      <w:outlineLvl w:val="6"/>
    </w:pPr>
    <w:rPr>
      <w:rFonts w:ascii="Cambria" w:eastAsia="Times New Roman" w:hAnsi="Cambria"/>
      <w:i/>
      <w:iCs/>
      <w:color w:val="404040"/>
    </w:rPr>
  </w:style>
  <w:style w:type="paragraph" w:styleId="8">
    <w:name w:val="heading 8"/>
    <w:basedOn w:val="a"/>
    <w:next w:val="a"/>
    <w:link w:val="80"/>
    <w:uiPriority w:val="9"/>
    <w:semiHidden/>
    <w:unhideWhenUsed/>
    <w:qFormat/>
    <w:rsid w:val="00B23D6B"/>
    <w:pPr>
      <w:keepNext/>
      <w:keepLines/>
      <w:spacing w:before="200"/>
      <w:outlineLvl w:val="7"/>
    </w:pPr>
    <w:rPr>
      <w:rFonts w:ascii="Cambria" w:eastAsia="Times New Roman" w:hAnsi="Cambria"/>
      <w:color w:val="404040"/>
      <w:sz w:val="20"/>
      <w:szCs w:val="20"/>
    </w:rPr>
  </w:style>
  <w:style w:type="paragraph" w:styleId="9">
    <w:name w:val="heading 9"/>
    <w:basedOn w:val="a"/>
    <w:next w:val="a"/>
    <w:link w:val="90"/>
    <w:uiPriority w:val="9"/>
    <w:semiHidden/>
    <w:unhideWhenUsed/>
    <w:qFormat/>
    <w:rsid w:val="00B23D6B"/>
    <w:pPr>
      <w:keepNext/>
      <w:keepLines/>
      <w:spacing w:before="200"/>
      <w:outlineLvl w:val="8"/>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BF08FB"/>
    <w:pPr>
      <w:widowControl w:val="0"/>
      <w:autoSpaceDE w:val="0"/>
      <w:autoSpaceDN w:val="0"/>
      <w:adjustRightInd w:val="0"/>
      <w:jc w:val="center"/>
    </w:pPr>
    <w:rPr>
      <w:rFonts w:eastAsia="Times New Roman" w:cs="Calibri"/>
      <w:b/>
      <w:bCs/>
      <w:sz w:val="22"/>
      <w:szCs w:val="22"/>
    </w:rPr>
  </w:style>
  <w:style w:type="character" w:customStyle="1" w:styleId="10">
    <w:name w:val="Заголовок 1 Знак"/>
    <w:aliases w:val="Т3 Знак"/>
    <w:basedOn w:val="a0"/>
    <w:link w:val="1"/>
    <w:rsid w:val="00BF08FB"/>
    <w:rPr>
      <w:rFonts w:ascii="Arial" w:eastAsia="Times New Roman" w:hAnsi="Arial" w:cs="Arial"/>
      <w:b/>
      <w:bCs/>
      <w:kern w:val="32"/>
      <w:sz w:val="32"/>
      <w:szCs w:val="32"/>
      <w:lang w:eastAsia="ru-RU"/>
    </w:rPr>
  </w:style>
  <w:style w:type="paragraph" w:styleId="a3">
    <w:name w:val="Document Map"/>
    <w:basedOn w:val="a"/>
    <w:link w:val="a4"/>
    <w:uiPriority w:val="99"/>
    <w:semiHidden/>
    <w:unhideWhenUsed/>
    <w:rsid w:val="00BF08FB"/>
    <w:pPr>
      <w:spacing w:line="240" w:lineRule="auto"/>
    </w:pPr>
    <w:rPr>
      <w:rFonts w:ascii="Tahoma" w:hAnsi="Tahoma" w:cs="Tahoma"/>
      <w:sz w:val="16"/>
      <w:szCs w:val="16"/>
    </w:rPr>
  </w:style>
  <w:style w:type="character" w:customStyle="1" w:styleId="a4">
    <w:name w:val="Схема документа Знак"/>
    <w:basedOn w:val="a0"/>
    <w:link w:val="a3"/>
    <w:uiPriority w:val="99"/>
    <w:semiHidden/>
    <w:rsid w:val="00BF08FB"/>
    <w:rPr>
      <w:rFonts w:ascii="Tahoma" w:eastAsia="Calibri" w:hAnsi="Tahoma" w:cs="Tahoma"/>
      <w:sz w:val="16"/>
      <w:szCs w:val="16"/>
    </w:rPr>
  </w:style>
  <w:style w:type="character" w:customStyle="1" w:styleId="20">
    <w:name w:val="Заголовок 2 Знак"/>
    <w:aliases w:val="Т4 Знак,OG Heading 2 Знак"/>
    <w:basedOn w:val="a0"/>
    <w:link w:val="2"/>
    <w:rsid w:val="00B12002"/>
    <w:rPr>
      <w:rFonts w:ascii="Arial" w:eastAsia="Times New Roman" w:hAnsi="Arial" w:cs="Arial"/>
      <w:b/>
      <w:bCs/>
      <w:i/>
      <w:iCs/>
      <w:sz w:val="28"/>
      <w:szCs w:val="28"/>
      <w:lang w:eastAsia="ru-RU"/>
    </w:rPr>
  </w:style>
  <w:style w:type="character" w:customStyle="1" w:styleId="30">
    <w:name w:val="Заголовок 3 Знак"/>
    <w:aliases w:val="Tab Знак"/>
    <w:basedOn w:val="a0"/>
    <w:link w:val="3"/>
    <w:rsid w:val="00BB1B54"/>
    <w:rPr>
      <w:rFonts w:ascii="Cambria" w:eastAsia="Times New Roman" w:hAnsi="Cambria" w:cs="Times New Roman"/>
      <w:b/>
      <w:bCs/>
      <w:color w:val="4F81BD"/>
    </w:rPr>
  </w:style>
  <w:style w:type="character" w:customStyle="1" w:styleId="40">
    <w:name w:val="Заголовок 4 Знак"/>
    <w:basedOn w:val="a0"/>
    <w:uiPriority w:val="9"/>
    <w:rsid w:val="00067F50"/>
    <w:rPr>
      <w:rFonts w:ascii="Cambria" w:eastAsia="Times New Roman" w:hAnsi="Cambria" w:cs="Times New Roman"/>
      <w:b/>
      <w:bCs/>
      <w:i/>
      <w:iCs/>
      <w:color w:val="4F81BD"/>
    </w:rPr>
  </w:style>
  <w:style w:type="paragraph" w:styleId="a5">
    <w:name w:val="List Paragraph"/>
    <w:basedOn w:val="a"/>
    <w:uiPriority w:val="34"/>
    <w:qFormat/>
    <w:rsid w:val="00067F50"/>
    <w:pPr>
      <w:spacing w:after="200" w:line="276" w:lineRule="auto"/>
      <w:ind w:left="720"/>
      <w:contextualSpacing/>
      <w:jc w:val="left"/>
    </w:pPr>
  </w:style>
  <w:style w:type="character" w:customStyle="1" w:styleId="41">
    <w:name w:val="Заголовок 4 Знак1"/>
    <w:aliases w:val="Tab_name Знак Знак"/>
    <w:basedOn w:val="a0"/>
    <w:link w:val="4"/>
    <w:rsid w:val="00067F50"/>
    <w:rPr>
      <w:rFonts w:ascii="Calibri" w:eastAsia="Times New Roman" w:hAnsi="Calibri" w:cs="Times New Roman"/>
      <w:b/>
      <w:bCs/>
      <w:sz w:val="28"/>
      <w:szCs w:val="28"/>
      <w:lang w:eastAsia="ru-RU"/>
    </w:rPr>
  </w:style>
  <w:style w:type="paragraph" w:styleId="a6">
    <w:name w:val="header"/>
    <w:basedOn w:val="a"/>
    <w:link w:val="a7"/>
    <w:uiPriority w:val="99"/>
    <w:unhideWhenUsed/>
    <w:rsid w:val="00067F50"/>
    <w:pPr>
      <w:tabs>
        <w:tab w:val="center" w:pos="4677"/>
        <w:tab w:val="right" w:pos="9355"/>
      </w:tabs>
      <w:spacing w:line="240" w:lineRule="auto"/>
      <w:jc w:val="left"/>
    </w:pPr>
  </w:style>
  <w:style w:type="character" w:customStyle="1" w:styleId="a7">
    <w:name w:val="Верхний колонтитул Знак"/>
    <w:basedOn w:val="a0"/>
    <w:link w:val="a6"/>
    <w:uiPriority w:val="99"/>
    <w:rsid w:val="00067F50"/>
  </w:style>
  <w:style w:type="paragraph" w:styleId="a8">
    <w:name w:val="footer"/>
    <w:basedOn w:val="a"/>
    <w:link w:val="a9"/>
    <w:uiPriority w:val="99"/>
    <w:unhideWhenUsed/>
    <w:rsid w:val="00067F50"/>
    <w:pPr>
      <w:tabs>
        <w:tab w:val="center" w:pos="4677"/>
        <w:tab w:val="right" w:pos="9355"/>
      </w:tabs>
      <w:spacing w:line="240" w:lineRule="auto"/>
      <w:jc w:val="left"/>
    </w:pPr>
  </w:style>
  <w:style w:type="character" w:customStyle="1" w:styleId="a9">
    <w:name w:val="Нижний колонтитул Знак"/>
    <w:basedOn w:val="a0"/>
    <w:link w:val="a8"/>
    <w:uiPriority w:val="99"/>
    <w:rsid w:val="00067F50"/>
  </w:style>
  <w:style w:type="character" w:styleId="aa">
    <w:name w:val="Hyperlink"/>
    <w:basedOn w:val="a0"/>
    <w:uiPriority w:val="99"/>
    <w:rsid w:val="00067F50"/>
    <w:rPr>
      <w:color w:val="0000FF"/>
      <w:u w:val="single"/>
    </w:rPr>
  </w:style>
  <w:style w:type="paragraph" w:styleId="11">
    <w:name w:val="toc 1"/>
    <w:basedOn w:val="a"/>
    <w:next w:val="a"/>
    <w:autoRedefine/>
    <w:uiPriority w:val="39"/>
    <w:rsid w:val="0029094C"/>
    <w:pPr>
      <w:tabs>
        <w:tab w:val="right" w:leader="dot" w:pos="10065"/>
      </w:tabs>
      <w:spacing w:line="240" w:lineRule="auto"/>
      <w:jc w:val="left"/>
    </w:pPr>
    <w:rPr>
      <w:rFonts w:ascii="Times New Roman" w:eastAsia="Times New Roman" w:hAnsi="Times New Roman"/>
      <w:sz w:val="24"/>
      <w:szCs w:val="24"/>
      <w:lang w:eastAsia="ru-RU"/>
    </w:rPr>
  </w:style>
  <w:style w:type="paragraph" w:styleId="21">
    <w:name w:val="toc 2"/>
    <w:basedOn w:val="a"/>
    <w:next w:val="a"/>
    <w:autoRedefine/>
    <w:uiPriority w:val="39"/>
    <w:rsid w:val="00BA42E6"/>
    <w:pPr>
      <w:tabs>
        <w:tab w:val="right" w:leader="dot" w:pos="10065"/>
      </w:tabs>
      <w:spacing w:line="240" w:lineRule="auto"/>
      <w:jc w:val="both"/>
    </w:pPr>
    <w:rPr>
      <w:rFonts w:ascii="Times New Roman" w:eastAsia="Times New Roman" w:hAnsi="Times New Roman"/>
      <w:sz w:val="24"/>
      <w:szCs w:val="24"/>
      <w:lang w:eastAsia="ru-RU"/>
    </w:rPr>
  </w:style>
  <w:style w:type="paragraph" w:styleId="31">
    <w:name w:val="toc 3"/>
    <w:basedOn w:val="a"/>
    <w:next w:val="a"/>
    <w:autoRedefine/>
    <w:uiPriority w:val="39"/>
    <w:rsid w:val="00BA42E6"/>
    <w:pPr>
      <w:tabs>
        <w:tab w:val="right" w:leader="dot" w:pos="10065"/>
      </w:tabs>
      <w:spacing w:line="240" w:lineRule="auto"/>
      <w:jc w:val="both"/>
    </w:pPr>
    <w:rPr>
      <w:rFonts w:ascii="Times New Roman" w:eastAsia="Times New Roman" w:hAnsi="Times New Roman"/>
      <w:sz w:val="24"/>
      <w:szCs w:val="24"/>
      <w:lang w:eastAsia="ru-RU"/>
    </w:rPr>
  </w:style>
  <w:style w:type="paragraph" w:styleId="42">
    <w:name w:val="toc 4"/>
    <w:basedOn w:val="a"/>
    <w:next w:val="a"/>
    <w:autoRedefine/>
    <w:uiPriority w:val="39"/>
    <w:unhideWhenUsed/>
    <w:rsid w:val="00BA42E6"/>
    <w:pPr>
      <w:tabs>
        <w:tab w:val="right" w:leader="dot" w:pos="10065"/>
      </w:tabs>
      <w:spacing w:after="100" w:line="240" w:lineRule="auto"/>
      <w:contextualSpacing/>
      <w:jc w:val="both"/>
    </w:pPr>
    <w:rPr>
      <w:rFonts w:ascii="Times New Roman" w:eastAsia="Times New Roman" w:hAnsi="Times New Roman"/>
      <w:b/>
      <w:noProof/>
      <w:lang w:eastAsia="ru-RU"/>
    </w:rPr>
  </w:style>
  <w:style w:type="paragraph" w:styleId="51">
    <w:name w:val="toc 5"/>
    <w:basedOn w:val="a"/>
    <w:next w:val="a"/>
    <w:autoRedefine/>
    <w:uiPriority w:val="39"/>
    <w:unhideWhenUsed/>
    <w:rsid w:val="00067F50"/>
    <w:pPr>
      <w:spacing w:after="100" w:line="276" w:lineRule="auto"/>
      <w:ind w:left="880"/>
      <w:jc w:val="left"/>
    </w:pPr>
    <w:rPr>
      <w:rFonts w:eastAsia="Times New Roman"/>
      <w:lang w:eastAsia="ru-RU"/>
    </w:rPr>
  </w:style>
  <w:style w:type="paragraph" w:styleId="61">
    <w:name w:val="toc 6"/>
    <w:basedOn w:val="a"/>
    <w:next w:val="a"/>
    <w:autoRedefine/>
    <w:uiPriority w:val="39"/>
    <w:unhideWhenUsed/>
    <w:rsid w:val="00067F50"/>
    <w:pPr>
      <w:spacing w:after="100" w:line="276" w:lineRule="auto"/>
      <w:ind w:left="1100"/>
      <w:jc w:val="left"/>
    </w:pPr>
    <w:rPr>
      <w:rFonts w:eastAsia="Times New Roman"/>
      <w:lang w:eastAsia="ru-RU"/>
    </w:rPr>
  </w:style>
  <w:style w:type="paragraph" w:styleId="71">
    <w:name w:val="toc 7"/>
    <w:basedOn w:val="a"/>
    <w:next w:val="a"/>
    <w:autoRedefine/>
    <w:uiPriority w:val="39"/>
    <w:unhideWhenUsed/>
    <w:rsid w:val="00067F50"/>
    <w:pPr>
      <w:spacing w:after="100" w:line="276" w:lineRule="auto"/>
      <w:ind w:left="1320"/>
      <w:jc w:val="left"/>
    </w:pPr>
    <w:rPr>
      <w:rFonts w:eastAsia="Times New Roman"/>
      <w:lang w:eastAsia="ru-RU"/>
    </w:rPr>
  </w:style>
  <w:style w:type="paragraph" w:styleId="81">
    <w:name w:val="toc 8"/>
    <w:basedOn w:val="a"/>
    <w:next w:val="a"/>
    <w:autoRedefine/>
    <w:uiPriority w:val="39"/>
    <w:unhideWhenUsed/>
    <w:rsid w:val="00067F50"/>
    <w:pPr>
      <w:spacing w:after="100" w:line="276" w:lineRule="auto"/>
      <w:ind w:left="1540"/>
      <w:jc w:val="left"/>
    </w:pPr>
    <w:rPr>
      <w:rFonts w:eastAsia="Times New Roman"/>
      <w:lang w:eastAsia="ru-RU"/>
    </w:rPr>
  </w:style>
  <w:style w:type="paragraph" w:styleId="91">
    <w:name w:val="toc 9"/>
    <w:basedOn w:val="a"/>
    <w:next w:val="a"/>
    <w:autoRedefine/>
    <w:uiPriority w:val="39"/>
    <w:unhideWhenUsed/>
    <w:rsid w:val="00067F50"/>
    <w:pPr>
      <w:spacing w:after="100" w:line="276" w:lineRule="auto"/>
      <w:ind w:left="1760"/>
      <w:jc w:val="left"/>
    </w:pPr>
    <w:rPr>
      <w:rFonts w:eastAsia="Times New Roman"/>
      <w:lang w:eastAsia="ru-RU"/>
    </w:rPr>
  </w:style>
  <w:style w:type="character" w:styleId="ab">
    <w:name w:val="page number"/>
    <w:basedOn w:val="a0"/>
    <w:rsid w:val="00622028"/>
  </w:style>
  <w:style w:type="paragraph" w:styleId="ac">
    <w:name w:val="endnote text"/>
    <w:basedOn w:val="a"/>
    <w:link w:val="ad"/>
    <w:unhideWhenUsed/>
    <w:rsid w:val="00622028"/>
    <w:pPr>
      <w:spacing w:line="240" w:lineRule="auto"/>
      <w:jc w:val="left"/>
    </w:pPr>
    <w:rPr>
      <w:rFonts w:ascii="Times New Roman" w:eastAsia="Times New Roman" w:hAnsi="Times New Roman"/>
      <w:sz w:val="20"/>
      <w:szCs w:val="20"/>
      <w:lang w:eastAsia="ru-RU"/>
    </w:rPr>
  </w:style>
  <w:style w:type="character" w:customStyle="1" w:styleId="ad">
    <w:name w:val="Текст концевой сноски Знак"/>
    <w:basedOn w:val="a0"/>
    <w:link w:val="ac"/>
    <w:uiPriority w:val="99"/>
    <w:semiHidden/>
    <w:rsid w:val="00622028"/>
    <w:rPr>
      <w:rFonts w:ascii="Calibri" w:eastAsia="Calibri" w:hAnsi="Calibri" w:cs="Times New Roman"/>
      <w:sz w:val="20"/>
      <w:szCs w:val="20"/>
    </w:rPr>
  </w:style>
  <w:style w:type="character" w:customStyle="1" w:styleId="50">
    <w:name w:val="Заголовок 5 Знак"/>
    <w:basedOn w:val="a0"/>
    <w:link w:val="5"/>
    <w:uiPriority w:val="9"/>
    <w:semiHidden/>
    <w:rsid w:val="00B23D6B"/>
    <w:rPr>
      <w:rFonts w:ascii="Cambria" w:eastAsia="Times New Roman" w:hAnsi="Cambria" w:cs="Times New Roman"/>
      <w:color w:val="243F60"/>
    </w:rPr>
  </w:style>
  <w:style w:type="character" w:customStyle="1" w:styleId="60">
    <w:name w:val="Заголовок 6 Знак"/>
    <w:basedOn w:val="a0"/>
    <w:link w:val="6"/>
    <w:uiPriority w:val="9"/>
    <w:semiHidden/>
    <w:rsid w:val="00B23D6B"/>
    <w:rPr>
      <w:rFonts w:ascii="Cambria" w:eastAsia="Times New Roman" w:hAnsi="Cambria" w:cs="Times New Roman"/>
      <w:i/>
      <w:iCs/>
      <w:color w:val="243F60"/>
    </w:rPr>
  </w:style>
  <w:style w:type="character" w:customStyle="1" w:styleId="70">
    <w:name w:val="Заголовок 7 Знак"/>
    <w:basedOn w:val="a0"/>
    <w:link w:val="7"/>
    <w:uiPriority w:val="9"/>
    <w:semiHidden/>
    <w:rsid w:val="00B23D6B"/>
    <w:rPr>
      <w:rFonts w:ascii="Cambria" w:eastAsia="Times New Roman" w:hAnsi="Cambria" w:cs="Times New Roman"/>
      <w:i/>
      <w:iCs/>
      <w:color w:val="404040"/>
    </w:rPr>
  </w:style>
  <w:style w:type="character" w:customStyle="1" w:styleId="80">
    <w:name w:val="Заголовок 8 Знак"/>
    <w:basedOn w:val="a0"/>
    <w:link w:val="8"/>
    <w:uiPriority w:val="9"/>
    <w:semiHidden/>
    <w:rsid w:val="00B23D6B"/>
    <w:rPr>
      <w:rFonts w:ascii="Cambria" w:eastAsia="Times New Roman" w:hAnsi="Cambria" w:cs="Times New Roman"/>
      <w:color w:val="404040"/>
      <w:sz w:val="20"/>
      <w:szCs w:val="20"/>
    </w:rPr>
  </w:style>
  <w:style w:type="character" w:customStyle="1" w:styleId="90">
    <w:name w:val="Заголовок 9 Знак"/>
    <w:basedOn w:val="a0"/>
    <w:link w:val="9"/>
    <w:uiPriority w:val="9"/>
    <w:semiHidden/>
    <w:rsid w:val="00B23D6B"/>
    <w:rPr>
      <w:rFonts w:ascii="Cambria" w:eastAsia="Times New Roman" w:hAnsi="Cambria" w:cs="Times New Roman"/>
      <w:i/>
      <w:iCs/>
      <w:color w:val="404040"/>
      <w:sz w:val="20"/>
      <w:szCs w:val="20"/>
    </w:rPr>
  </w:style>
  <w:style w:type="paragraph" w:styleId="ae">
    <w:name w:val="Subtitle"/>
    <w:aliases w:val="Обычный таблица"/>
    <w:basedOn w:val="a"/>
    <w:next w:val="a"/>
    <w:link w:val="af"/>
    <w:uiPriority w:val="99"/>
    <w:qFormat/>
    <w:rsid w:val="00F63DB6"/>
    <w:pPr>
      <w:widowControl w:val="0"/>
      <w:autoSpaceDE w:val="0"/>
      <w:autoSpaceDN w:val="0"/>
      <w:adjustRightInd w:val="0"/>
      <w:spacing w:after="60" w:line="240" w:lineRule="auto"/>
      <w:ind w:firstLine="709"/>
      <w:jc w:val="both"/>
      <w:outlineLvl w:val="1"/>
    </w:pPr>
    <w:rPr>
      <w:rFonts w:ascii="Times New Roman" w:eastAsia="Times New Roman" w:hAnsi="Times New Roman"/>
      <w:sz w:val="28"/>
      <w:szCs w:val="28"/>
      <w:lang w:eastAsia="ru-RU"/>
    </w:rPr>
  </w:style>
  <w:style w:type="character" w:customStyle="1" w:styleId="af">
    <w:name w:val="Подзаголовок Знак"/>
    <w:aliases w:val="Обычный таблица Знак"/>
    <w:basedOn w:val="a0"/>
    <w:link w:val="ae"/>
    <w:uiPriority w:val="99"/>
    <w:rsid w:val="00F63DB6"/>
    <w:rPr>
      <w:rFonts w:ascii="Times New Roman" w:eastAsia="Times New Roman" w:hAnsi="Times New Roman" w:cs="Times New Roman"/>
      <w:sz w:val="28"/>
      <w:szCs w:val="28"/>
      <w:lang w:eastAsia="ru-RU"/>
    </w:rPr>
  </w:style>
  <w:style w:type="paragraph" w:customStyle="1" w:styleId="ConsPlusNormal">
    <w:name w:val="ConsPlusNormal"/>
    <w:qFormat/>
    <w:rsid w:val="00E400E5"/>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B647A5"/>
    <w:pPr>
      <w:widowControl w:val="0"/>
      <w:autoSpaceDE w:val="0"/>
      <w:autoSpaceDN w:val="0"/>
      <w:adjustRightInd w:val="0"/>
    </w:pPr>
    <w:rPr>
      <w:rFonts w:ascii="Courier New" w:eastAsia="Times New Roman" w:hAnsi="Courier New" w:cs="Courier New"/>
    </w:rPr>
  </w:style>
  <w:style w:type="paragraph" w:styleId="af0">
    <w:name w:val="caption"/>
    <w:basedOn w:val="a"/>
    <w:next w:val="a"/>
    <w:uiPriority w:val="35"/>
    <w:qFormat/>
    <w:rsid w:val="00D74469"/>
    <w:pPr>
      <w:spacing w:line="240" w:lineRule="auto"/>
      <w:jc w:val="left"/>
    </w:pPr>
    <w:rPr>
      <w:rFonts w:ascii="Times New Roman" w:eastAsia="Times New Roman" w:hAnsi="Times New Roman"/>
      <w:b/>
      <w:bCs/>
      <w:sz w:val="20"/>
      <w:szCs w:val="20"/>
      <w:lang w:eastAsia="ru-RU"/>
    </w:rPr>
  </w:style>
  <w:style w:type="paragraph" w:customStyle="1" w:styleId="Style5">
    <w:name w:val="Style5"/>
    <w:basedOn w:val="a"/>
    <w:rsid w:val="00D74469"/>
    <w:pPr>
      <w:widowControl w:val="0"/>
      <w:autoSpaceDE w:val="0"/>
      <w:autoSpaceDN w:val="0"/>
      <w:adjustRightInd w:val="0"/>
      <w:spacing w:line="156" w:lineRule="exact"/>
      <w:jc w:val="left"/>
    </w:pPr>
    <w:rPr>
      <w:rFonts w:ascii="Century Schoolbook" w:eastAsia="Times New Roman" w:hAnsi="Century Schoolbook"/>
      <w:sz w:val="24"/>
      <w:szCs w:val="24"/>
      <w:lang w:eastAsia="ru-RU"/>
    </w:rPr>
  </w:style>
  <w:style w:type="character" w:customStyle="1" w:styleId="FontStyle25">
    <w:name w:val="Font Style25"/>
    <w:basedOn w:val="a0"/>
    <w:rsid w:val="00D74469"/>
    <w:rPr>
      <w:rFonts w:ascii="Sylfaen" w:hAnsi="Sylfaen" w:cs="Sylfaen"/>
      <w:sz w:val="24"/>
      <w:szCs w:val="24"/>
    </w:rPr>
  </w:style>
  <w:style w:type="paragraph" w:styleId="af1">
    <w:name w:val="Balloon Text"/>
    <w:basedOn w:val="a"/>
    <w:link w:val="af2"/>
    <w:uiPriority w:val="99"/>
    <w:semiHidden/>
    <w:unhideWhenUsed/>
    <w:rsid w:val="009E3F8F"/>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E3F8F"/>
    <w:rPr>
      <w:rFonts w:ascii="Tahoma" w:eastAsia="Calibri" w:hAnsi="Tahoma" w:cs="Tahoma"/>
      <w:sz w:val="16"/>
      <w:szCs w:val="16"/>
    </w:rPr>
  </w:style>
  <w:style w:type="paragraph" w:customStyle="1" w:styleId="ConsPlusCell">
    <w:name w:val="ConsPlusCell"/>
    <w:uiPriority w:val="99"/>
    <w:qFormat/>
    <w:rsid w:val="004A5211"/>
    <w:pPr>
      <w:widowControl w:val="0"/>
      <w:autoSpaceDE w:val="0"/>
      <w:autoSpaceDN w:val="0"/>
      <w:adjustRightInd w:val="0"/>
    </w:pPr>
    <w:rPr>
      <w:rFonts w:ascii="Arial" w:eastAsia="Times New Roman" w:hAnsi="Arial" w:cs="Arial"/>
    </w:rPr>
  </w:style>
  <w:style w:type="paragraph" w:customStyle="1" w:styleId="ConsPlusDocList">
    <w:name w:val="ConsPlusDocList"/>
    <w:uiPriority w:val="99"/>
    <w:rsid w:val="00EA6953"/>
    <w:pPr>
      <w:widowControl w:val="0"/>
      <w:autoSpaceDE w:val="0"/>
      <w:autoSpaceDN w:val="0"/>
      <w:adjustRightInd w:val="0"/>
    </w:pPr>
    <w:rPr>
      <w:rFonts w:ascii="Courier New" w:eastAsia="Times New Roman" w:hAnsi="Courier New" w:cs="Courier New"/>
    </w:rPr>
  </w:style>
  <w:style w:type="paragraph" w:styleId="af3">
    <w:name w:val="No Spacing"/>
    <w:uiPriority w:val="1"/>
    <w:qFormat/>
    <w:rsid w:val="00EA6953"/>
    <w:pPr>
      <w:suppressAutoHyphens/>
    </w:pPr>
    <w:rPr>
      <w:rFonts w:ascii="Times New Roman" w:eastAsia="Times New Roman" w:hAnsi="Times New Roman"/>
      <w:b/>
      <w:bCs/>
      <w:kern w:val="1"/>
      <w:sz w:val="24"/>
      <w:szCs w:val="24"/>
      <w:lang w:eastAsia="ar-SA"/>
    </w:rPr>
  </w:style>
  <w:style w:type="table" w:styleId="af4">
    <w:name w:val="Table Grid"/>
    <w:basedOn w:val="a1"/>
    <w:uiPriority w:val="59"/>
    <w:rsid w:val="00EA695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TOC Heading"/>
    <w:basedOn w:val="1"/>
    <w:next w:val="a"/>
    <w:uiPriority w:val="39"/>
    <w:qFormat/>
    <w:rsid w:val="00EA6953"/>
    <w:pPr>
      <w:keepLines/>
      <w:spacing w:before="480" w:after="0" w:line="276" w:lineRule="auto"/>
      <w:jc w:val="left"/>
      <w:outlineLvl w:val="9"/>
    </w:pPr>
    <w:rPr>
      <w:rFonts w:ascii="Cambria" w:hAnsi="Cambria" w:cs="Times New Roman"/>
      <w:color w:val="365F91"/>
      <w:kern w:val="0"/>
      <w:sz w:val="28"/>
      <w:szCs w:val="28"/>
      <w:lang w:eastAsia="en-US"/>
    </w:rPr>
  </w:style>
  <w:style w:type="character" w:customStyle="1" w:styleId="apple-style-span">
    <w:name w:val="apple-style-span"/>
    <w:basedOn w:val="a0"/>
    <w:rsid w:val="00EA6953"/>
  </w:style>
  <w:style w:type="character" w:styleId="af6">
    <w:name w:val="annotation reference"/>
    <w:basedOn w:val="a0"/>
    <w:uiPriority w:val="99"/>
    <w:semiHidden/>
    <w:unhideWhenUsed/>
    <w:rsid w:val="00EA6953"/>
    <w:rPr>
      <w:sz w:val="16"/>
      <w:szCs w:val="16"/>
    </w:rPr>
  </w:style>
  <w:style w:type="paragraph" w:styleId="af7">
    <w:name w:val="annotation text"/>
    <w:basedOn w:val="a"/>
    <w:link w:val="af8"/>
    <w:uiPriority w:val="99"/>
    <w:semiHidden/>
    <w:unhideWhenUsed/>
    <w:rsid w:val="00EA6953"/>
    <w:pPr>
      <w:jc w:val="left"/>
    </w:pPr>
    <w:rPr>
      <w:sz w:val="20"/>
      <w:szCs w:val="20"/>
    </w:rPr>
  </w:style>
  <w:style w:type="character" w:customStyle="1" w:styleId="af8">
    <w:name w:val="Текст примечания Знак"/>
    <w:basedOn w:val="a0"/>
    <w:link w:val="af7"/>
    <w:uiPriority w:val="99"/>
    <w:semiHidden/>
    <w:rsid w:val="00EA6953"/>
    <w:rPr>
      <w:rFonts w:ascii="Calibri" w:eastAsia="Calibri" w:hAnsi="Calibri" w:cs="Times New Roman"/>
      <w:sz w:val="20"/>
      <w:szCs w:val="20"/>
    </w:rPr>
  </w:style>
  <w:style w:type="paragraph" w:styleId="af9">
    <w:name w:val="annotation subject"/>
    <w:basedOn w:val="af7"/>
    <w:next w:val="af7"/>
    <w:link w:val="afa"/>
    <w:uiPriority w:val="99"/>
    <w:semiHidden/>
    <w:unhideWhenUsed/>
    <w:rsid w:val="00EA6953"/>
    <w:rPr>
      <w:b/>
      <w:bCs/>
    </w:rPr>
  </w:style>
  <w:style w:type="character" w:customStyle="1" w:styleId="afa">
    <w:name w:val="Тема примечания Знак"/>
    <w:basedOn w:val="af8"/>
    <w:link w:val="af9"/>
    <w:uiPriority w:val="99"/>
    <w:semiHidden/>
    <w:rsid w:val="00EA6953"/>
    <w:rPr>
      <w:rFonts w:ascii="Calibri" w:eastAsia="Calibri" w:hAnsi="Calibri" w:cs="Times New Roman"/>
      <w:b/>
      <w:bCs/>
      <w:sz w:val="20"/>
      <w:szCs w:val="20"/>
    </w:rPr>
  </w:style>
  <w:style w:type="paragraph" w:customStyle="1" w:styleId="afb">
    <w:name w:val="ВидыДеятельности"/>
    <w:basedOn w:val="a"/>
    <w:rsid w:val="00330281"/>
    <w:pPr>
      <w:tabs>
        <w:tab w:val="num" w:pos="720"/>
        <w:tab w:val="left" w:pos="851"/>
      </w:tabs>
      <w:spacing w:after="80" w:line="240" w:lineRule="auto"/>
      <w:ind w:left="851" w:hanging="284"/>
      <w:jc w:val="both"/>
    </w:pPr>
    <w:rPr>
      <w:rFonts w:ascii="Arial" w:eastAsia="Times New Roman" w:hAnsi="Arial"/>
      <w:snapToGrid w:val="0"/>
      <w:szCs w:val="20"/>
      <w:lang w:eastAsia="ru-RU"/>
    </w:rPr>
  </w:style>
  <w:style w:type="paragraph" w:styleId="afc">
    <w:name w:val="Revision"/>
    <w:hidden/>
    <w:uiPriority w:val="99"/>
    <w:semiHidden/>
    <w:rsid w:val="003541D5"/>
    <w:rPr>
      <w:sz w:val="22"/>
      <w:szCs w:val="22"/>
      <w:lang w:eastAsia="en-US"/>
    </w:rPr>
  </w:style>
  <w:style w:type="character" w:customStyle="1" w:styleId="apple-converted-space">
    <w:name w:val="apple-converted-space"/>
    <w:basedOn w:val="a0"/>
    <w:rsid w:val="008C3151"/>
  </w:style>
  <w:style w:type="character" w:customStyle="1" w:styleId="Heading1Char">
    <w:name w:val="Heading 1 Char"/>
    <w:basedOn w:val="a0"/>
    <w:rsid w:val="00B7337A"/>
    <w:rPr>
      <w:rFonts w:ascii="Arial" w:hAnsi="Arial" w:cs="Arial"/>
      <w:b/>
      <w:bCs/>
      <w:kern w:val="1"/>
      <w:sz w:val="32"/>
      <w:szCs w:val="32"/>
    </w:rPr>
  </w:style>
  <w:style w:type="paragraph" w:customStyle="1" w:styleId="s1">
    <w:name w:val="s_1"/>
    <w:basedOn w:val="a"/>
    <w:rsid w:val="00D44641"/>
    <w:pPr>
      <w:spacing w:before="100" w:beforeAutospacing="1" w:after="100" w:afterAutospacing="1" w:line="240" w:lineRule="auto"/>
      <w:jc w:val="left"/>
    </w:pPr>
    <w:rPr>
      <w:rFonts w:ascii="Times New Roman" w:eastAsia="Times New Roman" w:hAnsi="Times New Roman"/>
      <w:sz w:val="24"/>
      <w:szCs w:val="24"/>
      <w:lang w:eastAsia="ru-RU"/>
    </w:rPr>
  </w:style>
  <w:style w:type="character" w:styleId="afd">
    <w:name w:val="Subtle Emphasis"/>
    <w:basedOn w:val="a0"/>
    <w:uiPriority w:val="19"/>
    <w:qFormat/>
    <w:rsid w:val="00A15044"/>
    <w:rPr>
      <w:i/>
      <w:iCs/>
      <w:color w:val="404040" w:themeColor="text1" w:themeTint="BF"/>
    </w:rPr>
  </w:style>
  <w:style w:type="character" w:styleId="afe">
    <w:name w:val="Intense Emphasis"/>
    <w:basedOn w:val="a0"/>
    <w:uiPriority w:val="21"/>
    <w:qFormat/>
    <w:rsid w:val="00A15044"/>
    <w:rPr>
      <w:i/>
      <w:iCs/>
      <w:color w:val="4F81BD" w:themeColor="accent1"/>
    </w:rPr>
  </w:style>
  <w:style w:type="character" w:styleId="aff">
    <w:name w:val="Strong"/>
    <w:basedOn w:val="a0"/>
    <w:uiPriority w:val="22"/>
    <w:qFormat/>
    <w:rsid w:val="00A15044"/>
    <w:rPr>
      <w:b/>
      <w:bCs/>
    </w:rPr>
  </w:style>
  <w:style w:type="paragraph" w:styleId="22">
    <w:name w:val="Quote"/>
    <w:basedOn w:val="a"/>
    <w:next w:val="a"/>
    <w:link w:val="23"/>
    <w:uiPriority w:val="29"/>
    <w:qFormat/>
    <w:rsid w:val="00A15044"/>
    <w:pPr>
      <w:spacing w:before="200" w:after="160"/>
      <w:ind w:left="864" w:right="864"/>
    </w:pPr>
    <w:rPr>
      <w:i/>
      <w:iCs/>
      <w:color w:val="404040" w:themeColor="text1" w:themeTint="BF"/>
    </w:rPr>
  </w:style>
  <w:style w:type="character" w:customStyle="1" w:styleId="23">
    <w:name w:val="Цитата 2 Знак"/>
    <w:basedOn w:val="a0"/>
    <w:link w:val="22"/>
    <w:uiPriority w:val="29"/>
    <w:rsid w:val="00A15044"/>
    <w:rPr>
      <w:i/>
      <w:iCs/>
      <w:color w:val="404040" w:themeColor="text1" w:themeTint="BF"/>
      <w:sz w:val="22"/>
      <w:szCs w:val="22"/>
      <w:lang w:eastAsia="en-US"/>
    </w:rPr>
  </w:style>
  <w:style w:type="character" w:customStyle="1" w:styleId="12">
    <w:name w:val="Неразрешенное упоминание1"/>
    <w:basedOn w:val="a0"/>
    <w:uiPriority w:val="99"/>
    <w:semiHidden/>
    <w:unhideWhenUsed/>
    <w:rsid w:val="00DE2D5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19568472">
      <w:bodyDiv w:val="1"/>
      <w:marLeft w:val="0"/>
      <w:marRight w:val="0"/>
      <w:marTop w:val="0"/>
      <w:marBottom w:val="0"/>
      <w:divBdr>
        <w:top w:val="none" w:sz="0" w:space="0" w:color="auto"/>
        <w:left w:val="none" w:sz="0" w:space="0" w:color="auto"/>
        <w:bottom w:val="none" w:sz="0" w:space="0" w:color="auto"/>
        <w:right w:val="none" w:sz="0" w:space="0" w:color="auto"/>
      </w:divBdr>
    </w:div>
    <w:div w:id="189338056">
      <w:bodyDiv w:val="1"/>
      <w:marLeft w:val="0"/>
      <w:marRight w:val="0"/>
      <w:marTop w:val="0"/>
      <w:marBottom w:val="0"/>
      <w:divBdr>
        <w:top w:val="none" w:sz="0" w:space="0" w:color="auto"/>
        <w:left w:val="none" w:sz="0" w:space="0" w:color="auto"/>
        <w:bottom w:val="none" w:sz="0" w:space="0" w:color="auto"/>
        <w:right w:val="none" w:sz="0" w:space="0" w:color="auto"/>
      </w:divBdr>
    </w:div>
    <w:div w:id="488132014">
      <w:bodyDiv w:val="1"/>
      <w:marLeft w:val="0"/>
      <w:marRight w:val="0"/>
      <w:marTop w:val="0"/>
      <w:marBottom w:val="0"/>
      <w:divBdr>
        <w:top w:val="none" w:sz="0" w:space="0" w:color="auto"/>
        <w:left w:val="none" w:sz="0" w:space="0" w:color="auto"/>
        <w:bottom w:val="none" w:sz="0" w:space="0" w:color="auto"/>
        <w:right w:val="none" w:sz="0" w:space="0" w:color="auto"/>
      </w:divBdr>
    </w:div>
    <w:div w:id="627708099">
      <w:bodyDiv w:val="1"/>
      <w:marLeft w:val="0"/>
      <w:marRight w:val="0"/>
      <w:marTop w:val="0"/>
      <w:marBottom w:val="0"/>
      <w:divBdr>
        <w:top w:val="none" w:sz="0" w:space="0" w:color="auto"/>
        <w:left w:val="none" w:sz="0" w:space="0" w:color="auto"/>
        <w:bottom w:val="none" w:sz="0" w:space="0" w:color="auto"/>
        <w:right w:val="none" w:sz="0" w:space="0" w:color="auto"/>
      </w:divBdr>
    </w:div>
    <w:div w:id="684281659">
      <w:bodyDiv w:val="1"/>
      <w:marLeft w:val="0"/>
      <w:marRight w:val="0"/>
      <w:marTop w:val="0"/>
      <w:marBottom w:val="0"/>
      <w:divBdr>
        <w:top w:val="none" w:sz="0" w:space="0" w:color="auto"/>
        <w:left w:val="none" w:sz="0" w:space="0" w:color="auto"/>
        <w:bottom w:val="none" w:sz="0" w:space="0" w:color="auto"/>
        <w:right w:val="none" w:sz="0" w:space="0" w:color="auto"/>
      </w:divBdr>
      <w:divsChild>
        <w:div w:id="1507943696">
          <w:marLeft w:val="0"/>
          <w:marRight w:val="0"/>
          <w:marTop w:val="0"/>
          <w:marBottom w:val="0"/>
          <w:divBdr>
            <w:top w:val="none" w:sz="0" w:space="0" w:color="auto"/>
            <w:left w:val="none" w:sz="0" w:space="0" w:color="auto"/>
            <w:bottom w:val="none" w:sz="0" w:space="0" w:color="auto"/>
            <w:right w:val="none" w:sz="0" w:space="0" w:color="auto"/>
          </w:divBdr>
        </w:div>
      </w:divsChild>
    </w:div>
    <w:div w:id="883636703">
      <w:bodyDiv w:val="1"/>
      <w:marLeft w:val="0"/>
      <w:marRight w:val="0"/>
      <w:marTop w:val="0"/>
      <w:marBottom w:val="0"/>
      <w:divBdr>
        <w:top w:val="none" w:sz="0" w:space="0" w:color="auto"/>
        <w:left w:val="none" w:sz="0" w:space="0" w:color="auto"/>
        <w:bottom w:val="none" w:sz="0" w:space="0" w:color="auto"/>
        <w:right w:val="none" w:sz="0" w:space="0" w:color="auto"/>
      </w:divBdr>
    </w:div>
    <w:div w:id="927346429">
      <w:bodyDiv w:val="1"/>
      <w:marLeft w:val="0"/>
      <w:marRight w:val="0"/>
      <w:marTop w:val="0"/>
      <w:marBottom w:val="0"/>
      <w:divBdr>
        <w:top w:val="none" w:sz="0" w:space="0" w:color="auto"/>
        <w:left w:val="none" w:sz="0" w:space="0" w:color="auto"/>
        <w:bottom w:val="none" w:sz="0" w:space="0" w:color="auto"/>
        <w:right w:val="none" w:sz="0" w:space="0" w:color="auto"/>
      </w:divBdr>
    </w:div>
    <w:div w:id="1005014714">
      <w:bodyDiv w:val="1"/>
      <w:marLeft w:val="0"/>
      <w:marRight w:val="0"/>
      <w:marTop w:val="0"/>
      <w:marBottom w:val="0"/>
      <w:divBdr>
        <w:top w:val="none" w:sz="0" w:space="0" w:color="auto"/>
        <w:left w:val="none" w:sz="0" w:space="0" w:color="auto"/>
        <w:bottom w:val="none" w:sz="0" w:space="0" w:color="auto"/>
        <w:right w:val="none" w:sz="0" w:space="0" w:color="auto"/>
      </w:divBdr>
    </w:div>
    <w:div w:id="1014577441">
      <w:bodyDiv w:val="1"/>
      <w:marLeft w:val="0"/>
      <w:marRight w:val="0"/>
      <w:marTop w:val="0"/>
      <w:marBottom w:val="0"/>
      <w:divBdr>
        <w:top w:val="none" w:sz="0" w:space="0" w:color="auto"/>
        <w:left w:val="none" w:sz="0" w:space="0" w:color="auto"/>
        <w:bottom w:val="none" w:sz="0" w:space="0" w:color="auto"/>
        <w:right w:val="none" w:sz="0" w:space="0" w:color="auto"/>
      </w:divBdr>
    </w:div>
    <w:div w:id="1054887677">
      <w:bodyDiv w:val="1"/>
      <w:marLeft w:val="0"/>
      <w:marRight w:val="0"/>
      <w:marTop w:val="0"/>
      <w:marBottom w:val="0"/>
      <w:divBdr>
        <w:top w:val="none" w:sz="0" w:space="0" w:color="auto"/>
        <w:left w:val="none" w:sz="0" w:space="0" w:color="auto"/>
        <w:bottom w:val="none" w:sz="0" w:space="0" w:color="auto"/>
        <w:right w:val="none" w:sz="0" w:space="0" w:color="auto"/>
      </w:divBdr>
      <w:divsChild>
        <w:div w:id="1942300536">
          <w:marLeft w:val="0"/>
          <w:marRight w:val="0"/>
          <w:marTop w:val="0"/>
          <w:marBottom w:val="0"/>
          <w:divBdr>
            <w:top w:val="none" w:sz="0" w:space="0" w:color="auto"/>
            <w:left w:val="none" w:sz="0" w:space="0" w:color="auto"/>
            <w:bottom w:val="none" w:sz="0" w:space="0" w:color="auto"/>
            <w:right w:val="none" w:sz="0" w:space="0" w:color="auto"/>
          </w:divBdr>
        </w:div>
      </w:divsChild>
    </w:div>
    <w:div w:id="1111392063">
      <w:bodyDiv w:val="1"/>
      <w:marLeft w:val="0"/>
      <w:marRight w:val="0"/>
      <w:marTop w:val="0"/>
      <w:marBottom w:val="0"/>
      <w:divBdr>
        <w:top w:val="none" w:sz="0" w:space="0" w:color="auto"/>
        <w:left w:val="none" w:sz="0" w:space="0" w:color="auto"/>
        <w:bottom w:val="none" w:sz="0" w:space="0" w:color="auto"/>
        <w:right w:val="none" w:sz="0" w:space="0" w:color="auto"/>
      </w:divBdr>
      <w:divsChild>
        <w:div w:id="1650131718">
          <w:marLeft w:val="0"/>
          <w:marRight w:val="0"/>
          <w:marTop w:val="0"/>
          <w:marBottom w:val="0"/>
          <w:divBdr>
            <w:top w:val="none" w:sz="0" w:space="0" w:color="auto"/>
            <w:left w:val="none" w:sz="0" w:space="0" w:color="auto"/>
            <w:bottom w:val="none" w:sz="0" w:space="0" w:color="auto"/>
            <w:right w:val="none" w:sz="0" w:space="0" w:color="auto"/>
          </w:divBdr>
        </w:div>
      </w:divsChild>
    </w:div>
    <w:div w:id="1427506889">
      <w:bodyDiv w:val="1"/>
      <w:marLeft w:val="0"/>
      <w:marRight w:val="0"/>
      <w:marTop w:val="0"/>
      <w:marBottom w:val="0"/>
      <w:divBdr>
        <w:top w:val="none" w:sz="0" w:space="0" w:color="auto"/>
        <w:left w:val="none" w:sz="0" w:space="0" w:color="auto"/>
        <w:bottom w:val="none" w:sz="0" w:space="0" w:color="auto"/>
        <w:right w:val="none" w:sz="0" w:space="0" w:color="auto"/>
      </w:divBdr>
      <w:divsChild>
        <w:div w:id="1720281772">
          <w:marLeft w:val="0"/>
          <w:marRight w:val="0"/>
          <w:marTop w:val="0"/>
          <w:marBottom w:val="0"/>
          <w:divBdr>
            <w:top w:val="none" w:sz="0" w:space="0" w:color="auto"/>
            <w:left w:val="none" w:sz="0" w:space="0" w:color="auto"/>
            <w:bottom w:val="none" w:sz="0" w:space="0" w:color="auto"/>
            <w:right w:val="none" w:sz="0" w:space="0" w:color="auto"/>
          </w:divBdr>
        </w:div>
      </w:divsChild>
    </w:div>
    <w:div w:id="16896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nsultant.ru/document/cons_doc_LAW_78699/f082e530b5f293d72f253a3ad296b5d58d2f343e/" TargetMode="External"/><Relationship Id="rId18" Type="http://schemas.openxmlformats.org/officeDocument/2006/relationships/hyperlink" Target="file:///\\Data\&#1043;&#1086;&#1090;&#1086;&#1074;&#1099;&#1077;%202015-2021\=&#1056;&#1045;&#1057;&#1055;&#1059;&#1041;&#1051;&#1048;&#1050;&#1040;%20&#1044;&#1040;&#1043;&#1045;&#1057;&#1058;&#1040;&#1053;\=&#1041;&#1091;&#1081;&#1085;&#1072;&#1082;&#1089;&#1082;&#1080;&#1081;%20&#1088;-&#1085;\&#1043;&#1055;%20&#1080;%20&#1055;&#1047;&#1047;%202026\&#1089;.%20&#1063;&#1080;&#1088;&#1082;&#1077;&#1081;\&#1055;&#1047;\&#1055;&#1047;&#1047;%20&#1063;&#1080;&#1088;&#1082;&#1077;&#1081;.doc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Data\&#1043;&#1086;&#1090;&#1086;&#1074;&#1099;&#1077;%202015-2021\=&#1056;&#1045;&#1057;&#1055;&#1059;&#1041;&#1051;&#1048;&#1050;&#1040;%20&#1044;&#1040;&#1043;&#1045;&#1057;&#1058;&#1040;&#1053;\=&#1041;&#1091;&#1081;&#1085;&#1072;&#1082;&#1089;&#1082;&#1080;&#1081;%20&#1088;-&#1085;\&#1043;&#1055;%20&#1080;%20&#1055;&#1047;&#1047;%202026\&#1089;.%20&#1063;&#1080;&#1088;&#1082;&#1077;&#1081;\&#1055;&#1047;\&#1055;&#1047;&#1047;%20&#1063;&#1080;&#1088;&#1082;&#1077;&#1081;.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file:///\\Data\&#1043;&#1086;&#1090;&#1086;&#1074;&#1099;&#1077;%202015-2021\=&#1056;&#1045;&#1057;&#1055;&#1059;&#1041;&#1051;&#1048;&#1050;&#1040;%20&#1044;&#1040;&#1043;&#1045;&#1057;&#1058;&#1040;&#1053;\=&#1041;&#1091;&#1081;&#1085;&#1072;&#1082;&#1089;&#1082;&#1080;&#1081;%20&#1088;-&#1085;\&#1043;&#1055;%20&#1080;%20&#1055;&#1047;&#1047;%202026\&#1089;.%20&#1063;&#1080;&#1088;&#1082;&#1077;&#1081;\&#1055;&#1047;\&#1055;&#1047;&#1047;%20&#1063;&#1080;&#1088;&#1082;&#1077;&#1081;.doc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Data\&#1043;&#1086;&#1090;&#1086;&#1074;&#1099;&#1077;%202015-2021\=&#1056;&#1045;&#1057;&#1055;&#1059;&#1041;&#1051;&#1048;&#1050;&#1040;%20&#1044;&#1040;&#1043;&#1045;&#1057;&#1058;&#1040;&#1053;\=&#1041;&#1091;&#1081;&#1085;&#1072;&#1082;&#1089;&#1082;&#1080;&#1081;%20&#1088;-&#1085;\&#1043;&#1055;%20&#1080;%20&#1055;&#1047;&#1047;%202026\&#1089;.%20&#1063;&#1080;&#1088;&#1082;&#1077;&#1081;\&#1055;&#1047;\&#1055;&#1047;&#1047;%20&#1063;&#1080;&#1088;&#1082;&#1077;&#1081;.docx" TargetMode="External"/><Relationship Id="rId20" Type="http://schemas.openxmlformats.org/officeDocument/2006/relationships/hyperlink" Target="file:///\\Data\&#1043;&#1086;&#1090;&#1086;&#1074;&#1099;&#1077;%202015-2021\=&#1056;&#1045;&#1057;&#1055;&#1059;&#1041;&#1051;&#1048;&#1050;&#1040;%20&#1044;&#1040;&#1043;&#1045;&#1057;&#1058;&#1040;&#1053;\=&#1041;&#1091;&#1081;&#1085;&#1072;&#1082;&#1089;&#1082;&#1080;&#1081;%20&#1088;-&#1085;\&#1043;&#1055;%20&#1080;%20&#1055;&#1047;&#1047;%202026\&#1089;.%20&#1063;&#1080;&#1088;&#1082;&#1077;&#1081;\&#1055;&#1047;\&#1055;&#1047;&#1047;%20&#1063;&#1080;&#1088;&#1082;&#1077;&#1081;.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59257.htm" TargetMode="Externa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yperlink" Target="file:///C:\Users\Ks\Desktop\&#1075;&#1086;&#1090;&#1086;&#1074;&#1099;&#1077;%20&#1087;&#1079;&#1079;%20&#1076;&#1083;&#1103;%20&#1089;&#1077;&#1088;&#1074;&#1077;&#1088;&#1072;\59257.htm" TargetMode="External"/><Relationship Id="rId10" Type="http://schemas.openxmlformats.org/officeDocument/2006/relationships/footer" Target="footer1.xml"/><Relationship Id="rId19" Type="http://schemas.openxmlformats.org/officeDocument/2006/relationships/hyperlink" Target="file:///\\Data\&#1043;&#1086;&#1090;&#1086;&#1074;&#1099;&#1077;%202015-2021\=&#1056;&#1045;&#1057;&#1055;&#1059;&#1041;&#1051;&#1048;&#1050;&#1040;%20&#1044;&#1040;&#1043;&#1045;&#1057;&#1058;&#1040;&#1053;\=&#1041;&#1091;&#1081;&#1085;&#1072;&#1082;&#1089;&#1082;&#1080;&#1081;%20&#1088;-&#1085;\&#1043;&#1055;%20&#1080;%20&#1055;&#1047;&#1047;%202026\&#1089;.%20&#1063;&#1080;&#1088;&#1082;&#1077;&#1081;\&#1055;&#1047;\&#1055;&#1047;&#1047;%20&#1063;&#1080;&#1088;&#1082;&#1077;&#1081;.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wmf"/><Relationship Id="rId22" Type="http://schemas.openxmlformats.org/officeDocument/2006/relationships/hyperlink" Target="file:///\\Data\&#1043;&#1086;&#1090;&#1086;&#1074;&#1099;&#1077;%202015-2021\=&#1056;&#1045;&#1057;&#1055;&#1059;&#1041;&#1051;&#1048;&#1050;&#1040;%20&#1044;&#1040;&#1043;&#1045;&#1057;&#1058;&#1040;&#1053;\=&#1041;&#1091;&#1081;&#1085;&#1072;&#1082;&#1089;&#1082;&#1080;&#1081;%20&#1088;-&#1085;\&#1043;&#1055;%20&#1080;%20&#1055;&#1047;&#1047;%202026\&#1089;.%20&#1063;&#1080;&#1088;&#1082;&#1077;&#1081;\&#1055;&#1047;\&#1055;&#1047;&#1047;%20&#1063;&#1080;&#1088;&#1082;&#1077;&#108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CD8A3-81FF-4855-9CF4-97445AA14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181</Pages>
  <Words>66574</Words>
  <Characters>379475</Characters>
  <Application>Microsoft Office Word</Application>
  <DocSecurity>0</DocSecurity>
  <Lines>3162</Lines>
  <Paragraphs>890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445159</CharactersWithSpaces>
  <SharedDoc>false</SharedDoc>
  <HLinks>
    <vt:vector size="642" baseType="variant">
      <vt:variant>
        <vt:i4>2686995</vt:i4>
      </vt:variant>
      <vt:variant>
        <vt:i4>639</vt:i4>
      </vt:variant>
      <vt:variant>
        <vt:i4>0</vt:i4>
      </vt:variant>
      <vt:variant>
        <vt:i4>5</vt:i4>
      </vt:variant>
      <vt:variant>
        <vt:lpwstr/>
      </vt:variant>
      <vt:variant>
        <vt:lpwstr>sub_3211</vt:lpwstr>
      </vt:variant>
      <vt:variant>
        <vt:i4>1376307</vt:i4>
      </vt:variant>
      <vt:variant>
        <vt:i4>632</vt:i4>
      </vt:variant>
      <vt:variant>
        <vt:i4>0</vt:i4>
      </vt:variant>
      <vt:variant>
        <vt:i4>5</vt:i4>
      </vt:variant>
      <vt:variant>
        <vt:lpwstr/>
      </vt:variant>
      <vt:variant>
        <vt:lpwstr>_Toc463526677</vt:lpwstr>
      </vt:variant>
      <vt:variant>
        <vt:i4>1376307</vt:i4>
      </vt:variant>
      <vt:variant>
        <vt:i4>626</vt:i4>
      </vt:variant>
      <vt:variant>
        <vt:i4>0</vt:i4>
      </vt:variant>
      <vt:variant>
        <vt:i4>5</vt:i4>
      </vt:variant>
      <vt:variant>
        <vt:lpwstr/>
      </vt:variant>
      <vt:variant>
        <vt:lpwstr>_Toc463526676</vt:lpwstr>
      </vt:variant>
      <vt:variant>
        <vt:i4>1376307</vt:i4>
      </vt:variant>
      <vt:variant>
        <vt:i4>620</vt:i4>
      </vt:variant>
      <vt:variant>
        <vt:i4>0</vt:i4>
      </vt:variant>
      <vt:variant>
        <vt:i4>5</vt:i4>
      </vt:variant>
      <vt:variant>
        <vt:lpwstr/>
      </vt:variant>
      <vt:variant>
        <vt:lpwstr>_Toc463526675</vt:lpwstr>
      </vt:variant>
      <vt:variant>
        <vt:i4>1376307</vt:i4>
      </vt:variant>
      <vt:variant>
        <vt:i4>614</vt:i4>
      </vt:variant>
      <vt:variant>
        <vt:i4>0</vt:i4>
      </vt:variant>
      <vt:variant>
        <vt:i4>5</vt:i4>
      </vt:variant>
      <vt:variant>
        <vt:lpwstr/>
      </vt:variant>
      <vt:variant>
        <vt:lpwstr>_Toc463526674</vt:lpwstr>
      </vt:variant>
      <vt:variant>
        <vt:i4>1376307</vt:i4>
      </vt:variant>
      <vt:variant>
        <vt:i4>608</vt:i4>
      </vt:variant>
      <vt:variant>
        <vt:i4>0</vt:i4>
      </vt:variant>
      <vt:variant>
        <vt:i4>5</vt:i4>
      </vt:variant>
      <vt:variant>
        <vt:lpwstr/>
      </vt:variant>
      <vt:variant>
        <vt:lpwstr>_Toc463526673</vt:lpwstr>
      </vt:variant>
      <vt:variant>
        <vt:i4>1376307</vt:i4>
      </vt:variant>
      <vt:variant>
        <vt:i4>602</vt:i4>
      </vt:variant>
      <vt:variant>
        <vt:i4>0</vt:i4>
      </vt:variant>
      <vt:variant>
        <vt:i4>5</vt:i4>
      </vt:variant>
      <vt:variant>
        <vt:lpwstr/>
      </vt:variant>
      <vt:variant>
        <vt:lpwstr>_Toc463526671</vt:lpwstr>
      </vt:variant>
      <vt:variant>
        <vt:i4>1376307</vt:i4>
      </vt:variant>
      <vt:variant>
        <vt:i4>596</vt:i4>
      </vt:variant>
      <vt:variant>
        <vt:i4>0</vt:i4>
      </vt:variant>
      <vt:variant>
        <vt:i4>5</vt:i4>
      </vt:variant>
      <vt:variant>
        <vt:lpwstr/>
      </vt:variant>
      <vt:variant>
        <vt:lpwstr>_Toc463526670</vt:lpwstr>
      </vt:variant>
      <vt:variant>
        <vt:i4>1310771</vt:i4>
      </vt:variant>
      <vt:variant>
        <vt:i4>590</vt:i4>
      </vt:variant>
      <vt:variant>
        <vt:i4>0</vt:i4>
      </vt:variant>
      <vt:variant>
        <vt:i4>5</vt:i4>
      </vt:variant>
      <vt:variant>
        <vt:lpwstr/>
      </vt:variant>
      <vt:variant>
        <vt:lpwstr>_Toc463526669</vt:lpwstr>
      </vt:variant>
      <vt:variant>
        <vt:i4>1310771</vt:i4>
      </vt:variant>
      <vt:variant>
        <vt:i4>584</vt:i4>
      </vt:variant>
      <vt:variant>
        <vt:i4>0</vt:i4>
      </vt:variant>
      <vt:variant>
        <vt:i4>5</vt:i4>
      </vt:variant>
      <vt:variant>
        <vt:lpwstr/>
      </vt:variant>
      <vt:variant>
        <vt:lpwstr>_Toc463526668</vt:lpwstr>
      </vt:variant>
      <vt:variant>
        <vt:i4>1310771</vt:i4>
      </vt:variant>
      <vt:variant>
        <vt:i4>578</vt:i4>
      </vt:variant>
      <vt:variant>
        <vt:i4>0</vt:i4>
      </vt:variant>
      <vt:variant>
        <vt:i4>5</vt:i4>
      </vt:variant>
      <vt:variant>
        <vt:lpwstr/>
      </vt:variant>
      <vt:variant>
        <vt:lpwstr>_Toc463526667</vt:lpwstr>
      </vt:variant>
      <vt:variant>
        <vt:i4>1310771</vt:i4>
      </vt:variant>
      <vt:variant>
        <vt:i4>572</vt:i4>
      </vt:variant>
      <vt:variant>
        <vt:i4>0</vt:i4>
      </vt:variant>
      <vt:variant>
        <vt:i4>5</vt:i4>
      </vt:variant>
      <vt:variant>
        <vt:lpwstr/>
      </vt:variant>
      <vt:variant>
        <vt:lpwstr>_Toc463526666</vt:lpwstr>
      </vt:variant>
      <vt:variant>
        <vt:i4>1310771</vt:i4>
      </vt:variant>
      <vt:variant>
        <vt:i4>566</vt:i4>
      </vt:variant>
      <vt:variant>
        <vt:i4>0</vt:i4>
      </vt:variant>
      <vt:variant>
        <vt:i4>5</vt:i4>
      </vt:variant>
      <vt:variant>
        <vt:lpwstr/>
      </vt:variant>
      <vt:variant>
        <vt:lpwstr>_Toc463526665</vt:lpwstr>
      </vt:variant>
      <vt:variant>
        <vt:i4>1310771</vt:i4>
      </vt:variant>
      <vt:variant>
        <vt:i4>560</vt:i4>
      </vt:variant>
      <vt:variant>
        <vt:i4>0</vt:i4>
      </vt:variant>
      <vt:variant>
        <vt:i4>5</vt:i4>
      </vt:variant>
      <vt:variant>
        <vt:lpwstr/>
      </vt:variant>
      <vt:variant>
        <vt:lpwstr>_Toc463526664</vt:lpwstr>
      </vt:variant>
      <vt:variant>
        <vt:i4>1310771</vt:i4>
      </vt:variant>
      <vt:variant>
        <vt:i4>554</vt:i4>
      </vt:variant>
      <vt:variant>
        <vt:i4>0</vt:i4>
      </vt:variant>
      <vt:variant>
        <vt:i4>5</vt:i4>
      </vt:variant>
      <vt:variant>
        <vt:lpwstr/>
      </vt:variant>
      <vt:variant>
        <vt:lpwstr>_Toc463526663</vt:lpwstr>
      </vt:variant>
      <vt:variant>
        <vt:i4>1310771</vt:i4>
      </vt:variant>
      <vt:variant>
        <vt:i4>548</vt:i4>
      </vt:variant>
      <vt:variant>
        <vt:i4>0</vt:i4>
      </vt:variant>
      <vt:variant>
        <vt:i4>5</vt:i4>
      </vt:variant>
      <vt:variant>
        <vt:lpwstr/>
      </vt:variant>
      <vt:variant>
        <vt:lpwstr>_Toc463526662</vt:lpwstr>
      </vt:variant>
      <vt:variant>
        <vt:i4>1310771</vt:i4>
      </vt:variant>
      <vt:variant>
        <vt:i4>542</vt:i4>
      </vt:variant>
      <vt:variant>
        <vt:i4>0</vt:i4>
      </vt:variant>
      <vt:variant>
        <vt:i4>5</vt:i4>
      </vt:variant>
      <vt:variant>
        <vt:lpwstr/>
      </vt:variant>
      <vt:variant>
        <vt:lpwstr>_Toc463526661</vt:lpwstr>
      </vt:variant>
      <vt:variant>
        <vt:i4>1310771</vt:i4>
      </vt:variant>
      <vt:variant>
        <vt:i4>536</vt:i4>
      </vt:variant>
      <vt:variant>
        <vt:i4>0</vt:i4>
      </vt:variant>
      <vt:variant>
        <vt:i4>5</vt:i4>
      </vt:variant>
      <vt:variant>
        <vt:lpwstr/>
      </vt:variant>
      <vt:variant>
        <vt:lpwstr>_Toc463526660</vt:lpwstr>
      </vt:variant>
      <vt:variant>
        <vt:i4>1507379</vt:i4>
      </vt:variant>
      <vt:variant>
        <vt:i4>530</vt:i4>
      </vt:variant>
      <vt:variant>
        <vt:i4>0</vt:i4>
      </vt:variant>
      <vt:variant>
        <vt:i4>5</vt:i4>
      </vt:variant>
      <vt:variant>
        <vt:lpwstr/>
      </vt:variant>
      <vt:variant>
        <vt:lpwstr>_Toc463526659</vt:lpwstr>
      </vt:variant>
      <vt:variant>
        <vt:i4>1507379</vt:i4>
      </vt:variant>
      <vt:variant>
        <vt:i4>524</vt:i4>
      </vt:variant>
      <vt:variant>
        <vt:i4>0</vt:i4>
      </vt:variant>
      <vt:variant>
        <vt:i4>5</vt:i4>
      </vt:variant>
      <vt:variant>
        <vt:lpwstr/>
      </vt:variant>
      <vt:variant>
        <vt:lpwstr>_Toc463526658</vt:lpwstr>
      </vt:variant>
      <vt:variant>
        <vt:i4>1507379</vt:i4>
      </vt:variant>
      <vt:variant>
        <vt:i4>518</vt:i4>
      </vt:variant>
      <vt:variant>
        <vt:i4>0</vt:i4>
      </vt:variant>
      <vt:variant>
        <vt:i4>5</vt:i4>
      </vt:variant>
      <vt:variant>
        <vt:lpwstr/>
      </vt:variant>
      <vt:variant>
        <vt:lpwstr>_Toc463526657</vt:lpwstr>
      </vt:variant>
      <vt:variant>
        <vt:i4>1507379</vt:i4>
      </vt:variant>
      <vt:variant>
        <vt:i4>512</vt:i4>
      </vt:variant>
      <vt:variant>
        <vt:i4>0</vt:i4>
      </vt:variant>
      <vt:variant>
        <vt:i4>5</vt:i4>
      </vt:variant>
      <vt:variant>
        <vt:lpwstr/>
      </vt:variant>
      <vt:variant>
        <vt:lpwstr>_Toc463526656</vt:lpwstr>
      </vt:variant>
      <vt:variant>
        <vt:i4>1507379</vt:i4>
      </vt:variant>
      <vt:variant>
        <vt:i4>506</vt:i4>
      </vt:variant>
      <vt:variant>
        <vt:i4>0</vt:i4>
      </vt:variant>
      <vt:variant>
        <vt:i4>5</vt:i4>
      </vt:variant>
      <vt:variant>
        <vt:lpwstr/>
      </vt:variant>
      <vt:variant>
        <vt:lpwstr>_Toc463526655</vt:lpwstr>
      </vt:variant>
      <vt:variant>
        <vt:i4>1507379</vt:i4>
      </vt:variant>
      <vt:variant>
        <vt:i4>500</vt:i4>
      </vt:variant>
      <vt:variant>
        <vt:i4>0</vt:i4>
      </vt:variant>
      <vt:variant>
        <vt:i4>5</vt:i4>
      </vt:variant>
      <vt:variant>
        <vt:lpwstr/>
      </vt:variant>
      <vt:variant>
        <vt:lpwstr>_Toc463526654</vt:lpwstr>
      </vt:variant>
      <vt:variant>
        <vt:i4>1507379</vt:i4>
      </vt:variant>
      <vt:variant>
        <vt:i4>494</vt:i4>
      </vt:variant>
      <vt:variant>
        <vt:i4>0</vt:i4>
      </vt:variant>
      <vt:variant>
        <vt:i4>5</vt:i4>
      </vt:variant>
      <vt:variant>
        <vt:lpwstr/>
      </vt:variant>
      <vt:variant>
        <vt:lpwstr>_Toc463526653</vt:lpwstr>
      </vt:variant>
      <vt:variant>
        <vt:i4>1507379</vt:i4>
      </vt:variant>
      <vt:variant>
        <vt:i4>488</vt:i4>
      </vt:variant>
      <vt:variant>
        <vt:i4>0</vt:i4>
      </vt:variant>
      <vt:variant>
        <vt:i4>5</vt:i4>
      </vt:variant>
      <vt:variant>
        <vt:lpwstr/>
      </vt:variant>
      <vt:variant>
        <vt:lpwstr>_Toc463526652</vt:lpwstr>
      </vt:variant>
      <vt:variant>
        <vt:i4>1507379</vt:i4>
      </vt:variant>
      <vt:variant>
        <vt:i4>482</vt:i4>
      </vt:variant>
      <vt:variant>
        <vt:i4>0</vt:i4>
      </vt:variant>
      <vt:variant>
        <vt:i4>5</vt:i4>
      </vt:variant>
      <vt:variant>
        <vt:lpwstr/>
      </vt:variant>
      <vt:variant>
        <vt:lpwstr>_Toc463526651</vt:lpwstr>
      </vt:variant>
      <vt:variant>
        <vt:i4>1507379</vt:i4>
      </vt:variant>
      <vt:variant>
        <vt:i4>476</vt:i4>
      </vt:variant>
      <vt:variant>
        <vt:i4>0</vt:i4>
      </vt:variant>
      <vt:variant>
        <vt:i4>5</vt:i4>
      </vt:variant>
      <vt:variant>
        <vt:lpwstr/>
      </vt:variant>
      <vt:variant>
        <vt:lpwstr>_Toc463526650</vt:lpwstr>
      </vt:variant>
      <vt:variant>
        <vt:i4>1441843</vt:i4>
      </vt:variant>
      <vt:variant>
        <vt:i4>470</vt:i4>
      </vt:variant>
      <vt:variant>
        <vt:i4>0</vt:i4>
      </vt:variant>
      <vt:variant>
        <vt:i4>5</vt:i4>
      </vt:variant>
      <vt:variant>
        <vt:lpwstr/>
      </vt:variant>
      <vt:variant>
        <vt:lpwstr>_Toc463526649</vt:lpwstr>
      </vt:variant>
      <vt:variant>
        <vt:i4>1441843</vt:i4>
      </vt:variant>
      <vt:variant>
        <vt:i4>464</vt:i4>
      </vt:variant>
      <vt:variant>
        <vt:i4>0</vt:i4>
      </vt:variant>
      <vt:variant>
        <vt:i4>5</vt:i4>
      </vt:variant>
      <vt:variant>
        <vt:lpwstr/>
      </vt:variant>
      <vt:variant>
        <vt:lpwstr>_Toc463526648</vt:lpwstr>
      </vt:variant>
      <vt:variant>
        <vt:i4>1441843</vt:i4>
      </vt:variant>
      <vt:variant>
        <vt:i4>458</vt:i4>
      </vt:variant>
      <vt:variant>
        <vt:i4>0</vt:i4>
      </vt:variant>
      <vt:variant>
        <vt:i4>5</vt:i4>
      </vt:variant>
      <vt:variant>
        <vt:lpwstr/>
      </vt:variant>
      <vt:variant>
        <vt:lpwstr>_Toc463526647</vt:lpwstr>
      </vt:variant>
      <vt:variant>
        <vt:i4>1441843</vt:i4>
      </vt:variant>
      <vt:variant>
        <vt:i4>452</vt:i4>
      </vt:variant>
      <vt:variant>
        <vt:i4>0</vt:i4>
      </vt:variant>
      <vt:variant>
        <vt:i4>5</vt:i4>
      </vt:variant>
      <vt:variant>
        <vt:lpwstr/>
      </vt:variant>
      <vt:variant>
        <vt:lpwstr>_Toc463526646</vt:lpwstr>
      </vt:variant>
      <vt:variant>
        <vt:i4>1441843</vt:i4>
      </vt:variant>
      <vt:variant>
        <vt:i4>446</vt:i4>
      </vt:variant>
      <vt:variant>
        <vt:i4>0</vt:i4>
      </vt:variant>
      <vt:variant>
        <vt:i4>5</vt:i4>
      </vt:variant>
      <vt:variant>
        <vt:lpwstr/>
      </vt:variant>
      <vt:variant>
        <vt:lpwstr>_Toc463526645</vt:lpwstr>
      </vt:variant>
      <vt:variant>
        <vt:i4>1441843</vt:i4>
      </vt:variant>
      <vt:variant>
        <vt:i4>440</vt:i4>
      </vt:variant>
      <vt:variant>
        <vt:i4>0</vt:i4>
      </vt:variant>
      <vt:variant>
        <vt:i4>5</vt:i4>
      </vt:variant>
      <vt:variant>
        <vt:lpwstr/>
      </vt:variant>
      <vt:variant>
        <vt:lpwstr>_Toc463526644</vt:lpwstr>
      </vt:variant>
      <vt:variant>
        <vt:i4>1441843</vt:i4>
      </vt:variant>
      <vt:variant>
        <vt:i4>434</vt:i4>
      </vt:variant>
      <vt:variant>
        <vt:i4>0</vt:i4>
      </vt:variant>
      <vt:variant>
        <vt:i4>5</vt:i4>
      </vt:variant>
      <vt:variant>
        <vt:lpwstr/>
      </vt:variant>
      <vt:variant>
        <vt:lpwstr>_Toc463526643</vt:lpwstr>
      </vt:variant>
      <vt:variant>
        <vt:i4>1441843</vt:i4>
      </vt:variant>
      <vt:variant>
        <vt:i4>428</vt:i4>
      </vt:variant>
      <vt:variant>
        <vt:i4>0</vt:i4>
      </vt:variant>
      <vt:variant>
        <vt:i4>5</vt:i4>
      </vt:variant>
      <vt:variant>
        <vt:lpwstr/>
      </vt:variant>
      <vt:variant>
        <vt:lpwstr>_Toc463526642</vt:lpwstr>
      </vt:variant>
      <vt:variant>
        <vt:i4>1441843</vt:i4>
      </vt:variant>
      <vt:variant>
        <vt:i4>422</vt:i4>
      </vt:variant>
      <vt:variant>
        <vt:i4>0</vt:i4>
      </vt:variant>
      <vt:variant>
        <vt:i4>5</vt:i4>
      </vt:variant>
      <vt:variant>
        <vt:lpwstr/>
      </vt:variant>
      <vt:variant>
        <vt:lpwstr>_Toc463526641</vt:lpwstr>
      </vt:variant>
      <vt:variant>
        <vt:i4>1441843</vt:i4>
      </vt:variant>
      <vt:variant>
        <vt:i4>416</vt:i4>
      </vt:variant>
      <vt:variant>
        <vt:i4>0</vt:i4>
      </vt:variant>
      <vt:variant>
        <vt:i4>5</vt:i4>
      </vt:variant>
      <vt:variant>
        <vt:lpwstr/>
      </vt:variant>
      <vt:variant>
        <vt:lpwstr>_Toc463526640</vt:lpwstr>
      </vt:variant>
      <vt:variant>
        <vt:i4>1114163</vt:i4>
      </vt:variant>
      <vt:variant>
        <vt:i4>410</vt:i4>
      </vt:variant>
      <vt:variant>
        <vt:i4>0</vt:i4>
      </vt:variant>
      <vt:variant>
        <vt:i4>5</vt:i4>
      </vt:variant>
      <vt:variant>
        <vt:lpwstr/>
      </vt:variant>
      <vt:variant>
        <vt:lpwstr>_Toc463526639</vt:lpwstr>
      </vt:variant>
      <vt:variant>
        <vt:i4>1114163</vt:i4>
      </vt:variant>
      <vt:variant>
        <vt:i4>404</vt:i4>
      </vt:variant>
      <vt:variant>
        <vt:i4>0</vt:i4>
      </vt:variant>
      <vt:variant>
        <vt:i4>5</vt:i4>
      </vt:variant>
      <vt:variant>
        <vt:lpwstr/>
      </vt:variant>
      <vt:variant>
        <vt:lpwstr>_Toc463526638</vt:lpwstr>
      </vt:variant>
      <vt:variant>
        <vt:i4>1114163</vt:i4>
      </vt:variant>
      <vt:variant>
        <vt:i4>398</vt:i4>
      </vt:variant>
      <vt:variant>
        <vt:i4>0</vt:i4>
      </vt:variant>
      <vt:variant>
        <vt:i4>5</vt:i4>
      </vt:variant>
      <vt:variant>
        <vt:lpwstr/>
      </vt:variant>
      <vt:variant>
        <vt:lpwstr>_Toc463526637</vt:lpwstr>
      </vt:variant>
      <vt:variant>
        <vt:i4>1114163</vt:i4>
      </vt:variant>
      <vt:variant>
        <vt:i4>392</vt:i4>
      </vt:variant>
      <vt:variant>
        <vt:i4>0</vt:i4>
      </vt:variant>
      <vt:variant>
        <vt:i4>5</vt:i4>
      </vt:variant>
      <vt:variant>
        <vt:lpwstr/>
      </vt:variant>
      <vt:variant>
        <vt:lpwstr>_Toc463526636</vt:lpwstr>
      </vt:variant>
      <vt:variant>
        <vt:i4>1114163</vt:i4>
      </vt:variant>
      <vt:variant>
        <vt:i4>386</vt:i4>
      </vt:variant>
      <vt:variant>
        <vt:i4>0</vt:i4>
      </vt:variant>
      <vt:variant>
        <vt:i4>5</vt:i4>
      </vt:variant>
      <vt:variant>
        <vt:lpwstr/>
      </vt:variant>
      <vt:variant>
        <vt:lpwstr>_Toc463526635</vt:lpwstr>
      </vt:variant>
      <vt:variant>
        <vt:i4>1114163</vt:i4>
      </vt:variant>
      <vt:variant>
        <vt:i4>380</vt:i4>
      </vt:variant>
      <vt:variant>
        <vt:i4>0</vt:i4>
      </vt:variant>
      <vt:variant>
        <vt:i4>5</vt:i4>
      </vt:variant>
      <vt:variant>
        <vt:lpwstr/>
      </vt:variant>
      <vt:variant>
        <vt:lpwstr>_Toc463526634</vt:lpwstr>
      </vt:variant>
      <vt:variant>
        <vt:i4>1114163</vt:i4>
      </vt:variant>
      <vt:variant>
        <vt:i4>374</vt:i4>
      </vt:variant>
      <vt:variant>
        <vt:i4>0</vt:i4>
      </vt:variant>
      <vt:variant>
        <vt:i4>5</vt:i4>
      </vt:variant>
      <vt:variant>
        <vt:lpwstr/>
      </vt:variant>
      <vt:variant>
        <vt:lpwstr>_Toc463526633</vt:lpwstr>
      </vt:variant>
      <vt:variant>
        <vt:i4>1114163</vt:i4>
      </vt:variant>
      <vt:variant>
        <vt:i4>368</vt:i4>
      </vt:variant>
      <vt:variant>
        <vt:i4>0</vt:i4>
      </vt:variant>
      <vt:variant>
        <vt:i4>5</vt:i4>
      </vt:variant>
      <vt:variant>
        <vt:lpwstr/>
      </vt:variant>
      <vt:variant>
        <vt:lpwstr>_Toc463526632</vt:lpwstr>
      </vt:variant>
      <vt:variant>
        <vt:i4>1114163</vt:i4>
      </vt:variant>
      <vt:variant>
        <vt:i4>362</vt:i4>
      </vt:variant>
      <vt:variant>
        <vt:i4>0</vt:i4>
      </vt:variant>
      <vt:variant>
        <vt:i4>5</vt:i4>
      </vt:variant>
      <vt:variant>
        <vt:lpwstr/>
      </vt:variant>
      <vt:variant>
        <vt:lpwstr>_Toc463526631</vt:lpwstr>
      </vt:variant>
      <vt:variant>
        <vt:i4>1114163</vt:i4>
      </vt:variant>
      <vt:variant>
        <vt:i4>356</vt:i4>
      </vt:variant>
      <vt:variant>
        <vt:i4>0</vt:i4>
      </vt:variant>
      <vt:variant>
        <vt:i4>5</vt:i4>
      </vt:variant>
      <vt:variant>
        <vt:lpwstr/>
      </vt:variant>
      <vt:variant>
        <vt:lpwstr>_Toc463526630</vt:lpwstr>
      </vt:variant>
      <vt:variant>
        <vt:i4>1048627</vt:i4>
      </vt:variant>
      <vt:variant>
        <vt:i4>350</vt:i4>
      </vt:variant>
      <vt:variant>
        <vt:i4>0</vt:i4>
      </vt:variant>
      <vt:variant>
        <vt:i4>5</vt:i4>
      </vt:variant>
      <vt:variant>
        <vt:lpwstr/>
      </vt:variant>
      <vt:variant>
        <vt:lpwstr>_Toc463526628</vt:lpwstr>
      </vt:variant>
      <vt:variant>
        <vt:i4>1048627</vt:i4>
      </vt:variant>
      <vt:variant>
        <vt:i4>344</vt:i4>
      </vt:variant>
      <vt:variant>
        <vt:i4>0</vt:i4>
      </vt:variant>
      <vt:variant>
        <vt:i4>5</vt:i4>
      </vt:variant>
      <vt:variant>
        <vt:lpwstr/>
      </vt:variant>
      <vt:variant>
        <vt:lpwstr>_Toc463526627</vt:lpwstr>
      </vt:variant>
      <vt:variant>
        <vt:i4>1048627</vt:i4>
      </vt:variant>
      <vt:variant>
        <vt:i4>338</vt:i4>
      </vt:variant>
      <vt:variant>
        <vt:i4>0</vt:i4>
      </vt:variant>
      <vt:variant>
        <vt:i4>5</vt:i4>
      </vt:variant>
      <vt:variant>
        <vt:lpwstr/>
      </vt:variant>
      <vt:variant>
        <vt:lpwstr>_Toc463526626</vt:lpwstr>
      </vt:variant>
      <vt:variant>
        <vt:i4>1048627</vt:i4>
      </vt:variant>
      <vt:variant>
        <vt:i4>332</vt:i4>
      </vt:variant>
      <vt:variant>
        <vt:i4>0</vt:i4>
      </vt:variant>
      <vt:variant>
        <vt:i4>5</vt:i4>
      </vt:variant>
      <vt:variant>
        <vt:lpwstr/>
      </vt:variant>
      <vt:variant>
        <vt:lpwstr>_Toc463526625</vt:lpwstr>
      </vt:variant>
      <vt:variant>
        <vt:i4>1048627</vt:i4>
      </vt:variant>
      <vt:variant>
        <vt:i4>326</vt:i4>
      </vt:variant>
      <vt:variant>
        <vt:i4>0</vt:i4>
      </vt:variant>
      <vt:variant>
        <vt:i4>5</vt:i4>
      </vt:variant>
      <vt:variant>
        <vt:lpwstr/>
      </vt:variant>
      <vt:variant>
        <vt:lpwstr>_Toc463526624</vt:lpwstr>
      </vt:variant>
      <vt:variant>
        <vt:i4>1048627</vt:i4>
      </vt:variant>
      <vt:variant>
        <vt:i4>320</vt:i4>
      </vt:variant>
      <vt:variant>
        <vt:i4>0</vt:i4>
      </vt:variant>
      <vt:variant>
        <vt:i4>5</vt:i4>
      </vt:variant>
      <vt:variant>
        <vt:lpwstr/>
      </vt:variant>
      <vt:variant>
        <vt:lpwstr>_Toc463526623</vt:lpwstr>
      </vt:variant>
      <vt:variant>
        <vt:i4>1048627</vt:i4>
      </vt:variant>
      <vt:variant>
        <vt:i4>314</vt:i4>
      </vt:variant>
      <vt:variant>
        <vt:i4>0</vt:i4>
      </vt:variant>
      <vt:variant>
        <vt:i4>5</vt:i4>
      </vt:variant>
      <vt:variant>
        <vt:lpwstr/>
      </vt:variant>
      <vt:variant>
        <vt:lpwstr>_Toc463526622</vt:lpwstr>
      </vt:variant>
      <vt:variant>
        <vt:i4>1048627</vt:i4>
      </vt:variant>
      <vt:variant>
        <vt:i4>308</vt:i4>
      </vt:variant>
      <vt:variant>
        <vt:i4>0</vt:i4>
      </vt:variant>
      <vt:variant>
        <vt:i4>5</vt:i4>
      </vt:variant>
      <vt:variant>
        <vt:lpwstr/>
      </vt:variant>
      <vt:variant>
        <vt:lpwstr>_Toc463526621</vt:lpwstr>
      </vt:variant>
      <vt:variant>
        <vt:i4>1048627</vt:i4>
      </vt:variant>
      <vt:variant>
        <vt:i4>302</vt:i4>
      </vt:variant>
      <vt:variant>
        <vt:i4>0</vt:i4>
      </vt:variant>
      <vt:variant>
        <vt:i4>5</vt:i4>
      </vt:variant>
      <vt:variant>
        <vt:lpwstr/>
      </vt:variant>
      <vt:variant>
        <vt:lpwstr>_Toc463526620</vt:lpwstr>
      </vt:variant>
      <vt:variant>
        <vt:i4>1245235</vt:i4>
      </vt:variant>
      <vt:variant>
        <vt:i4>296</vt:i4>
      </vt:variant>
      <vt:variant>
        <vt:i4>0</vt:i4>
      </vt:variant>
      <vt:variant>
        <vt:i4>5</vt:i4>
      </vt:variant>
      <vt:variant>
        <vt:lpwstr/>
      </vt:variant>
      <vt:variant>
        <vt:lpwstr>_Toc463526619</vt:lpwstr>
      </vt:variant>
      <vt:variant>
        <vt:i4>1245235</vt:i4>
      </vt:variant>
      <vt:variant>
        <vt:i4>290</vt:i4>
      </vt:variant>
      <vt:variant>
        <vt:i4>0</vt:i4>
      </vt:variant>
      <vt:variant>
        <vt:i4>5</vt:i4>
      </vt:variant>
      <vt:variant>
        <vt:lpwstr/>
      </vt:variant>
      <vt:variant>
        <vt:lpwstr>_Toc463526618</vt:lpwstr>
      </vt:variant>
      <vt:variant>
        <vt:i4>1245235</vt:i4>
      </vt:variant>
      <vt:variant>
        <vt:i4>284</vt:i4>
      </vt:variant>
      <vt:variant>
        <vt:i4>0</vt:i4>
      </vt:variant>
      <vt:variant>
        <vt:i4>5</vt:i4>
      </vt:variant>
      <vt:variant>
        <vt:lpwstr/>
      </vt:variant>
      <vt:variant>
        <vt:lpwstr>_Toc463526617</vt:lpwstr>
      </vt:variant>
      <vt:variant>
        <vt:i4>1245235</vt:i4>
      </vt:variant>
      <vt:variant>
        <vt:i4>278</vt:i4>
      </vt:variant>
      <vt:variant>
        <vt:i4>0</vt:i4>
      </vt:variant>
      <vt:variant>
        <vt:i4>5</vt:i4>
      </vt:variant>
      <vt:variant>
        <vt:lpwstr/>
      </vt:variant>
      <vt:variant>
        <vt:lpwstr>_Toc463526616</vt:lpwstr>
      </vt:variant>
      <vt:variant>
        <vt:i4>1245235</vt:i4>
      </vt:variant>
      <vt:variant>
        <vt:i4>272</vt:i4>
      </vt:variant>
      <vt:variant>
        <vt:i4>0</vt:i4>
      </vt:variant>
      <vt:variant>
        <vt:i4>5</vt:i4>
      </vt:variant>
      <vt:variant>
        <vt:lpwstr/>
      </vt:variant>
      <vt:variant>
        <vt:lpwstr>_Toc463526615</vt:lpwstr>
      </vt:variant>
      <vt:variant>
        <vt:i4>1245235</vt:i4>
      </vt:variant>
      <vt:variant>
        <vt:i4>266</vt:i4>
      </vt:variant>
      <vt:variant>
        <vt:i4>0</vt:i4>
      </vt:variant>
      <vt:variant>
        <vt:i4>5</vt:i4>
      </vt:variant>
      <vt:variant>
        <vt:lpwstr/>
      </vt:variant>
      <vt:variant>
        <vt:lpwstr>_Toc463526614</vt:lpwstr>
      </vt:variant>
      <vt:variant>
        <vt:i4>1245235</vt:i4>
      </vt:variant>
      <vt:variant>
        <vt:i4>260</vt:i4>
      </vt:variant>
      <vt:variant>
        <vt:i4>0</vt:i4>
      </vt:variant>
      <vt:variant>
        <vt:i4>5</vt:i4>
      </vt:variant>
      <vt:variant>
        <vt:lpwstr/>
      </vt:variant>
      <vt:variant>
        <vt:lpwstr>_Toc463526613</vt:lpwstr>
      </vt:variant>
      <vt:variant>
        <vt:i4>1245235</vt:i4>
      </vt:variant>
      <vt:variant>
        <vt:i4>254</vt:i4>
      </vt:variant>
      <vt:variant>
        <vt:i4>0</vt:i4>
      </vt:variant>
      <vt:variant>
        <vt:i4>5</vt:i4>
      </vt:variant>
      <vt:variant>
        <vt:lpwstr/>
      </vt:variant>
      <vt:variant>
        <vt:lpwstr>_Toc463526612</vt:lpwstr>
      </vt:variant>
      <vt:variant>
        <vt:i4>1245235</vt:i4>
      </vt:variant>
      <vt:variant>
        <vt:i4>248</vt:i4>
      </vt:variant>
      <vt:variant>
        <vt:i4>0</vt:i4>
      </vt:variant>
      <vt:variant>
        <vt:i4>5</vt:i4>
      </vt:variant>
      <vt:variant>
        <vt:lpwstr/>
      </vt:variant>
      <vt:variant>
        <vt:lpwstr>_Toc463526611</vt:lpwstr>
      </vt:variant>
      <vt:variant>
        <vt:i4>1245235</vt:i4>
      </vt:variant>
      <vt:variant>
        <vt:i4>242</vt:i4>
      </vt:variant>
      <vt:variant>
        <vt:i4>0</vt:i4>
      </vt:variant>
      <vt:variant>
        <vt:i4>5</vt:i4>
      </vt:variant>
      <vt:variant>
        <vt:lpwstr/>
      </vt:variant>
      <vt:variant>
        <vt:lpwstr>_Toc463526610</vt:lpwstr>
      </vt:variant>
      <vt:variant>
        <vt:i4>1179699</vt:i4>
      </vt:variant>
      <vt:variant>
        <vt:i4>236</vt:i4>
      </vt:variant>
      <vt:variant>
        <vt:i4>0</vt:i4>
      </vt:variant>
      <vt:variant>
        <vt:i4>5</vt:i4>
      </vt:variant>
      <vt:variant>
        <vt:lpwstr/>
      </vt:variant>
      <vt:variant>
        <vt:lpwstr>_Toc463526609</vt:lpwstr>
      </vt:variant>
      <vt:variant>
        <vt:i4>1179699</vt:i4>
      </vt:variant>
      <vt:variant>
        <vt:i4>230</vt:i4>
      </vt:variant>
      <vt:variant>
        <vt:i4>0</vt:i4>
      </vt:variant>
      <vt:variant>
        <vt:i4>5</vt:i4>
      </vt:variant>
      <vt:variant>
        <vt:lpwstr/>
      </vt:variant>
      <vt:variant>
        <vt:lpwstr>_Toc463526608</vt:lpwstr>
      </vt:variant>
      <vt:variant>
        <vt:i4>1179699</vt:i4>
      </vt:variant>
      <vt:variant>
        <vt:i4>224</vt:i4>
      </vt:variant>
      <vt:variant>
        <vt:i4>0</vt:i4>
      </vt:variant>
      <vt:variant>
        <vt:i4>5</vt:i4>
      </vt:variant>
      <vt:variant>
        <vt:lpwstr/>
      </vt:variant>
      <vt:variant>
        <vt:lpwstr>_Toc463526607</vt:lpwstr>
      </vt:variant>
      <vt:variant>
        <vt:i4>1179699</vt:i4>
      </vt:variant>
      <vt:variant>
        <vt:i4>218</vt:i4>
      </vt:variant>
      <vt:variant>
        <vt:i4>0</vt:i4>
      </vt:variant>
      <vt:variant>
        <vt:i4>5</vt:i4>
      </vt:variant>
      <vt:variant>
        <vt:lpwstr/>
      </vt:variant>
      <vt:variant>
        <vt:lpwstr>_Toc463526606</vt:lpwstr>
      </vt:variant>
      <vt:variant>
        <vt:i4>1179699</vt:i4>
      </vt:variant>
      <vt:variant>
        <vt:i4>212</vt:i4>
      </vt:variant>
      <vt:variant>
        <vt:i4>0</vt:i4>
      </vt:variant>
      <vt:variant>
        <vt:i4>5</vt:i4>
      </vt:variant>
      <vt:variant>
        <vt:lpwstr/>
      </vt:variant>
      <vt:variant>
        <vt:lpwstr>_Toc463526605</vt:lpwstr>
      </vt:variant>
      <vt:variant>
        <vt:i4>1179699</vt:i4>
      </vt:variant>
      <vt:variant>
        <vt:i4>206</vt:i4>
      </vt:variant>
      <vt:variant>
        <vt:i4>0</vt:i4>
      </vt:variant>
      <vt:variant>
        <vt:i4>5</vt:i4>
      </vt:variant>
      <vt:variant>
        <vt:lpwstr/>
      </vt:variant>
      <vt:variant>
        <vt:lpwstr>_Toc463526604</vt:lpwstr>
      </vt:variant>
      <vt:variant>
        <vt:i4>1179699</vt:i4>
      </vt:variant>
      <vt:variant>
        <vt:i4>200</vt:i4>
      </vt:variant>
      <vt:variant>
        <vt:i4>0</vt:i4>
      </vt:variant>
      <vt:variant>
        <vt:i4>5</vt:i4>
      </vt:variant>
      <vt:variant>
        <vt:lpwstr/>
      </vt:variant>
      <vt:variant>
        <vt:lpwstr>_Toc463526603</vt:lpwstr>
      </vt:variant>
      <vt:variant>
        <vt:i4>1179699</vt:i4>
      </vt:variant>
      <vt:variant>
        <vt:i4>194</vt:i4>
      </vt:variant>
      <vt:variant>
        <vt:i4>0</vt:i4>
      </vt:variant>
      <vt:variant>
        <vt:i4>5</vt:i4>
      </vt:variant>
      <vt:variant>
        <vt:lpwstr/>
      </vt:variant>
      <vt:variant>
        <vt:lpwstr>_Toc463526602</vt:lpwstr>
      </vt:variant>
      <vt:variant>
        <vt:i4>1179699</vt:i4>
      </vt:variant>
      <vt:variant>
        <vt:i4>188</vt:i4>
      </vt:variant>
      <vt:variant>
        <vt:i4>0</vt:i4>
      </vt:variant>
      <vt:variant>
        <vt:i4>5</vt:i4>
      </vt:variant>
      <vt:variant>
        <vt:lpwstr/>
      </vt:variant>
      <vt:variant>
        <vt:lpwstr>_Toc463526601</vt:lpwstr>
      </vt:variant>
      <vt:variant>
        <vt:i4>1179699</vt:i4>
      </vt:variant>
      <vt:variant>
        <vt:i4>182</vt:i4>
      </vt:variant>
      <vt:variant>
        <vt:i4>0</vt:i4>
      </vt:variant>
      <vt:variant>
        <vt:i4>5</vt:i4>
      </vt:variant>
      <vt:variant>
        <vt:lpwstr/>
      </vt:variant>
      <vt:variant>
        <vt:lpwstr>_Toc463526600</vt:lpwstr>
      </vt:variant>
      <vt:variant>
        <vt:i4>1769520</vt:i4>
      </vt:variant>
      <vt:variant>
        <vt:i4>176</vt:i4>
      </vt:variant>
      <vt:variant>
        <vt:i4>0</vt:i4>
      </vt:variant>
      <vt:variant>
        <vt:i4>5</vt:i4>
      </vt:variant>
      <vt:variant>
        <vt:lpwstr/>
      </vt:variant>
      <vt:variant>
        <vt:lpwstr>_Toc463526599</vt:lpwstr>
      </vt:variant>
      <vt:variant>
        <vt:i4>1769520</vt:i4>
      </vt:variant>
      <vt:variant>
        <vt:i4>170</vt:i4>
      </vt:variant>
      <vt:variant>
        <vt:i4>0</vt:i4>
      </vt:variant>
      <vt:variant>
        <vt:i4>5</vt:i4>
      </vt:variant>
      <vt:variant>
        <vt:lpwstr/>
      </vt:variant>
      <vt:variant>
        <vt:lpwstr>_Toc463526598</vt:lpwstr>
      </vt:variant>
      <vt:variant>
        <vt:i4>1769520</vt:i4>
      </vt:variant>
      <vt:variant>
        <vt:i4>164</vt:i4>
      </vt:variant>
      <vt:variant>
        <vt:i4>0</vt:i4>
      </vt:variant>
      <vt:variant>
        <vt:i4>5</vt:i4>
      </vt:variant>
      <vt:variant>
        <vt:lpwstr/>
      </vt:variant>
      <vt:variant>
        <vt:lpwstr>_Toc463526597</vt:lpwstr>
      </vt:variant>
      <vt:variant>
        <vt:i4>1769520</vt:i4>
      </vt:variant>
      <vt:variant>
        <vt:i4>158</vt:i4>
      </vt:variant>
      <vt:variant>
        <vt:i4>0</vt:i4>
      </vt:variant>
      <vt:variant>
        <vt:i4>5</vt:i4>
      </vt:variant>
      <vt:variant>
        <vt:lpwstr/>
      </vt:variant>
      <vt:variant>
        <vt:lpwstr>_Toc463526596</vt:lpwstr>
      </vt:variant>
      <vt:variant>
        <vt:i4>1769520</vt:i4>
      </vt:variant>
      <vt:variant>
        <vt:i4>152</vt:i4>
      </vt:variant>
      <vt:variant>
        <vt:i4>0</vt:i4>
      </vt:variant>
      <vt:variant>
        <vt:i4>5</vt:i4>
      </vt:variant>
      <vt:variant>
        <vt:lpwstr/>
      </vt:variant>
      <vt:variant>
        <vt:lpwstr>_Toc463526595</vt:lpwstr>
      </vt:variant>
      <vt:variant>
        <vt:i4>1769520</vt:i4>
      </vt:variant>
      <vt:variant>
        <vt:i4>146</vt:i4>
      </vt:variant>
      <vt:variant>
        <vt:i4>0</vt:i4>
      </vt:variant>
      <vt:variant>
        <vt:i4>5</vt:i4>
      </vt:variant>
      <vt:variant>
        <vt:lpwstr/>
      </vt:variant>
      <vt:variant>
        <vt:lpwstr>_Toc463526594</vt:lpwstr>
      </vt:variant>
      <vt:variant>
        <vt:i4>1769520</vt:i4>
      </vt:variant>
      <vt:variant>
        <vt:i4>140</vt:i4>
      </vt:variant>
      <vt:variant>
        <vt:i4>0</vt:i4>
      </vt:variant>
      <vt:variant>
        <vt:i4>5</vt:i4>
      </vt:variant>
      <vt:variant>
        <vt:lpwstr/>
      </vt:variant>
      <vt:variant>
        <vt:lpwstr>_Toc463526593</vt:lpwstr>
      </vt:variant>
      <vt:variant>
        <vt:i4>1769520</vt:i4>
      </vt:variant>
      <vt:variant>
        <vt:i4>134</vt:i4>
      </vt:variant>
      <vt:variant>
        <vt:i4>0</vt:i4>
      </vt:variant>
      <vt:variant>
        <vt:i4>5</vt:i4>
      </vt:variant>
      <vt:variant>
        <vt:lpwstr/>
      </vt:variant>
      <vt:variant>
        <vt:lpwstr>_Toc463526592</vt:lpwstr>
      </vt:variant>
      <vt:variant>
        <vt:i4>1769520</vt:i4>
      </vt:variant>
      <vt:variant>
        <vt:i4>128</vt:i4>
      </vt:variant>
      <vt:variant>
        <vt:i4>0</vt:i4>
      </vt:variant>
      <vt:variant>
        <vt:i4>5</vt:i4>
      </vt:variant>
      <vt:variant>
        <vt:lpwstr/>
      </vt:variant>
      <vt:variant>
        <vt:lpwstr>_Toc463526591</vt:lpwstr>
      </vt:variant>
      <vt:variant>
        <vt:i4>1769520</vt:i4>
      </vt:variant>
      <vt:variant>
        <vt:i4>122</vt:i4>
      </vt:variant>
      <vt:variant>
        <vt:i4>0</vt:i4>
      </vt:variant>
      <vt:variant>
        <vt:i4>5</vt:i4>
      </vt:variant>
      <vt:variant>
        <vt:lpwstr/>
      </vt:variant>
      <vt:variant>
        <vt:lpwstr>_Toc463526590</vt:lpwstr>
      </vt:variant>
      <vt:variant>
        <vt:i4>1703984</vt:i4>
      </vt:variant>
      <vt:variant>
        <vt:i4>116</vt:i4>
      </vt:variant>
      <vt:variant>
        <vt:i4>0</vt:i4>
      </vt:variant>
      <vt:variant>
        <vt:i4>5</vt:i4>
      </vt:variant>
      <vt:variant>
        <vt:lpwstr/>
      </vt:variant>
      <vt:variant>
        <vt:lpwstr>_Toc463526589</vt:lpwstr>
      </vt:variant>
      <vt:variant>
        <vt:i4>1703984</vt:i4>
      </vt:variant>
      <vt:variant>
        <vt:i4>110</vt:i4>
      </vt:variant>
      <vt:variant>
        <vt:i4>0</vt:i4>
      </vt:variant>
      <vt:variant>
        <vt:i4>5</vt:i4>
      </vt:variant>
      <vt:variant>
        <vt:lpwstr/>
      </vt:variant>
      <vt:variant>
        <vt:lpwstr>_Toc463526588</vt:lpwstr>
      </vt:variant>
      <vt:variant>
        <vt:i4>1703984</vt:i4>
      </vt:variant>
      <vt:variant>
        <vt:i4>104</vt:i4>
      </vt:variant>
      <vt:variant>
        <vt:i4>0</vt:i4>
      </vt:variant>
      <vt:variant>
        <vt:i4>5</vt:i4>
      </vt:variant>
      <vt:variant>
        <vt:lpwstr/>
      </vt:variant>
      <vt:variant>
        <vt:lpwstr>_Toc463526587</vt:lpwstr>
      </vt:variant>
      <vt:variant>
        <vt:i4>1703984</vt:i4>
      </vt:variant>
      <vt:variant>
        <vt:i4>98</vt:i4>
      </vt:variant>
      <vt:variant>
        <vt:i4>0</vt:i4>
      </vt:variant>
      <vt:variant>
        <vt:i4>5</vt:i4>
      </vt:variant>
      <vt:variant>
        <vt:lpwstr/>
      </vt:variant>
      <vt:variant>
        <vt:lpwstr>_Toc463526586</vt:lpwstr>
      </vt:variant>
      <vt:variant>
        <vt:i4>1703984</vt:i4>
      </vt:variant>
      <vt:variant>
        <vt:i4>92</vt:i4>
      </vt:variant>
      <vt:variant>
        <vt:i4>0</vt:i4>
      </vt:variant>
      <vt:variant>
        <vt:i4>5</vt:i4>
      </vt:variant>
      <vt:variant>
        <vt:lpwstr/>
      </vt:variant>
      <vt:variant>
        <vt:lpwstr>_Toc463526585</vt:lpwstr>
      </vt:variant>
      <vt:variant>
        <vt:i4>1703984</vt:i4>
      </vt:variant>
      <vt:variant>
        <vt:i4>86</vt:i4>
      </vt:variant>
      <vt:variant>
        <vt:i4>0</vt:i4>
      </vt:variant>
      <vt:variant>
        <vt:i4>5</vt:i4>
      </vt:variant>
      <vt:variant>
        <vt:lpwstr/>
      </vt:variant>
      <vt:variant>
        <vt:lpwstr>_Toc463526584</vt:lpwstr>
      </vt:variant>
      <vt:variant>
        <vt:i4>1703984</vt:i4>
      </vt:variant>
      <vt:variant>
        <vt:i4>80</vt:i4>
      </vt:variant>
      <vt:variant>
        <vt:i4>0</vt:i4>
      </vt:variant>
      <vt:variant>
        <vt:i4>5</vt:i4>
      </vt:variant>
      <vt:variant>
        <vt:lpwstr/>
      </vt:variant>
      <vt:variant>
        <vt:lpwstr>_Toc463526583</vt:lpwstr>
      </vt:variant>
      <vt:variant>
        <vt:i4>1703984</vt:i4>
      </vt:variant>
      <vt:variant>
        <vt:i4>74</vt:i4>
      </vt:variant>
      <vt:variant>
        <vt:i4>0</vt:i4>
      </vt:variant>
      <vt:variant>
        <vt:i4>5</vt:i4>
      </vt:variant>
      <vt:variant>
        <vt:lpwstr/>
      </vt:variant>
      <vt:variant>
        <vt:lpwstr>_Toc463526582</vt:lpwstr>
      </vt:variant>
      <vt:variant>
        <vt:i4>1703984</vt:i4>
      </vt:variant>
      <vt:variant>
        <vt:i4>68</vt:i4>
      </vt:variant>
      <vt:variant>
        <vt:i4>0</vt:i4>
      </vt:variant>
      <vt:variant>
        <vt:i4>5</vt:i4>
      </vt:variant>
      <vt:variant>
        <vt:lpwstr/>
      </vt:variant>
      <vt:variant>
        <vt:lpwstr>_Toc463526581</vt:lpwstr>
      </vt:variant>
      <vt:variant>
        <vt:i4>1703984</vt:i4>
      </vt:variant>
      <vt:variant>
        <vt:i4>62</vt:i4>
      </vt:variant>
      <vt:variant>
        <vt:i4>0</vt:i4>
      </vt:variant>
      <vt:variant>
        <vt:i4>5</vt:i4>
      </vt:variant>
      <vt:variant>
        <vt:lpwstr/>
      </vt:variant>
      <vt:variant>
        <vt:lpwstr>_Toc463526580</vt:lpwstr>
      </vt:variant>
      <vt:variant>
        <vt:i4>1376304</vt:i4>
      </vt:variant>
      <vt:variant>
        <vt:i4>56</vt:i4>
      </vt:variant>
      <vt:variant>
        <vt:i4>0</vt:i4>
      </vt:variant>
      <vt:variant>
        <vt:i4>5</vt:i4>
      </vt:variant>
      <vt:variant>
        <vt:lpwstr/>
      </vt:variant>
      <vt:variant>
        <vt:lpwstr>_Toc463526579</vt:lpwstr>
      </vt:variant>
      <vt:variant>
        <vt:i4>1376304</vt:i4>
      </vt:variant>
      <vt:variant>
        <vt:i4>50</vt:i4>
      </vt:variant>
      <vt:variant>
        <vt:i4>0</vt:i4>
      </vt:variant>
      <vt:variant>
        <vt:i4>5</vt:i4>
      </vt:variant>
      <vt:variant>
        <vt:lpwstr/>
      </vt:variant>
      <vt:variant>
        <vt:lpwstr>_Toc463526578</vt:lpwstr>
      </vt:variant>
      <vt:variant>
        <vt:i4>1376304</vt:i4>
      </vt:variant>
      <vt:variant>
        <vt:i4>44</vt:i4>
      </vt:variant>
      <vt:variant>
        <vt:i4>0</vt:i4>
      </vt:variant>
      <vt:variant>
        <vt:i4>5</vt:i4>
      </vt:variant>
      <vt:variant>
        <vt:lpwstr/>
      </vt:variant>
      <vt:variant>
        <vt:lpwstr>_Toc463526577</vt:lpwstr>
      </vt:variant>
      <vt:variant>
        <vt:i4>1376304</vt:i4>
      </vt:variant>
      <vt:variant>
        <vt:i4>38</vt:i4>
      </vt:variant>
      <vt:variant>
        <vt:i4>0</vt:i4>
      </vt:variant>
      <vt:variant>
        <vt:i4>5</vt:i4>
      </vt:variant>
      <vt:variant>
        <vt:lpwstr/>
      </vt:variant>
      <vt:variant>
        <vt:lpwstr>_Toc463526576</vt:lpwstr>
      </vt:variant>
      <vt:variant>
        <vt:i4>1376304</vt:i4>
      </vt:variant>
      <vt:variant>
        <vt:i4>32</vt:i4>
      </vt:variant>
      <vt:variant>
        <vt:i4>0</vt:i4>
      </vt:variant>
      <vt:variant>
        <vt:i4>5</vt:i4>
      </vt:variant>
      <vt:variant>
        <vt:lpwstr/>
      </vt:variant>
      <vt:variant>
        <vt:lpwstr>_Toc463526575</vt:lpwstr>
      </vt:variant>
      <vt:variant>
        <vt:i4>1376304</vt:i4>
      </vt:variant>
      <vt:variant>
        <vt:i4>26</vt:i4>
      </vt:variant>
      <vt:variant>
        <vt:i4>0</vt:i4>
      </vt:variant>
      <vt:variant>
        <vt:i4>5</vt:i4>
      </vt:variant>
      <vt:variant>
        <vt:lpwstr/>
      </vt:variant>
      <vt:variant>
        <vt:lpwstr>_Toc463526574</vt:lpwstr>
      </vt:variant>
      <vt:variant>
        <vt:i4>1376304</vt:i4>
      </vt:variant>
      <vt:variant>
        <vt:i4>20</vt:i4>
      </vt:variant>
      <vt:variant>
        <vt:i4>0</vt:i4>
      </vt:variant>
      <vt:variant>
        <vt:i4>5</vt:i4>
      </vt:variant>
      <vt:variant>
        <vt:lpwstr/>
      </vt:variant>
      <vt:variant>
        <vt:lpwstr>_Toc463526573</vt:lpwstr>
      </vt:variant>
      <vt:variant>
        <vt:i4>1376304</vt:i4>
      </vt:variant>
      <vt:variant>
        <vt:i4>14</vt:i4>
      </vt:variant>
      <vt:variant>
        <vt:i4>0</vt:i4>
      </vt:variant>
      <vt:variant>
        <vt:i4>5</vt:i4>
      </vt:variant>
      <vt:variant>
        <vt:lpwstr/>
      </vt:variant>
      <vt:variant>
        <vt:lpwstr>_Toc463526572</vt:lpwstr>
      </vt:variant>
      <vt:variant>
        <vt:i4>1376304</vt:i4>
      </vt:variant>
      <vt:variant>
        <vt:i4>8</vt:i4>
      </vt:variant>
      <vt:variant>
        <vt:i4>0</vt:i4>
      </vt:variant>
      <vt:variant>
        <vt:i4>5</vt:i4>
      </vt:variant>
      <vt:variant>
        <vt:lpwstr/>
      </vt:variant>
      <vt:variant>
        <vt:lpwstr>_Toc463526571</vt:lpwstr>
      </vt:variant>
      <vt:variant>
        <vt:i4>7012434</vt:i4>
      </vt:variant>
      <vt:variant>
        <vt:i4>3</vt:i4>
      </vt:variant>
      <vt:variant>
        <vt:i4>0</vt:i4>
      </vt:variant>
      <vt:variant>
        <vt:i4>5</vt:i4>
      </vt:variant>
      <vt:variant>
        <vt:lpwstr>mailto:marketing@isogd.pro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Admin_n1</cp:lastModifiedBy>
  <cp:revision>2</cp:revision>
  <cp:lastPrinted>2020-02-06T13:56:00Z</cp:lastPrinted>
  <dcterms:created xsi:type="dcterms:W3CDTF">2026-09-11T08:56:00Z</dcterms:created>
  <dcterms:modified xsi:type="dcterms:W3CDTF">2026-09-11T08:56:00Z</dcterms:modified>
</cp:coreProperties>
</file>